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E681D" w14:textId="77777777" w:rsidR="006316AF" w:rsidRPr="00660C7E" w:rsidRDefault="006316AF" w:rsidP="006316AF">
      <w:pPr>
        <w:pStyle w:val="NoSpacing"/>
        <w:spacing w:line="360" w:lineRule="auto"/>
        <w:jc w:val="center"/>
        <w:rPr>
          <w:rFonts w:ascii="Candara" w:hAnsi="Candara"/>
          <w:b/>
        </w:rPr>
      </w:pPr>
      <w:bookmarkStart w:id="0" w:name="_Toc457560996"/>
      <w:r w:rsidRPr="00660C7E">
        <w:rPr>
          <w:rFonts w:ascii="Candara" w:hAnsi="Candara"/>
          <w:b/>
        </w:rPr>
        <w:t>APPROVAL STATEMENT</w:t>
      </w:r>
    </w:p>
    <w:p w14:paraId="3439F802" w14:textId="6742E24F" w:rsidR="006316AF" w:rsidRPr="00660C7E" w:rsidRDefault="006316AF" w:rsidP="00A20F71">
      <w:pPr>
        <w:spacing w:after="0" w:line="240" w:lineRule="auto"/>
        <w:jc w:val="both"/>
        <w:rPr>
          <w:rFonts w:ascii="Candara" w:hAnsi="Candara"/>
          <w:b/>
        </w:rPr>
      </w:pPr>
      <w:r w:rsidRPr="00660C7E">
        <w:rPr>
          <w:rFonts w:ascii="Candara" w:hAnsi="Candara"/>
        </w:rPr>
        <w:t xml:space="preserve">An amount of </w:t>
      </w:r>
      <w:r w:rsidRPr="00660C7E">
        <w:rPr>
          <w:rFonts w:ascii="Candara" w:hAnsi="Candara"/>
          <w:b/>
          <w:bCs/>
          <w:lang w:val="en-GB"/>
        </w:rPr>
        <w:t>GH¢</w:t>
      </w:r>
      <w:r w:rsidR="00DC713B" w:rsidRPr="00660C7E">
        <w:rPr>
          <w:rFonts w:ascii="Candara" w:hAnsi="Candara" w:cs="Calibri"/>
          <w:b/>
          <w:bCs/>
        </w:rPr>
        <w:t>17,870,201.</w:t>
      </w:r>
      <w:r w:rsidR="00702CE9" w:rsidRPr="00660C7E">
        <w:rPr>
          <w:rFonts w:ascii="Candara" w:hAnsi="Candara" w:cs="Calibri"/>
          <w:b/>
          <w:bCs/>
        </w:rPr>
        <w:t>49</w:t>
      </w:r>
      <w:r w:rsidR="00DC713B" w:rsidRPr="00660C7E">
        <w:rPr>
          <w:rFonts w:ascii="Candara" w:hAnsi="Candara" w:cs="Calibri"/>
          <w:b/>
          <w:bCs/>
        </w:rPr>
        <w:t xml:space="preserve"> </w:t>
      </w:r>
      <w:r w:rsidRPr="00660C7E">
        <w:rPr>
          <w:rFonts w:ascii="Candara" w:hAnsi="Candara"/>
        </w:rPr>
        <w:t>a</w:t>
      </w:r>
      <w:r w:rsidR="002F2DEE" w:rsidRPr="00660C7E">
        <w:rPr>
          <w:rFonts w:ascii="Candara" w:hAnsi="Candara"/>
        </w:rPr>
        <w:t>s</w:t>
      </w:r>
      <w:r w:rsidRPr="00660C7E">
        <w:rPr>
          <w:rFonts w:ascii="Candara" w:hAnsi="Candara"/>
        </w:rPr>
        <w:t xml:space="preserve"> p</w:t>
      </w:r>
      <w:r w:rsidR="009904D6" w:rsidRPr="00660C7E">
        <w:rPr>
          <w:rFonts w:ascii="Candara" w:hAnsi="Candara"/>
        </w:rPr>
        <w:t>resented in this Budget Statement</w:t>
      </w:r>
      <w:r w:rsidRPr="00660C7E">
        <w:rPr>
          <w:rFonts w:ascii="Candara" w:hAnsi="Candara"/>
        </w:rPr>
        <w:t xml:space="preserve">, </w:t>
      </w:r>
      <w:r w:rsidRPr="00660C7E">
        <w:rPr>
          <w:rFonts w:ascii="Candara" w:hAnsi="Candara"/>
          <w:bCs/>
          <w:lang w:val="en-GB"/>
        </w:rPr>
        <w:t>has been</w:t>
      </w:r>
      <w:r w:rsidRPr="00660C7E">
        <w:rPr>
          <w:rFonts w:ascii="Candara" w:hAnsi="Candara"/>
        </w:rPr>
        <w:t xml:space="preserve"> approved for the 202</w:t>
      </w:r>
      <w:r w:rsidR="00C961B5" w:rsidRPr="00660C7E">
        <w:rPr>
          <w:rFonts w:ascii="Candara" w:hAnsi="Candara"/>
        </w:rPr>
        <w:t>5</w:t>
      </w:r>
      <w:r w:rsidRPr="00660C7E">
        <w:rPr>
          <w:rFonts w:ascii="Candara" w:hAnsi="Candara"/>
        </w:rPr>
        <w:t xml:space="preserve"> fiscal year, at a General Assembly Meeting of the </w:t>
      </w:r>
      <w:r w:rsidR="001230EF" w:rsidRPr="00660C7E">
        <w:rPr>
          <w:rFonts w:ascii="Candara" w:hAnsi="Candara"/>
        </w:rPr>
        <w:t>Awutu Senya</w:t>
      </w:r>
      <w:r w:rsidRPr="00660C7E">
        <w:rPr>
          <w:rFonts w:ascii="Candara" w:hAnsi="Candara"/>
        </w:rPr>
        <w:t xml:space="preserve"> District Assembly, held on</w:t>
      </w:r>
      <w:r w:rsidR="00EF5B91" w:rsidRPr="00660C7E">
        <w:rPr>
          <w:rFonts w:ascii="Candara" w:hAnsi="Candara"/>
        </w:rPr>
        <w:t xml:space="preserve"> 28</w:t>
      </w:r>
      <w:r w:rsidR="00EF5B91" w:rsidRPr="00660C7E">
        <w:rPr>
          <w:rFonts w:ascii="Candara" w:hAnsi="Candara"/>
          <w:vertAlign w:val="superscript"/>
        </w:rPr>
        <w:t>th</w:t>
      </w:r>
      <w:r w:rsidR="00EF5B91" w:rsidRPr="00660C7E">
        <w:rPr>
          <w:rFonts w:ascii="Candara" w:hAnsi="Candara"/>
        </w:rPr>
        <w:t xml:space="preserve"> October, 2024.</w:t>
      </w:r>
    </w:p>
    <w:p w14:paraId="2EEC2B03" w14:textId="77777777" w:rsidR="006316AF" w:rsidRPr="00660C7E" w:rsidRDefault="006316AF" w:rsidP="006316AF">
      <w:pPr>
        <w:pStyle w:val="NoSpacing"/>
        <w:spacing w:line="360" w:lineRule="auto"/>
        <w:jc w:val="center"/>
        <w:rPr>
          <w:rFonts w:ascii="Candara" w:hAnsi="Candara"/>
          <w:b/>
        </w:rPr>
      </w:pPr>
    </w:p>
    <w:p w14:paraId="353AD41A" w14:textId="77777777" w:rsidR="006316AF" w:rsidRPr="00660C7E" w:rsidRDefault="006316AF" w:rsidP="006316AF">
      <w:pPr>
        <w:pStyle w:val="NoSpacing"/>
        <w:spacing w:line="360" w:lineRule="auto"/>
        <w:jc w:val="center"/>
        <w:rPr>
          <w:rFonts w:ascii="Candara" w:hAnsi="Candara"/>
          <w:b/>
        </w:rPr>
      </w:pPr>
    </w:p>
    <w:p w14:paraId="2CE7C443" w14:textId="77777777" w:rsidR="006316AF" w:rsidRPr="00660C7E" w:rsidRDefault="006316AF" w:rsidP="006316AF">
      <w:pPr>
        <w:pStyle w:val="NoSpacing"/>
        <w:spacing w:line="360" w:lineRule="auto"/>
        <w:jc w:val="center"/>
        <w:rPr>
          <w:rFonts w:ascii="Candara" w:hAnsi="Candara"/>
          <w:b/>
        </w:rPr>
      </w:pPr>
    </w:p>
    <w:p w14:paraId="5260F782" w14:textId="01F330C6" w:rsidR="006316AF" w:rsidRPr="00660C7E" w:rsidRDefault="00536AD1" w:rsidP="006316AF">
      <w:pPr>
        <w:pStyle w:val="NoSpacing"/>
        <w:spacing w:line="360" w:lineRule="auto"/>
        <w:jc w:val="center"/>
        <w:rPr>
          <w:rFonts w:ascii="Candara" w:hAnsi="Candara"/>
          <w:b/>
        </w:rPr>
      </w:pPr>
      <w:r w:rsidRPr="00660C7E">
        <w:rPr>
          <w:rFonts w:ascii="Candara" w:hAnsi="Candara"/>
          <w:noProof/>
        </w:rPr>
        <w:drawing>
          <wp:anchor distT="0" distB="0" distL="114300" distR="114300" simplePos="0" relativeHeight="251659264" behindDoc="0" locked="0" layoutInCell="1" allowOverlap="1" wp14:anchorId="07612547" wp14:editId="645A2181">
            <wp:simplePos x="0" y="0"/>
            <wp:positionH relativeFrom="column">
              <wp:posOffset>3600450</wp:posOffset>
            </wp:positionH>
            <wp:positionV relativeFrom="paragraph">
              <wp:posOffset>278771</wp:posOffset>
            </wp:positionV>
            <wp:extent cx="1144044" cy="413527"/>
            <wp:effectExtent l="0" t="0" r="0" b="0"/>
            <wp:wrapNone/>
            <wp:docPr id="1697248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75514" name="Picture 4740755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4044" cy="413527"/>
                    </a:xfrm>
                    <a:prstGeom prst="rect">
                      <a:avLst/>
                    </a:prstGeom>
                  </pic:spPr>
                </pic:pic>
              </a:graphicData>
            </a:graphic>
            <wp14:sizeRelH relativeFrom="page">
              <wp14:pctWidth>0</wp14:pctWidth>
            </wp14:sizeRelH>
            <wp14:sizeRelV relativeFrom="page">
              <wp14:pctHeight>0</wp14:pctHeight>
            </wp14:sizeRelV>
          </wp:anchor>
        </w:drawing>
      </w:r>
    </w:p>
    <w:p w14:paraId="6D0426C4" w14:textId="0FB2D622" w:rsidR="006316AF" w:rsidRPr="00660C7E" w:rsidRDefault="003D31CA" w:rsidP="005306C2">
      <w:pPr>
        <w:pStyle w:val="NoSpacing"/>
        <w:tabs>
          <w:tab w:val="left" w:pos="6450"/>
        </w:tabs>
        <w:spacing w:line="360" w:lineRule="auto"/>
        <w:rPr>
          <w:rFonts w:ascii="Candara" w:hAnsi="Candara"/>
          <w:b/>
        </w:rPr>
      </w:pPr>
      <w:r w:rsidRPr="00660C7E">
        <w:rPr>
          <w:noProof/>
        </w:rPr>
        <w:drawing>
          <wp:inline distT="0" distB="0" distL="0" distR="0" wp14:anchorId="5ACD7FB6" wp14:editId="0FC36F19">
            <wp:extent cx="1416050" cy="552090"/>
            <wp:effectExtent l="0" t="0" r="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5304" cy="555698"/>
                    </a:xfrm>
                    <a:prstGeom prst="rect">
                      <a:avLst/>
                    </a:prstGeom>
                  </pic:spPr>
                </pic:pic>
              </a:graphicData>
            </a:graphic>
          </wp:inline>
        </w:drawing>
      </w:r>
      <w:r w:rsidR="005306C2" w:rsidRPr="00660C7E">
        <w:rPr>
          <w:rFonts w:ascii="Candara" w:hAnsi="Candara"/>
          <w:b/>
        </w:rPr>
        <w:tab/>
      </w:r>
    </w:p>
    <w:p w14:paraId="535026A9" w14:textId="34F53717" w:rsidR="006316AF" w:rsidRPr="00660C7E" w:rsidRDefault="006C1D3F" w:rsidP="0071268D">
      <w:pPr>
        <w:pStyle w:val="NoSpacing"/>
        <w:spacing w:line="360" w:lineRule="auto"/>
        <w:ind w:left="1440" w:firstLine="720"/>
        <w:rPr>
          <w:rFonts w:ascii="Candara" w:hAnsi="Candara"/>
          <w:b/>
        </w:rPr>
      </w:pPr>
      <w:r w:rsidRPr="00660C7E">
        <w:rPr>
          <w:rFonts w:ascii="Candara" w:hAnsi="Candara"/>
          <w:b/>
        </w:rPr>
        <w:t xml:space="preserve">                               </w:t>
      </w:r>
      <w:r w:rsidR="00EA7DBF" w:rsidRPr="00660C7E">
        <w:rPr>
          <w:rFonts w:ascii="Candara" w:hAnsi="Candara"/>
          <w:b/>
        </w:rPr>
        <w:tab/>
      </w:r>
      <w:r w:rsidR="00EA7DBF" w:rsidRPr="00660C7E">
        <w:rPr>
          <w:rFonts w:ascii="Candara" w:hAnsi="Candara"/>
          <w:b/>
        </w:rPr>
        <w:tab/>
      </w:r>
      <w:r w:rsidRPr="00660C7E">
        <w:rPr>
          <w:rFonts w:ascii="Candara" w:hAnsi="Candara"/>
          <w:b/>
        </w:rPr>
        <w:t xml:space="preserve">              </w:t>
      </w:r>
    </w:p>
    <w:p w14:paraId="44E80C2B" w14:textId="77777777" w:rsidR="006316AF" w:rsidRPr="00660C7E" w:rsidRDefault="006316AF" w:rsidP="006316AF">
      <w:pPr>
        <w:pStyle w:val="NoSpacing"/>
        <w:spacing w:line="360" w:lineRule="auto"/>
        <w:rPr>
          <w:rFonts w:ascii="Candara" w:hAnsi="Candara"/>
        </w:rPr>
      </w:pPr>
      <w:r w:rsidRPr="00660C7E">
        <w:rPr>
          <w:rFonts w:ascii="Candara" w:hAnsi="Candara"/>
          <w:b/>
        </w:rPr>
        <w:t>HON. PRESIDING MEMBER</w:t>
      </w:r>
      <w:r w:rsidR="006C1D3F" w:rsidRPr="00660C7E">
        <w:rPr>
          <w:rFonts w:ascii="Candara" w:hAnsi="Candara"/>
        </w:rPr>
        <w:tab/>
      </w:r>
      <w:r w:rsidR="006C1D3F" w:rsidRPr="00660C7E">
        <w:rPr>
          <w:rFonts w:ascii="Candara" w:hAnsi="Candara"/>
        </w:rPr>
        <w:tab/>
      </w:r>
      <w:r w:rsidR="006C1D3F" w:rsidRPr="00660C7E">
        <w:rPr>
          <w:rFonts w:ascii="Candara" w:hAnsi="Candara"/>
        </w:rPr>
        <w:tab/>
      </w:r>
      <w:r w:rsidR="006C1D3F" w:rsidRPr="00660C7E">
        <w:rPr>
          <w:rFonts w:ascii="Candara" w:hAnsi="Candara"/>
        </w:rPr>
        <w:tab/>
      </w:r>
      <w:r w:rsidR="006C1D3F" w:rsidRPr="00660C7E">
        <w:rPr>
          <w:rFonts w:ascii="Candara" w:hAnsi="Candara"/>
          <w:b/>
        </w:rPr>
        <w:t>DISTRICT COORDINATING DIRECTOR</w:t>
      </w:r>
    </w:p>
    <w:p w14:paraId="2895AAEA" w14:textId="558E0A33" w:rsidR="00536AD1" w:rsidRPr="00660C7E" w:rsidRDefault="00A55589" w:rsidP="00A55589">
      <w:pPr>
        <w:rPr>
          <w:rFonts w:ascii="Candara" w:hAnsi="Candara"/>
          <w:b/>
          <w:bCs/>
          <w:sz w:val="24"/>
          <w:szCs w:val="24"/>
        </w:rPr>
      </w:pPr>
      <w:r w:rsidRPr="00660C7E">
        <w:rPr>
          <w:rFonts w:ascii="Candara" w:hAnsi="Candara"/>
          <w:b/>
          <w:bCs/>
          <w:sz w:val="24"/>
          <w:szCs w:val="24"/>
        </w:rPr>
        <w:t xml:space="preserve">HON. RICHARD GHARTEY                                                               </w:t>
      </w:r>
      <w:r w:rsidR="00536AD1" w:rsidRPr="00660C7E">
        <w:rPr>
          <w:rFonts w:ascii="Candara" w:hAnsi="Candara"/>
          <w:b/>
          <w:bCs/>
          <w:sz w:val="24"/>
          <w:szCs w:val="24"/>
        </w:rPr>
        <w:t>MS. EUNICE NAALIER</w:t>
      </w:r>
    </w:p>
    <w:p w14:paraId="1527A13E" w14:textId="77777777" w:rsidR="006316AF" w:rsidRPr="00660C7E" w:rsidRDefault="006316AF" w:rsidP="006316AF">
      <w:pPr>
        <w:pStyle w:val="NoSpacing"/>
        <w:spacing w:line="360" w:lineRule="auto"/>
        <w:jc w:val="center"/>
        <w:rPr>
          <w:rFonts w:ascii="Candara" w:hAnsi="Candara"/>
          <w:b/>
        </w:rPr>
      </w:pPr>
    </w:p>
    <w:p w14:paraId="2C619646" w14:textId="77777777" w:rsidR="006316AF" w:rsidRPr="00660C7E" w:rsidRDefault="006316AF" w:rsidP="006316AF">
      <w:pPr>
        <w:pStyle w:val="NoSpacing"/>
        <w:spacing w:line="360" w:lineRule="auto"/>
        <w:jc w:val="center"/>
        <w:rPr>
          <w:rFonts w:ascii="Candara" w:hAnsi="Candara"/>
          <w:b/>
        </w:rPr>
      </w:pPr>
    </w:p>
    <w:p w14:paraId="36CED199" w14:textId="77777777" w:rsidR="006316AF" w:rsidRPr="00660C7E" w:rsidRDefault="006316AF" w:rsidP="006316AF">
      <w:pPr>
        <w:pStyle w:val="NoSpacing"/>
        <w:spacing w:line="360" w:lineRule="auto"/>
        <w:jc w:val="center"/>
        <w:rPr>
          <w:rFonts w:ascii="Candara" w:hAnsi="Candara"/>
          <w:b/>
        </w:rPr>
      </w:pPr>
    </w:p>
    <w:p w14:paraId="374BB013" w14:textId="77777777" w:rsidR="006316AF" w:rsidRPr="00660C7E" w:rsidRDefault="006316AF" w:rsidP="006316AF">
      <w:pPr>
        <w:pStyle w:val="NoSpacing"/>
        <w:spacing w:line="360" w:lineRule="auto"/>
        <w:jc w:val="center"/>
        <w:rPr>
          <w:rFonts w:ascii="Candara" w:hAnsi="Candara"/>
          <w:b/>
        </w:rPr>
      </w:pPr>
    </w:p>
    <w:p w14:paraId="6DAEAC68" w14:textId="77777777" w:rsidR="006316AF" w:rsidRPr="00660C7E" w:rsidRDefault="006316AF" w:rsidP="006316AF">
      <w:pPr>
        <w:pStyle w:val="NoSpacing"/>
        <w:spacing w:line="360" w:lineRule="auto"/>
        <w:jc w:val="center"/>
        <w:rPr>
          <w:rFonts w:ascii="Candara" w:hAnsi="Candara"/>
          <w:b/>
        </w:rPr>
      </w:pPr>
    </w:p>
    <w:p w14:paraId="6118F403" w14:textId="77777777" w:rsidR="006316AF" w:rsidRPr="00660C7E" w:rsidRDefault="006316AF" w:rsidP="006316AF">
      <w:pPr>
        <w:pStyle w:val="NoSpacing"/>
        <w:spacing w:line="360" w:lineRule="auto"/>
        <w:jc w:val="center"/>
        <w:rPr>
          <w:rFonts w:ascii="Candara" w:hAnsi="Candara"/>
          <w:b/>
        </w:rPr>
      </w:pPr>
    </w:p>
    <w:p w14:paraId="1555F607" w14:textId="77777777" w:rsidR="006316AF" w:rsidRPr="00660C7E" w:rsidRDefault="006316AF" w:rsidP="006316AF">
      <w:pPr>
        <w:pStyle w:val="NoSpacing"/>
        <w:spacing w:line="360" w:lineRule="auto"/>
        <w:jc w:val="center"/>
        <w:rPr>
          <w:rFonts w:ascii="Candara" w:hAnsi="Candara"/>
          <w:b/>
        </w:rPr>
      </w:pPr>
    </w:p>
    <w:p w14:paraId="1DCC2357" w14:textId="77777777" w:rsidR="006316AF" w:rsidRPr="00660C7E" w:rsidRDefault="006316AF" w:rsidP="006316AF">
      <w:pPr>
        <w:pStyle w:val="NoSpacing"/>
        <w:spacing w:line="360" w:lineRule="auto"/>
        <w:jc w:val="center"/>
        <w:rPr>
          <w:rFonts w:ascii="Candara" w:hAnsi="Candara"/>
          <w:b/>
        </w:rPr>
      </w:pPr>
    </w:p>
    <w:p w14:paraId="3B748E4F" w14:textId="77777777" w:rsidR="006316AF" w:rsidRPr="00660C7E" w:rsidRDefault="006316AF" w:rsidP="006316AF">
      <w:pPr>
        <w:pStyle w:val="NoSpacing"/>
        <w:spacing w:line="360" w:lineRule="auto"/>
        <w:jc w:val="center"/>
        <w:rPr>
          <w:rFonts w:ascii="Candara" w:hAnsi="Candara"/>
          <w:b/>
        </w:rPr>
      </w:pPr>
    </w:p>
    <w:p w14:paraId="01842E0A" w14:textId="77777777" w:rsidR="006316AF" w:rsidRPr="00660C7E" w:rsidRDefault="006316AF" w:rsidP="006316AF">
      <w:pPr>
        <w:pStyle w:val="NoSpacing"/>
        <w:spacing w:line="360" w:lineRule="auto"/>
        <w:jc w:val="center"/>
        <w:rPr>
          <w:rFonts w:ascii="Candara" w:hAnsi="Candara"/>
          <w:b/>
        </w:rPr>
      </w:pPr>
    </w:p>
    <w:p w14:paraId="46E6F818" w14:textId="77777777" w:rsidR="006316AF" w:rsidRPr="00660C7E" w:rsidRDefault="006316AF" w:rsidP="006316AF">
      <w:pPr>
        <w:pStyle w:val="NoSpacing"/>
        <w:spacing w:line="360" w:lineRule="auto"/>
        <w:jc w:val="center"/>
        <w:rPr>
          <w:rFonts w:ascii="Candara" w:hAnsi="Candara"/>
          <w:b/>
        </w:rPr>
      </w:pPr>
    </w:p>
    <w:p w14:paraId="25C88EFB" w14:textId="77777777" w:rsidR="006316AF" w:rsidRPr="00660C7E" w:rsidRDefault="006316AF" w:rsidP="006316AF">
      <w:pPr>
        <w:pStyle w:val="NoSpacing"/>
        <w:spacing w:line="360" w:lineRule="auto"/>
        <w:jc w:val="center"/>
        <w:rPr>
          <w:rFonts w:ascii="Candara" w:hAnsi="Candara"/>
          <w:b/>
        </w:rPr>
      </w:pPr>
    </w:p>
    <w:p w14:paraId="1A220575" w14:textId="77777777" w:rsidR="006316AF" w:rsidRPr="00660C7E" w:rsidRDefault="006316AF" w:rsidP="006316AF">
      <w:pPr>
        <w:pStyle w:val="NoSpacing"/>
        <w:spacing w:line="360" w:lineRule="auto"/>
        <w:jc w:val="center"/>
        <w:rPr>
          <w:rFonts w:ascii="Candara" w:hAnsi="Candara"/>
          <w:b/>
        </w:rPr>
      </w:pPr>
    </w:p>
    <w:p w14:paraId="26381DEA" w14:textId="77777777" w:rsidR="006316AF" w:rsidRPr="00660C7E" w:rsidRDefault="006316AF" w:rsidP="006316AF">
      <w:pPr>
        <w:pStyle w:val="NoSpacing"/>
        <w:spacing w:line="360" w:lineRule="auto"/>
        <w:jc w:val="center"/>
        <w:rPr>
          <w:rFonts w:ascii="Candara" w:hAnsi="Candara"/>
          <w:b/>
        </w:rPr>
      </w:pPr>
    </w:p>
    <w:p w14:paraId="51E06DA1" w14:textId="77777777" w:rsidR="008F722A" w:rsidRPr="00660C7E" w:rsidRDefault="008F722A" w:rsidP="006316AF">
      <w:pPr>
        <w:pStyle w:val="NoSpacing"/>
        <w:spacing w:line="360" w:lineRule="auto"/>
        <w:jc w:val="center"/>
        <w:rPr>
          <w:rFonts w:ascii="Candara" w:hAnsi="Candara"/>
          <w:b/>
        </w:rPr>
      </w:pPr>
    </w:p>
    <w:p w14:paraId="29DA883D" w14:textId="77777777" w:rsidR="006316AF" w:rsidRPr="00660C7E" w:rsidRDefault="006316AF" w:rsidP="006316AF">
      <w:pPr>
        <w:pStyle w:val="NoSpacing"/>
        <w:spacing w:line="360" w:lineRule="auto"/>
        <w:jc w:val="center"/>
        <w:rPr>
          <w:rFonts w:ascii="Candara" w:hAnsi="Candara"/>
          <w:b/>
        </w:rPr>
      </w:pPr>
    </w:p>
    <w:p w14:paraId="3FA96254" w14:textId="77777777" w:rsidR="006316AF" w:rsidRPr="00660C7E" w:rsidRDefault="006316AF" w:rsidP="006316AF">
      <w:pPr>
        <w:pStyle w:val="NoSpacing"/>
        <w:spacing w:line="360" w:lineRule="auto"/>
        <w:jc w:val="center"/>
        <w:rPr>
          <w:rFonts w:ascii="Candara" w:hAnsi="Candara"/>
          <w:b/>
        </w:rPr>
      </w:pPr>
    </w:p>
    <w:p w14:paraId="10176A07" w14:textId="77777777" w:rsidR="008F1644" w:rsidRPr="00660C7E" w:rsidRDefault="008F1644" w:rsidP="006316AF">
      <w:pPr>
        <w:pStyle w:val="NoSpacing"/>
        <w:spacing w:line="360" w:lineRule="auto"/>
        <w:jc w:val="center"/>
        <w:rPr>
          <w:rFonts w:ascii="Candara" w:hAnsi="Candara"/>
          <w:b/>
        </w:rPr>
      </w:pPr>
    </w:p>
    <w:p w14:paraId="30658AA8" w14:textId="77777777" w:rsidR="00A20F71" w:rsidRPr="00660C7E" w:rsidRDefault="00A20F71" w:rsidP="006316AF">
      <w:pPr>
        <w:pStyle w:val="NoSpacing"/>
        <w:spacing w:line="360" w:lineRule="auto"/>
        <w:jc w:val="center"/>
        <w:rPr>
          <w:rFonts w:ascii="Candara" w:hAnsi="Candara"/>
          <w:b/>
        </w:rPr>
      </w:pPr>
    </w:p>
    <w:p w14:paraId="722450F8" w14:textId="7930444D" w:rsidR="006418A6" w:rsidRPr="00660C7E" w:rsidRDefault="006418A6" w:rsidP="006418A6">
      <w:pPr>
        <w:pStyle w:val="NoSpacing"/>
        <w:jc w:val="center"/>
        <w:rPr>
          <w:rFonts w:ascii="Candara" w:hAnsi="Candara"/>
          <w:b/>
          <w:sz w:val="20"/>
          <w:szCs w:val="20"/>
        </w:rPr>
      </w:pPr>
      <w:r w:rsidRPr="00660C7E">
        <w:rPr>
          <w:rFonts w:ascii="Candara" w:hAnsi="Candara"/>
          <w:b/>
          <w:sz w:val="20"/>
          <w:szCs w:val="20"/>
        </w:rPr>
        <w:lastRenderedPageBreak/>
        <w:t>TABLE OF CONTENT</w:t>
      </w:r>
    </w:p>
    <w:p w14:paraId="764320D1" w14:textId="77777777" w:rsidR="006418A6" w:rsidRPr="00660C7E" w:rsidRDefault="006418A6" w:rsidP="006418A6">
      <w:pPr>
        <w:pStyle w:val="NoSpacing"/>
        <w:rPr>
          <w:rFonts w:ascii="Candara" w:hAnsi="Candara"/>
          <w:sz w:val="20"/>
          <w:szCs w:val="20"/>
        </w:rPr>
      </w:pPr>
      <w:r w:rsidRPr="00660C7E">
        <w:rPr>
          <w:rFonts w:ascii="Candara" w:hAnsi="Candara"/>
          <w:sz w:val="20"/>
          <w:szCs w:val="20"/>
        </w:rPr>
        <w:t>COVER PAGE……………………………………………………………………………………………………….i</w:t>
      </w:r>
    </w:p>
    <w:p w14:paraId="084EF355" w14:textId="77777777" w:rsidR="006418A6" w:rsidRPr="00660C7E" w:rsidRDefault="006418A6" w:rsidP="006418A6">
      <w:pPr>
        <w:pStyle w:val="NoSpacing"/>
        <w:rPr>
          <w:rFonts w:ascii="Candara" w:hAnsi="Candara"/>
          <w:sz w:val="20"/>
          <w:szCs w:val="20"/>
        </w:rPr>
      </w:pPr>
    </w:p>
    <w:p w14:paraId="57D9ABAA" w14:textId="77777777" w:rsidR="006418A6" w:rsidRPr="00660C7E" w:rsidRDefault="006418A6" w:rsidP="006418A6">
      <w:pPr>
        <w:pStyle w:val="NoSpacing"/>
        <w:rPr>
          <w:rFonts w:ascii="Candara" w:hAnsi="Candara"/>
          <w:sz w:val="20"/>
          <w:szCs w:val="20"/>
        </w:rPr>
      </w:pPr>
      <w:r w:rsidRPr="00660C7E">
        <w:rPr>
          <w:rFonts w:ascii="Candara" w:hAnsi="Candara"/>
          <w:sz w:val="20"/>
          <w:szCs w:val="20"/>
        </w:rPr>
        <w:t>APPROVAL STATEMENT…………………………………………………………………………………………..1</w:t>
      </w:r>
    </w:p>
    <w:p w14:paraId="549B83E8" w14:textId="77777777" w:rsidR="006418A6" w:rsidRPr="00660C7E" w:rsidRDefault="006418A6" w:rsidP="006418A6">
      <w:pPr>
        <w:pStyle w:val="NoSpacing"/>
        <w:rPr>
          <w:rFonts w:ascii="Candara" w:hAnsi="Candara"/>
          <w:sz w:val="20"/>
          <w:szCs w:val="20"/>
        </w:rPr>
      </w:pPr>
    </w:p>
    <w:p w14:paraId="6D202B61" w14:textId="2A2C4473" w:rsidR="006418A6" w:rsidRPr="00660C7E" w:rsidRDefault="006418A6" w:rsidP="006418A6">
      <w:pPr>
        <w:pStyle w:val="NoSpacing"/>
        <w:rPr>
          <w:rFonts w:ascii="Candara" w:hAnsi="Candara"/>
          <w:sz w:val="20"/>
          <w:szCs w:val="20"/>
        </w:rPr>
      </w:pPr>
      <w:r w:rsidRPr="00660C7E">
        <w:rPr>
          <w:rFonts w:ascii="Candara" w:hAnsi="Candara"/>
          <w:sz w:val="20"/>
          <w:szCs w:val="20"/>
        </w:rPr>
        <w:t>TABLE OF CONTENT…………………………………………………………………………………………….2-</w:t>
      </w:r>
      <w:r w:rsidR="00967B90" w:rsidRPr="00660C7E">
        <w:rPr>
          <w:rFonts w:ascii="Candara" w:hAnsi="Candara"/>
          <w:sz w:val="20"/>
          <w:szCs w:val="20"/>
        </w:rPr>
        <w:t>4</w:t>
      </w:r>
    </w:p>
    <w:p w14:paraId="062D08C0" w14:textId="77777777" w:rsidR="006418A6" w:rsidRPr="00660C7E" w:rsidRDefault="006418A6" w:rsidP="006418A6">
      <w:pPr>
        <w:pStyle w:val="NoSpacing"/>
        <w:rPr>
          <w:rFonts w:ascii="Candara" w:hAnsi="Candara"/>
          <w:sz w:val="20"/>
          <w:szCs w:val="20"/>
        </w:rPr>
      </w:pPr>
    </w:p>
    <w:p w14:paraId="08B55F6E" w14:textId="3F1A8750" w:rsidR="006418A6" w:rsidRPr="00660C7E" w:rsidRDefault="006418A6" w:rsidP="006418A6">
      <w:pPr>
        <w:pStyle w:val="NoSpacing"/>
        <w:rPr>
          <w:rFonts w:ascii="Candara" w:hAnsi="Candara"/>
          <w:sz w:val="20"/>
          <w:szCs w:val="20"/>
        </w:rPr>
      </w:pPr>
      <w:r w:rsidRPr="00660C7E">
        <w:rPr>
          <w:rFonts w:ascii="Candara" w:hAnsi="Candara"/>
          <w:sz w:val="20"/>
          <w:szCs w:val="20"/>
        </w:rPr>
        <w:t>LIST OF TABLES…………………………………………………………………………...…………...……</w:t>
      </w:r>
      <w:r w:rsidR="00967B90" w:rsidRPr="00660C7E">
        <w:rPr>
          <w:rFonts w:ascii="Candara" w:hAnsi="Candara"/>
          <w:sz w:val="20"/>
          <w:szCs w:val="20"/>
        </w:rPr>
        <w:t>..</w:t>
      </w:r>
      <w:r w:rsidRPr="00660C7E">
        <w:rPr>
          <w:rFonts w:ascii="Candara" w:hAnsi="Candara"/>
          <w:sz w:val="20"/>
          <w:szCs w:val="20"/>
        </w:rPr>
        <w:t>…</w:t>
      </w:r>
      <w:r w:rsidR="00967B90" w:rsidRPr="00660C7E">
        <w:rPr>
          <w:rFonts w:ascii="Candara" w:hAnsi="Candara"/>
          <w:sz w:val="20"/>
          <w:szCs w:val="20"/>
        </w:rPr>
        <w:t>3-</w:t>
      </w:r>
      <w:r w:rsidRPr="00660C7E">
        <w:rPr>
          <w:rFonts w:ascii="Candara" w:hAnsi="Candara"/>
          <w:sz w:val="20"/>
          <w:szCs w:val="20"/>
        </w:rPr>
        <w:t>4</w:t>
      </w:r>
    </w:p>
    <w:p w14:paraId="311AC2D9" w14:textId="77777777" w:rsidR="006418A6" w:rsidRPr="00660C7E" w:rsidRDefault="006418A6" w:rsidP="006418A6">
      <w:pPr>
        <w:pStyle w:val="NoSpacing"/>
        <w:rPr>
          <w:rFonts w:ascii="Candara" w:hAnsi="Candara"/>
          <w:sz w:val="20"/>
          <w:szCs w:val="20"/>
        </w:rPr>
      </w:pPr>
    </w:p>
    <w:p w14:paraId="6AB1C809" w14:textId="1A0400C1" w:rsidR="006418A6" w:rsidRPr="00660C7E" w:rsidRDefault="006418A6" w:rsidP="006418A6">
      <w:pPr>
        <w:pStyle w:val="NoSpacing"/>
        <w:rPr>
          <w:rFonts w:ascii="Candara" w:hAnsi="Candara"/>
          <w:sz w:val="20"/>
          <w:szCs w:val="20"/>
        </w:rPr>
      </w:pPr>
      <w:r w:rsidRPr="00660C7E">
        <w:rPr>
          <w:rFonts w:ascii="Candara" w:hAnsi="Candara"/>
          <w:sz w:val="20"/>
          <w:szCs w:val="20"/>
        </w:rPr>
        <w:t>LIST OF FIGURES…………………………………………………………………………...………….………</w:t>
      </w:r>
      <w:r w:rsidR="00967B90" w:rsidRPr="00660C7E">
        <w:rPr>
          <w:rFonts w:ascii="Candara" w:hAnsi="Candara"/>
          <w:sz w:val="20"/>
          <w:szCs w:val="20"/>
        </w:rPr>
        <w:t>…4</w:t>
      </w:r>
    </w:p>
    <w:p w14:paraId="4153ECDE" w14:textId="77777777" w:rsidR="006418A6" w:rsidRPr="00660C7E" w:rsidRDefault="006418A6" w:rsidP="006418A6">
      <w:pPr>
        <w:pStyle w:val="NoSpacing"/>
        <w:rPr>
          <w:rFonts w:ascii="Candara" w:hAnsi="Candara"/>
          <w:sz w:val="20"/>
          <w:szCs w:val="20"/>
        </w:rPr>
      </w:pPr>
    </w:p>
    <w:p w14:paraId="4BB2D431" w14:textId="0A41FB89" w:rsidR="006418A6" w:rsidRPr="00660C7E" w:rsidRDefault="006418A6" w:rsidP="006418A6">
      <w:pPr>
        <w:pStyle w:val="NoSpacing"/>
        <w:rPr>
          <w:rFonts w:ascii="Candara" w:hAnsi="Candara"/>
          <w:sz w:val="20"/>
          <w:szCs w:val="20"/>
        </w:rPr>
      </w:pPr>
      <w:r w:rsidRPr="00660C7E">
        <w:rPr>
          <w:rFonts w:ascii="Candara" w:hAnsi="Candara"/>
          <w:sz w:val="20"/>
          <w:szCs w:val="20"/>
        </w:rPr>
        <w:t>ABBREVIATIONS AND ACRONYMS……………………………………………………………............................</w:t>
      </w:r>
      <w:r w:rsidR="00967B90" w:rsidRPr="00660C7E">
        <w:rPr>
          <w:rFonts w:ascii="Candara" w:hAnsi="Candara"/>
          <w:sz w:val="20"/>
          <w:szCs w:val="20"/>
        </w:rPr>
        <w:t>5</w:t>
      </w:r>
    </w:p>
    <w:p w14:paraId="268349F2" w14:textId="77777777" w:rsidR="006418A6" w:rsidRPr="00660C7E" w:rsidRDefault="006418A6" w:rsidP="006418A6">
      <w:pPr>
        <w:pStyle w:val="NoSpacing"/>
        <w:rPr>
          <w:rFonts w:ascii="Candara" w:hAnsi="Candara"/>
          <w:sz w:val="20"/>
          <w:szCs w:val="20"/>
        </w:rPr>
      </w:pPr>
    </w:p>
    <w:p w14:paraId="15B8A335" w14:textId="5FF04959" w:rsidR="006418A6" w:rsidRPr="00660C7E" w:rsidRDefault="006418A6" w:rsidP="006418A6">
      <w:pPr>
        <w:keepNext/>
        <w:spacing w:after="0" w:line="240" w:lineRule="auto"/>
        <w:textAlignment w:val="baseline"/>
        <w:rPr>
          <w:rFonts w:ascii="Candara" w:hAnsi="Candara" w:cs="Times New Roman"/>
          <w:sz w:val="20"/>
          <w:szCs w:val="20"/>
        </w:rPr>
      </w:pPr>
      <w:r w:rsidRPr="00660C7E">
        <w:rPr>
          <w:rFonts w:ascii="Candara" w:hAnsi="Candara" w:cs="Times New Roman"/>
          <w:sz w:val="20"/>
          <w:szCs w:val="20"/>
        </w:rPr>
        <w:t>EXECUTIVE SUMMARY AND ADDRESS………………………………………………………...………………</w:t>
      </w:r>
      <w:r w:rsidR="006562A8" w:rsidRPr="00660C7E">
        <w:rPr>
          <w:rFonts w:ascii="Candara" w:hAnsi="Candara" w:cs="Times New Roman"/>
          <w:sz w:val="20"/>
          <w:szCs w:val="20"/>
        </w:rPr>
        <w:t>6-7</w:t>
      </w:r>
    </w:p>
    <w:p w14:paraId="6759D702" w14:textId="77777777" w:rsidR="006418A6" w:rsidRPr="00660C7E" w:rsidRDefault="006418A6" w:rsidP="006418A6">
      <w:pPr>
        <w:pStyle w:val="NoSpacing"/>
        <w:jc w:val="center"/>
        <w:rPr>
          <w:rFonts w:ascii="Candara" w:hAnsi="Candara"/>
          <w:b/>
          <w:sz w:val="20"/>
          <w:szCs w:val="20"/>
        </w:rPr>
      </w:pPr>
    </w:p>
    <w:p w14:paraId="7C9A4EC0" w14:textId="77777777" w:rsidR="006418A6" w:rsidRPr="00660C7E" w:rsidRDefault="006418A6" w:rsidP="006418A6">
      <w:pPr>
        <w:pStyle w:val="NoSpacing"/>
        <w:jc w:val="center"/>
        <w:rPr>
          <w:rFonts w:ascii="Candara" w:hAnsi="Candara"/>
          <w:b/>
          <w:sz w:val="20"/>
          <w:szCs w:val="20"/>
        </w:rPr>
      </w:pPr>
      <w:r w:rsidRPr="00660C7E">
        <w:rPr>
          <w:rFonts w:ascii="Candara" w:hAnsi="Candara"/>
          <w:b/>
          <w:sz w:val="20"/>
          <w:szCs w:val="20"/>
        </w:rPr>
        <w:t>SECTION ONE (1)</w:t>
      </w:r>
    </w:p>
    <w:p w14:paraId="46CC1296" w14:textId="2EE5EE2E" w:rsidR="006418A6" w:rsidRPr="00660C7E" w:rsidRDefault="006418A6" w:rsidP="0050413B">
      <w:pPr>
        <w:pStyle w:val="NoSpacing"/>
        <w:numPr>
          <w:ilvl w:val="0"/>
          <w:numId w:val="5"/>
        </w:numPr>
        <w:rPr>
          <w:rFonts w:ascii="Candara" w:hAnsi="Candara"/>
          <w:sz w:val="20"/>
          <w:szCs w:val="20"/>
        </w:rPr>
      </w:pPr>
      <w:r w:rsidRPr="00660C7E">
        <w:rPr>
          <w:rFonts w:ascii="Candara" w:hAnsi="Candara"/>
          <w:sz w:val="20"/>
          <w:szCs w:val="20"/>
        </w:rPr>
        <w:t>DISTRICT PROFILE…………………………………………………………..…………………………….</w:t>
      </w:r>
      <w:r w:rsidR="0010146D" w:rsidRPr="00660C7E">
        <w:rPr>
          <w:rFonts w:ascii="Candara" w:hAnsi="Candara"/>
          <w:sz w:val="20"/>
          <w:szCs w:val="20"/>
        </w:rPr>
        <w:t>8-1</w:t>
      </w:r>
      <w:r w:rsidR="00957510" w:rsidRPr="00660C7E">
        <w:rPr>
          <w:rFonts w:ascii="Candara" w:hAnsi="Candara"/>
          <w:sz w:val="20"/>
          <w:szCs w:val="20"/>
        </w:rPr>
        <w:t>2</w:t>
      </w:r>
    </w:p>
    <w:p w14:paraId="1DF1E1A1" w14:textId="77777777" w:rsidR="006418A6" w:rsidRPr="00660C7E" w:rsidRDefault="006418A6" w:rsidP="0050413B">
      <w:pPr>
        <w:spacing w:after="0" w:line="240" w:lineRule="auto"/>
        <w:jc w:val="both"/>
        <w:rPr>
          <w:rFonts w:ascii="Candara" w:hAnsi="Candara" w:cs="Times New Roman"/>
          <w:sz w:val="20"/>
          <w:szCs w:val="20"/>
        </w:rPr>
      </w:pPr>
    </w:p>
    <w:p w14:paraId="6369AEDC" w14:textId="789CED7C" w:rsidR="006418A6" w:rsidRPr="00660C7E" w:rsidRDefault="006418A6" w:rsidP="0050413B">
      <w:pPr>
        <w:spacing w:after="0" w:line="240" w:lineRule="auto"/>
        <w:jc w:val="both"/>
        <w:rPr>
          <w:rFonts w:ascii="Candara" w:hAnsi="Candara" w:cs="Times New Roman"/>
          <w:sz w:val="20"/>
          <w:szCs w:val="20"/>
        </w:rPr>
      </w:pPr>
      <w:r w:rsidRPr="00660C7E">
        <w:rPr>
          <w:rFonts w:ascii="Candara" w:hAnsi="Candara" w:cs="Times New Roman"/>
          <w:sz w:val="20"/>
          <w:szCs w:val="20"/>
        </w:rPr>
        <w:t>1.1 ESTABLISHMENT OF DISTRICT ASSEMBLY…………………………..………………………………………..</w:t>
      </w:r>
      <w:r w:rsidR="0010146D" w:rsidRPr="00660C7E">
        <w:rPr>
          <w:rFonts w:ascii="Candara" w:hAnsi="Candara" w:cs="Times New Roman"/>
          <w:sz w:val="20"/>
          <w:szCs w:val="20"/>
        </w:rPr>
        <w:t>8</w:t>
      </w:r>
    </w:p>
    <w:p w14:paraId="686611CD" w14:textId="77777777" w:rsidR="006418A6" w:rsidRPr="00660C7E" w:rsidRDefault="006418A6" w:rsidP="0050413B">
      <w:pPr>
        <w:spacing w:after="0" w:line="240" w:lineRule="auto"/>
        <w:jc w:val="both"/>
        <w:rPr>
          <w:rFonts w:ascii="Candara" w:hAnsi="Candara" w:cs="Times New Roman"/>
          <w:sz w:val="20"/>
          <w:szCs w:val="20"/>
        </w:rPr>
      </w:pPr>
    </w:p>
    <w:p w14:paraId="74040953" w14:textId="4637D87A" w:rsidR="006418A6" w:rsidRPr="00660C7E" w:rsidRDefault="006418A6" w:rsidP="0050413B">
      <w:pPr>
        <w:spacing w:after="0" w:line="240" w:lineRule="auto"/>
        <w:jc w:val="both"/>
        <w:rPr>
          <w:rFonts w:ascii="Candara" w:hAnsi="Candara" w:cs="Times New Roman"/>
          <w:sz w:val="20"/>
          <w:szCs w:val="20"/>
        </w:rPr>
      </w:pPr>
      <w:r w:rsidRPr="00660C7E">
        <w:rPr>
          <w:rFonts w:ascii="Candara" w:hAnsi="Candara" w:cs="Times New Roman"/>
          <w:sz w:val="20"/>
          <w:szCs w:val="20"/>
        </w:rPr>
        <w:t>1.2 POPULATION……………………………………………………………………….....…………………</w:t>
      </w:r>
      <w:r w:rsidR="0010146D" w:rsidRPr="00660C7E">
        <w:rPr>
          <w:rFonts w:ascii="Candara" w:hAnsi="Candara" w:cs="Times New Roman"/>
          <w:sz w:val="20"/>
          <w:szCs w:val="20"/>
        </w:rPr>
        <w:t>…….8</w:t>
      </w:r>
    </w:p>
    <w:p w14:paraId="4B3FB311" w14:textId="77777777" w:rsidR="001A0EFA" w:rsidRPr="00660C7E" w:rsidRDefault="001A0EFA" w:rsidP="0050413B">
      <w:pPr>
        <w:spacing w:after="0" w:line="240" w:lineRule="auto"/>
        <w:jc w:val="both"/>
        <w:rPr>
          <w:rFonts w:ascii="Candara" w:hAnsi="Candara" w:cs="Times New Roman"/>
          <w:sz w:val="20"/>
          <w:szCs w:val="20"/>
        </w:rPr>
      </w:pPr>
    </w:p>
    <w:p w14:paraId="7D0EB04B" w14:textId="4A78BF63" w:rsidR="001A0EFA" w:rsidRPr="00660C7E" w:rsidRDefault="001A0EFA" w:rsidP="0050413B">
      <w:pPr>
        <w:keepNext/>
        <w:keepLines/>
        <w:spacing w:line="240" w:lineRule="auto"/>
        <w:outlineLvl w:val="1"/>
        <w:rPr>
          <w:rFonts w:ascii="Candara" w:hAnsi="Candara"/>
          <w:bCs/>
          <w:sz w:val="20"/>
          <w:szCs w:val="20"/>
        </w:rPr>
      </w:pPr>
      <w:r w:rsidRPr="00660C7E">
        <w:rPr>
          <w:rFonts w:ascii="Candara" w:hAnsi="Candara"/>
          <w:bCs/>
          <w:sz w:val="20"/>
          <w:szCs w:val="20"/>
        </w:rPr>
        <w:t>1.3 VISION</w:t>
      </w:r>
      <w:r w:rsidRPr="00660C7E">
        <w:rPr>
          <w:rFonts w:ascii="Candara" w:hAnsi="Candara" w:cs="Times New Roman"/>
          <w:sz w:val="20"/>
          <w:szCs w:val="20"/>
        </w:rPr>
        <w:t xml:space="preserve"> AND MISSION STATEMENT………………………...…………………………………...…...………</w:t>
      </w:r>
      <w:r w:rsidR="00957510" w:rsidRPr="00660C7E">
        <w:rPr>
          <w:rFonts w:ascii="Candara" w:hAnsi="Candara" w:cs="Times New Roman"/>
          <w:sz w:val="20"/>
          <w:szCs w:val="20"/>
        </w:rPr>
        <w:t>.8</w:t>
      </w:r>
    </w:p>
    <w:p w14:paraId="378E1699" w14:textId="48059EE7" w:rsidR="001A0EFA" w:rsidRPr="00660C7E" w:rsidRDefault="001A0EFA" w:rsidP="0050413B">
      <w:pPr>
        <w:pStyle w:val="Heading9"/>
        <w:tabs>
          <w:tab w:val="left" w:pos="720"/>
          <w:tab w:val="left" w:pos="1440"/>
          <w:tab w:val="left" w:pos="6231"/>
        </w:tabs>
        <w:spacing w:before="0"/>
        <w:jc w:val="both"/>
        <w:rPr>
          <w:rFonts w:ascii="Candara" w:hAnsi="Candara"/>
          <w:bCs/>
          <w:i w:val="0"/>
          <w:color w:val="auto"/>
        </w:rPr>
      </w:pPr>
      <w:r w:rsidRPr="00660C7E">
        <w:rPr>
          <w:rFonts w:ascii="Candara" w:hAnsi="Candara"/>
          <w:i w:val="0"/>
          <w:color w:val="auto"/>
        </w:rPr>
        <w:t xml:space="preserve">1.3.1 </w:t>
      </w:r>
      <w:r w:rsidRPr="00660C7E">
        <w:rPr>
          <w:rFonts w:ascii="Candara" w:hAnsi="Candara"/>
          <w:bCs/>
          <w:i w:val="0"/>
          <w:color w:val="auto"/>
        </w:rPr>
        <w:t>VISION…….…………………………………………………………………………………………...……</w:t>
      </w:r>
      <w:r w:rsidR="00957510" w:rsidRPr="00660C7E">
        <w:rPr>
          <w:rFonts w:ascii="Candara" w:hAnsi="Candara"/>
          <w:bCs/>
          <w:i w:val="0"/>
          <w:color w:val="auto"/>
        </w:rPr>
        <w:t>.</w:t>
      </w:r>
      <w:r w:rsidRPr="00660C7E">
        <w:rPr>
          <w:rFonts w:ascii="Candara" w:hAnsi="Candara"/>
          <w:bCs/>
          <w:i w:val="0"/>
          <w:color w:val="auto"/>
        </w:rPr>
        <w:t>.</w:t>
      </w:r>
      <w:r w:rsidR="00957510" w:rsidRPr="00660C7E">
        <w:rPr>
          <w:rFonts w:ascii="Candara" w:hAnsi="Candara"/>
          <w:bCs/>
          <w:i w:val="0"/>
          <w:color w:val="auto"/>
        </w:rPr>
        <w:t>8</w:t>
      </w:r>
    </w:p>
    <w:p w14:paraId="31F2BA42" w14:textId="5CE99474" w:rsidR="001A0EFA" w:rsidRPr="00660C7E" w:rsidRDefault="001A0EFA" w:rsidP="0050413B">
      <w:pPr>
        <w:jc w:val="both"/>
        <w:rPr>
          <w:rFonts w:ascii="Candara" w:hAnsi="Candara" w:cs="Times New Roman"/>
          <w:sz w:val="20"/>
          <w:szCs w:val="20"/>
        </w:rPr>
      </w:pPr>
      <w:r w:rsidRPr="00660C7E">
        <w:rPr>
          <w:rFonts w:ascii="Candara" w:hAnsi="Candara" w:cs="Times New Roman"/>
          <w:sz w:val="20"/>
          <w:szCs w:val="20"/>
        </w:rPr>
        <w:t>1.3.2 MISSION………………………………………………………………………………………………</w:t>
      </w:r>
      <w:r w:rsidR="000F7492" w:rsidRPr="00660C7E">
        <w:rPr>
          <w:rFonts w:ascii="Candara" w:hAnsi="Candara" w:cs="Times New Roman"/>
          <w:sz w:val="20"/>
          <w:szCs w:val="20"/>
        </w:rPr>
        <w:t>.</w:t>
      </w:r>
      <w:r w:rsidRPr="00660C7E">
        <w:rPr>
          <w:rFonts w:ascii="Candara" w:hAnsi="Candara" w:cs="Times New Roman"/>
          <w:sz w:val="20"/>
          <w:szCs w:val="20"/>
        </w:rPr>
        <w:t>……..</w:t>
      </w:r>
      <w:r w:rsidR="00957510" w:rsidRPr="00660C7E">
        <w:rPr>
          <w:rFonts w:ascii="Candara" w:hAnsi="Candara" w:cs="Times New Roman"/>
          <w:sz w:val="20"/>
          <w:szCs w:val="20"/>
        </w:rPr>
        <w:t>8</w:t>
      </w:r>
    </w:p>
    <w:p w14:paraId="53B5286F" w14:textId="09E6F74E" w:rsidR="0050413B" w:rsidRPr="00660C7E" w:rsidRDefault="0050413B" w:rsidP="0050413B">
      <w:pPr>
        <w:keepNext/>
        <w:keepLines/>
        <w:spacing w:line="240" w:lineRule="auto"/>
        <w:outlineLvl w:val="1"/>
        <w:rPr>
          <w:rFonts w:ascii="Candara" w:hAnsi="Candara"/>
          <w:bCs/>
          <w:sz w:val="20"/>
          <w:szCs w:val="20"/>
        </w:rPr>
      </w:pPr>
      <w:r w:rsidRPr="00660C7E">
        <w:rPr>
          <w:rFonts w:ascii="Candara" w:hAnsi="Candara"/>
          <w:bCs/>
          <w:sz w:val="20"/>
          <w:szCs w:val="20"/>
        </w:rPr>
        <w:t>1.4 CORE FUNCTIONS OF THE ASSEMBLY……………..…………………………………….………………</w:t>
      </w:r>
      <w:r w:rsidR="00957510" w:rsidRPr="00660C7E">
        <w:rPr>
          <w:rFonts w:ascii="Candara" w:hAnsi="Candara"/>
          <w:bCs/>
          <w:sz w:val="20"/>
          <w:szCs w:val="20"/>
        </w:rPr>
        <w:t>..</w:t>
      </w:r>
      <w:r w:rsidR="00D503C5" w:rsidRPr="00660C7E">
        <w:rPr>
          <w:rFonts w:ascii="Candara" w:hAnsi="Candara"/>
          <w:bCs/>
          <w:sz w:val="20"/>
          <w:szCs w:val="20"/>
        </w:rPr>
        <w:t>.</w:t>
      </w:r>
      <w:r w:rsidR="00957510" w:rsidRPr="00660C7E">
        <w:rPr>
          <w:rFonts w:ascii="Candara" w:hAnsi="Candara"/>
          <w:bCs/>
          <w:sz w:val="20"/>
          <w:szCs w:val="20"/>
        </w:rPr>
        <w:t>8-9</w:t>
      </w:r>
    </w:p>
    <w:p w14:paraId="1833BEE4" w14:textId="062D10B7" w:rsidR="00DD642C" w:rsidRPr="00660C7E" w:rsidRDefault="00DD642C" w:rsidP="00DD642C">
      <w:pPr>
        <w:keepNext/>
        <w:keepLines/>
        <w:spacing w:line="240" w:lineRule="auto"/>
        <w:outlineLvl w:val="1"/>
        <w:rPr>
          <w:rFonts w:ascii="Candara" w:hAnsi="Candara"/>
          <w:bCs/>
          <w:sz w:val="20"/>
          <w:szCs w:val="20"/>
        </w:rPr>
      </w:pPr>
      <w:r w:rsidRPr="00660C7E">
        <w:rPr>
          <w:rFonts w:ascii="Candara" w:hAnsi="Candara"/>
          <w:bCs/>
          <w:sz w:val="20"/>
          <w:szCs w:val="20"/>
        </w:rPr>
        <w:t>1.</w:t>
      </w:r>
      <w:r w:rsidR="00652F0D" w:rsidRPr="00660C7E">
        <w:rPr>
          <w:rFonts w:ascii="Candara" w:hAnsi="Candara"/>
          <w:bCs/>
          <w:sz w:val="20"/>
          <w:szCs w:val="20"/>
        </w:rPr>
        <w:t>5</w:t>
      </w:r>
      <w:r w:rsidRPr="00660C7E">
        <w:rPr>
          <w:rFonts w:ascii="Candara" w:hAnsi="Candara"/>
          <w:bCs/>
          <w:sz w:val="20"/>
          <w:szCs w:val="20"/>
        </w:rPr>
        <w:t xml:space="preserve"> ADOPTED POLICY OBJECTIVES…………………………………………...……...………...……....……</w:t>
      </w:r>
      <w:r w:rsidR="00D503C5" w:rsidRPr="00660C7E">
        <w:rPr>
          <w:rFonts w:ascii="Candara" w:hAnsi="Candara"/>
          <w:bCs/>
          <w:sz w:val="20"/>
          <w:szCs w:val="20"/>
        </w:rPr>
        <w:t>.</w:t>
      </w:r>
      <w:r w:rsidRPr="00660C7E">
        <w:rPr>
          <w:rFonts w:ascii="Candara" w:hAnsi="Candara"/>
          <w:bCs/>
          <w:sz w:val="20"/>
          <w:szCs w:val="20"/>
        </w:rPr>
        <w:t>..</w:t>
      </w:r>
      <w:r w:rsidR="00957510" w:rsidRPr="00660C7E">
        <w:rPr>
          <w:rFonts w:ascii="Candara" w:hAnsi="Candara"/>
          <w:bCs/>
          <w:sz w:val="20"/>
          <w:szCs w:val="20"/>
        </w:rPr>
        <w:t>9-10</w:t>
      </w:r>
    </w:p>
    <w:p w14:paraId="59E6B594" w14:textId="1B88E8DE" w:rsidR="006418A6" w:rsidRPr="00660C7E" w:rsidRDefault="006418A6" w:rsidP="006418A6">
      <w:pPr>
        <w:spacing w:line="240" w:lineRule="auto"/>
        <w:contextualSpacing/>
        <w:jc w:val="both"/>
        <w:rPr>
          <w:rFonts w:ascii="Candara" w:hAnsi="Candara" w:cs="Times New Roman"/>
          <w:sz w:val="20"/>
          <w:szCs w:val="20"/>
        </w:rPr>
      </w:pPr>
      <w:r w:rsidRPr="00660C7E">
        <w:rPr>
          <w:rFonts w:ascii="Candara" w:hAnsi="Candara" w:cs="Times New Roman"/>
          <w:sz w:val="20"/>
          <w:szCs w:val="20"/>
        </w:rPr>
        <w:t>1.</w:t>
      </w:r>
      <w:r w:rsidR="00652F0D" w:rsidRPr="00660C7E">
        <w:rPr>
          <w:rFonts w:ascii="Candara" w:hAnsi="Candara" w:cs="Times New Roman"/>
          <w:sz w:val="20"/>
          <w:szCs w:val="20"/>
        </w:rPr>
        <w:t>6</w:t>
      </w:r>
      <w:r w:rsidRPr="00660C7E">
        <w:rPr>
          <w:rFonts w:ascii="Candara" w:hAnsi="Candara" w:cs="Times New Roman"/>
          <w:sz w:val="20"/>
          <w:szCs w:val="20"/>
        </w:rPr>
        <w:t xml:space="preserve"> DISTRICT ECONOMY……………….…………………………………………............................................</w:t>
      </w:r>
      <w:r w:rsidR="000D0000" w:rsidRPr="00660C7E">
        <w:rPr>
          <w:rFonts w:ascii="Candara" w:hAnsi="Candara" w:cs="Times New Roman"/>
          <w:sz w:val="20"/>
          <w:szCs w:val="20"/>
        </w:rPr>
        <w:t>10</w:t>
      </w:r>
      <w:r w:rsidRPr="00660C7E">
        <w:rPr>
          <w:rFonts w:ascii="Candara" w:hAnsi="Candara" w:cs="Times New Roman"/>
          <w:sz w:val="20"/>
          <w:szCs w:val="20"/>
        </w:rPr>
        <w:t>-11</w:t>
      </w:r>
    </w:p>
    <w:p w14:paraId="02D0D57F" w14:textId="77777777" w:rsidR="006418A6" w:rsidRPr="00660C7E" w:rsidRDefault="006418A6" w:rsidP="006418A6">
      <w:pPr>
        <w:spacing w:line="240" w:lineRule="auto"/>
        <w:contextualSpacing/>
        <w:jc w:val="both"/>
        <w:rPr>
          <w:rFonts w:ascii="Candara" w:hAnsi="Candara" w:cs="Times New Roman"/>
          <w:sz w:val="20"/>
          <w:szCs w:val="20"/>
        </w:rPr>
      </w:pPr>
    </w:p>
    <w:p w14:paraId="209B1DBD" w14:textId="4B1BD7A7" w:rsidR="006418A6" w:rsidRPr="00660C7E" w:rsidRDefault="006418A6" w:rsidP="006418A6">
      <w:pPr>
        <w:spacing w:line="240" w:lineRule="auto"/>
        <w:contextualSpacing/>
        <w:jc w:val="both"/>
        <w:rPr>
          <w:rFonts w:ascii="Candara" w:hAnsi="Candara" w:cs="Times New Roman"/>
          <w:sz w:val="20"/>
          <w:szCs w:val="20"/>
        </w:rPr>
      </w:pPr>
      <w:r w:rsidRPr="00660C7E">
        <w:rPr>
          <w:rFonts w:ascii="Candara" w:hAnsi="Candara" w:cs="Times New Roman"/>
          <w:sz w:val="20"/>
          <w:szCs w:val="20"/>
        </w:rPr>
        <w:t>1.</w:t>
      </w:r>
      <w:r w:rsidR="00652F0D" w:rsidRPr="00660C7E">
        <w:rPr>
          <w:rFonts w:ascii="Candara" w:hAnsi="Candara" w:cs="Times New Roman"/>
          <w:sz w:val="20"/>
          <w:szCs w:val="20"/>
        </w:rPr>
        <w:t>6</w:t>
      </w:r>
      <w:r w:rsidRPr="00660C7E">
        <w:rPr>
          <w:rFonts w:ascii="Candara" w:hAnsi="Candara" w:cs="Times New Roman"/>
          <w:sz w:val="20"/>
          <w:szCs w:val="20"/>
        </w:rPr>
        <w:t>.1 AGRICULTURE…………….………………………………………………………………..………..…….</w:t>
      </w:r>
      <w:r w:rsidR="00D503C5" w:rsidRPr="00660C7E">
        <w:rPr>
          <w:rFonts w:ascii="Candara" w:hAnsi="Candara" w:cs="Times New Roman"/>
          <w:sz w:val="20"/>
          <w:szCs w:val="20"/>
        </w:rPr>
        <w:t>10</w:t>
      </w:r>
    </w:p>
    <w:p w14:paraId="79D0A2C4" w14:textId="77777777" w:rsidR="006418A6" w:rsidRPr="00660C7E" w:rsidRDefault="006418A6" w:rsidP="006418A6">
      <w:pPr>
        <w:spacing w:line="240" w:lineRule="auto"/>
        <w:contextualSpacing/>
        <w:jc w:val="both"/>
        <w:rPr>
          <w:rFonts w:ascii="Candara" w:hAnsi="Candara" w:cs="Times New Roman"/>
          <w:sz w:val="20"/>
          <w:szCs w:val="20"/>
        </w:rPr>
      </w:pPr>
    </w:p>
    <w:p w14:paraId="54013881" w14:textId="2EBEBAFD" w:rsidR="006418A6" w:rsidRPr="00660C7E" w:rsidRDefault="006418A6" w:rsidP="006418A6">
      <w:pPr>
        <w:spacing w:line="240" w:lineRule="auto"/>
        <w:contextualSpacing/>
        <w:jc w:val="both"/>
        <w:rPr>
          <w:rFonts w:ascii="Candara" w:hAnsi="Candara" w:cs="Times New Roman"/>
          <w:sz w:val="20"/>
          <w:szCs w:val="20"/>
        </w:rPr>
      </w:pPr>
      <w:r w:rsidRPr="00660C7E">
        <w:rPr>
          <w:rFonts w:ascii="Candara" w:hAnsi="Candara" w:cs="Times New Roman"/>
          <w:sz w:val="20"/>
          <w:szCs w:val="20"/>
        </w:rPr>
        <w:t>1.</w:t>
      </w:r>
      <w:r w:rsidR="00652F0D" w:rsidRPr="00660C7E">
        <w:rPr>
          <w:rFonts w:ascii="Candara" w:hAnsi="Candara" w:cs="Times New Roman"/>
          <w:sz w:val="20"/>
          <w:szCs w:val="20"/>
        </w:rPr>
        <w:t>6</w:t>
      </w:r>
      <w:r w:rsidRPr="00660C7E">
        <w:rPr>
          <w:rFonts w:ascii="Candara" w:hAnsi="Candara" w:cs="Times New Roman"/>
          <w:sz w:val="20"/>
          <w:szCs w:val="20"/>
        </w:rPr>
        <w:t>.2 ROADS………………….…………………….……………………………………………………..……...</w:t>
      </w:r>
      <w:r w:rsidR="001F175C" w:rsidRPr="00660C7E">
        <w:rPr>
          <w:rFonts w:ascii="Candara" w:hAnsi="Candara" w:cs="Times New Roman"/>
          <w:sz w:val="20"/>
          <w:szCs w:val="20"/>
        </w:rPr>
        <w:t>11</w:t>
      </w:r>
    </w:p>
    <w:p w14:paraId="4DE19E14" w14:textId="77777777" w:rsidR="006418A6" w:rsidRPr="00660C7E" w:rsidRDefault="006418A6" w:rsidP="006418A6">
      <w:pPr>
        <w:spacing w:line="240" w:lineRule="auto"/>
        <w:contextualSpacing/>
        <w:jc w:val="both"/>
        <w:rPr>
          <w:rFonts w:ascii="Candara" w:hAnsi="Candara" w:cs="Times New Roman"/>
          <w:sz w:val="20"/>
          <w:szCs w:val="20"/>
        </w:rPr>
      </w:pPr>
    </w:p>
    <w:p w14:paraId="637A50B6" w14:textId="1B357C9A" w:rsidR="006418A6" w:rsidRPr="00660C7E" w:rsidRDefault="006418A6" w:rsidP="006418A6">
      <w:pPr>
        <w:tabs>
          <w:tab w:val="left" w:pos="2220"/>
        </w:tabs>
        <w:spacing w:line="240" w:lineRule="auto"/>
        <w:jc w:val="both"/>
        <w:rPr>
          <w:rFonts w:ascii="Candara" w:hAnsi="Candara" w:cs="Times New Roman"/>
          <w:sz w:val="20"/>
          <w:szCs w:val="20"/>
        </w:rPr>
      </w:pPr>
      <w:r w:rsidRPr="00660C7E">
        <w:rPr>
          <w:rFonts w:ascii="Candara" w:hAnsi="Candara" w:cs="Times New Roman"/>
          <w:sz w:val="20"/>
          <w:szCs w:val="20"/>
        </w:rPr>
        <w:t>1.</w:t>
      </w:r>
      <w:r w:rsidR="00652F0D" w:rsidRPr="00660C7E">
        <w:rPr>
          <w:rFonts w:ascii="Candara" w:hAnsi="Candara" w:cs="Times New Roman"/>
          <w:sz w:val="20"/>
          <w:szCs w:val="20"/>
        </w:rPr>
        <w:t>6</w:t>
      </w:r>
      <w:r w:rsidRPr="00660C7E">
        <w:rPr>
          <w:rFonts w:ascii="Candara" w:hAnsi="Candara" w:cs="Times New Roman"/>
          <w:sz w:val="20"/>
          <w:szCs w:val="20"/>
        </w:rPr>
        <w:t>.3 EDUCATION………………………………………..……………………………………..………………....</w:t>
      </w:r>
      <w:r w:rsidR="001F175C" w:rsidRPr="00660C7E">
        <w:rPr>
          <w:rFonts w:ascii="Candara" w:hAnsi="Candara" w:cs="Times New Roman"/>
          <w:sz w:val="20"/>
          <w:szCs w:val="20"/>
        </w:rPr>
        <w:t>11</w:t>
      </w:r>
    </w:p>
    <w:p w14:paraId="66774216" w14:textId="7111CFB5" w:rsidR="006418A6" w:rsidRPr="00660C7E" w:rsidRDefault="006418A6" w:rsidP="006418A6">
      <w:pPr>
        <w:spacing w:line="240" w:lineRule="auto"/>
        <w:jc w:val="both"/>
        <w:rPr>
          <w:rFonts w:ascii="Candara" w:hAnsi="Candara" w:cs="Times New Roman"/>
          <w:sz w:val="20"/>
          <w:szCs w:val="20"/>
        </w:rPr>
      </w:pPr>
      <w:r w:rsidRPr="00660C7E">
        <w:rPr>
          <w:rFonts w:ascii="Candara" w:hAnsi="Candara" w:cs="Times New Roman"/>
          <w:sz w:val="20"/>
          <w:szCs w:val="20"/>
        </w:rPr>
        <w:t>1.</w:t>
      </w:r>
      <w:r w:rsidR="00652F0D" w:rsidRPr="00660C7E">
        <w:rPr>
          <w:rFonts w:ascii="Candara" w:hAnsi="Candara" w:cs="Times New Roman"/>
          <w:sz w:val="20"/>
          <w:szCs w:val="20"/>
        </w:rPr>
        <w:t>6</w:t>
      </w:r>
      <w:r w:rsidRPr="00660C7E">
        <w:rPr>
          <w:rFonts w:ascii="Candara" w:hAnsi="Candara" w:cs="Times New Roman"/>
          <w:sz w:val="20"/>
          <w:szCs w:val="20"/>
        </w:rPr>
        <w:t>.4 HEALTH………………………………....……………………………………………….…..………..…….</w:t>
      </w:r>
      <w:r w:rsidR="001F175C" w:rsidRPr="00660C7E">
        <w:rPr>
          <w:rFonts w:ascii="Candara" w:hAnsi="Candara" w:cs="Times New Roman"/>
          <w:sz w:val="20"/>
          <w:szCs w:val="20"/>
        </w:rPr>
        <w:t>11</w:t>
      </w:r>
    </w:p>
    <w:p w14:paraId="082F3C62" w14:textId="49A3848B" w:rsidR="006418A6" w:rsidRPr="00660C7E" w:rsidRDefault="006418A6" w:rsidP="006418A6">
      <w:pPr>
        <w:spacing w:line="240" w:lineRule="auto"/>
        <w:jc w:val="both"/>
        <w:rPr>
          <w:rFonts w:ascii="Candara" w:hAnsi="Candara" w:cs="Times New Roman"/>
          <w:sz w:val="20"/>
          <w:szCs w:val="20"/>
        </w:rPr>
      </w:pPr>
      <w:r w:rsidRPr="00660C7E">
        <w:rPr>
          <w:rFonts w:ascii="Candara" w:hAnsi="Candara" w:cs="Times New Roman"/>
          <w:sz w:val="20"/>
          <w:szCs w:val="20"/>
        </w:rPr>
        <w:t>1.</w:t>
      </w:r>
      <w:r w:rsidR="00652F0D" w:rsidRPr="00660C7E">
        <w:rPr>
          <w:rFonts w:ascii="Candara" w:hAnsi="Candara" w:cs="Times New Roman"/>
          <w:sz w:val="20"/>
          <w:szCs w:val="20"/>
        </w:rPr>
        <w:t>6</w:t>
      </w:r>
      <w:r w:rsidRPr="00660C7E">
        <w:rPr>
          <w:rFonts w:ascii="Candara" w:hAnsi="Candara" w:cs="Times New Roman"/>
          <w:sz w:val="20"/>
          <w:szCs w:val="20"/>
        </w:rPr>
        <w:t>.5 ENVIRONMENT</w:t>
      </w:r>
      <w:r w:rsidR="00652F0D" w:rsidRPr="00660C7E">
        <w:rPr>
          <w:rFonts w:ascii="Candara" w:hAnsi="Candara" w:cs="Times New Roman"/>
          <w:sz w:val="20"/>
          <w:szCs w:val="20"/>
        </w:rPr>
        <w:t>…………………………….</w:t>
      </w:r>
      <w:r w:rsidRPr="00660C7E">
        <w:rPr>
          <w:rFonts w:ascii="Candara" w:hAnsi="Candara" w:cs="Times New Roman"/>
          <w:sz w:val="20"/>
          <w:szCs w:val="20"/>
        </w:rPr>
        <w:t>….…..………………...…..………..….……..……………...1</w:t>
      </w:r>
      <w:r w:rsidR="001F175C" w:rsidRPr="00660C7E">
        <w:rPr>
          <w:rFonts w:ascii="Candara" w:hAnsi="Candara" w:cs="Times New Roman"/>
          <w:sz w:val="20"/>
          <w:szCs w:val="20"/>
        </w:rPr>
        <w:t>1</w:t>
      </w:r>
    </w:p>
    <w:p w14:paraId="2075AD6A" w14:textId="7C652A62" w:rsidR="00652F0D" w:rsidRPr="00660C7E" w:rsidRDefault="00652F0D" w:rsidP="006418A6">
      <w:pPr>
        <w:spacing w:line="240" w:lineRule="auto"/>
        <w:jc w:val="both"/>
        <w:rPr>
          <w:rFonts w:ascii="Candara" w:hAnsi="Candara" w:cs="Times New Roman"/>
          <w:sz w:val="20"/>
          <w:szCs w:val="20"/>
        </w:rPr>
      </w:pPr>
      <w:r w:rsidRPr="00660C7E">
        <w:rPr>
          <w:rFonts w:ascii="Candara" w:hAnsi="Candara" w:cs="Times New Roman"/>
          <w:sz w:val="20"/>
          <w:szCs w:val="20"/>
        </w:rPr>
        <w:t>1.6.6 SANITATION……………………………………………………………………………………………….</w:t>
      </w:r>
      <w:r w:rsidR="001F175C" w:rsidRPr="00660C7E">
        <w:rPr>
          <w:rFonts w:ascii="Candara" w:hAnsi="Candara" w:cs="Times New Roman"/>
          <w:sz w:val="20"/>
          <w:szCs w:val="20"/>
        </w:rPr>
        <w:t>11</w:t>
      </w:r>
    </w:p>
    <w:p w14:paraId="172C2EC8" w14:textId="74B716CB" w:rsidR="006418A6" w:rsidRPr="00660C7E" w:rsidRDefault="006418A6" w:rsidP="006418A6">
      <w:pPr>
        <w:spacing w:line="240" w:lineRule="auto"/>
        <w:jc w:val="both"/>
        <w:rPr>
          <w:rFonts w:ascii="Candara" w:hAnsi="Candara" w:cs="Times New Roman"/>
          <w:sz w:val="20"/>
          <w:szCs w:val="20"/>
        </w:rPr>
      </w:pPr>
      <w:r w:rsidRPr="00660C7E">
        <w:rPr>
          <w:rFonts w:ascii="Candara" w:hAnsi="Candara" w:cs="Times New Roman"/>
          <w:sz w:val="20"/>
          <w:szCs w:val="20"/>
        </w:rPr>
        <w:t>1.</w:t>
      </w:r>
      <w:r w:rsidR="00652F0D" w:rsidRPr="00660C7E">
        <w:rPr>
          <w:rFonts w:ascii="Candara" w:hAnsi="Candara" w:cs="Times New Roman"/>
          <w:sz w:val="20"/>
          <w:szCs w:val="20"/>
        </w:rPr>
        <w:t>6</w:t>
      </w:r>
      <w:r w:rsidRPr="00660C7E">
        <w:rPr>
          <w:rFonts w:ascii="Candara" w:hAnsi="Candara" w:cs="Times New Roman"/>
          <w:sz w:val="20"/>
          <w:szCs w:val="20"/>
        </w:rPr>
        <w:t>.</w:t>
      </w:r>
      <w:r w:rsidR="00652F0D" w:rsidRPr="00660C7E">
        <w:rPr>
          <w:rFonts w:ascii="Candara" w:hAnsi="Candara" w:cs="Times New Roman"/>
          <w:sz w:val="20"/>
          <w:szCs w:val="20"/>
        </w:rPr>
        <w:t>7</w:t>
      </w:r>
      <w:r w:rsidRPr="00660C7E">
        <w:rPr>
          <w:rFonts w:ascii="Candara" w:hAnsi="Candara" w:cs="Times New Roman"/>
          <w:sz w:val="20"/>
          <w:szCs w:val="20"/>
        </w:rPr>
        <w:t xml:space="preserve"> TOURISM………………………………………….………………………………………………..……</w:t>
      </w:r>
      <w:r w:rsidR="006C757C" w:rsidRPr="00660C7E">
        <w:rPr>
          <w:rFonts w:ascii="Candara" w:hAnsi="Candara" w:cs="Times New Roman"/>
          <w:sz w:val="20"/>
          <w:szCs w:val="20"/>
        </w:rPr>
        <w:t>1</w:t>
      </w:r>
      <w:r w:rsidR="00D01B49" w:rsidRPr="00660C7E">
        <w:rPr>
          <w:rFonts w:ascii="Candara" w:hAnsi="Candara" w:cs="Times New Roman"/>
          <w:sz w:val="20"/>
          <w:szCs w:val="20"/>
        </w:rPr>
        <w:t>1</w:t>
      </w:r>
      <w:r w:rsidR="006C757C" w:rsidRPr="00660C7E">
        <w:rPr>
          <w:rFonts w:ascii="Candara" w:hAnsi="Candara" w:cs="Times New Roman"/>
          <w:sz w:val="20"/>
          <w:szCs w:val="20"/>
        </w:rPr>
        <w:t>-1</w:t>
      </w:r>
      <w:r w:rsidR="00D01B49" w:rsidRPr="00660C7E">
        <w:rPr>
          <w:rFonts w:ascii="Candara" w:hAnsi="Candara" w:cs="Times New Roman"/>
          <w:sz w:val="20"/>
          <w:szCs w:val="20"/>
        </w:rPr>
        <w:t>2</w:t>
      </w:r>
    </w:p>
    <w:p w14:paraId="150B6475" w14:textId="6FE3B785" w:rsidR="006418A6" w:rsidRPr="00660C7E" w:rsidRDefault="006418A6" w:rsidP="006418A6">
      <w:pPr>
        <w:keepNext/>
        <w:keepLines/>
        <w:spacing w:after="0" w:line="240" w:lineRule="auto"/>
        <w:outlineLvl w:val="1"/>
        <w:rPr>
          <w:rFonts w:ascii="Candara" w:hAnsi="Candara" w:cs="Times New Roman"/>
          <w:sz w:val="20"/>
          <w:szCs w:val="20"/>
        </w:rPr>
      </w:pPr>
      <w:r w:rsidRPr="00660C7E">
        <w:rPr>
          <w:rFonts w:ascii="Candara" w:hAnsi="Candara" w:cs="Times New Roman"/>
          <w:sz w:val="20"/>
          <w:szCs w:val="20"/>
        </w:rPr>
        <w:t>1.</w:t>
      </w:r>
      <w:r w:rsidR="00652F0D" w:rsidRPr="00660C7E">
        <w:rPr>
          <w:rFonts w:ascii="Candara" w:hAnsi="Candara" w:cs="Times New Roman"/>
          <w:sz w:val="20"/>
          <w:szCs w:val="20"/>
        </w:rPr>
        <w:t>7</w:t>
      </w:r>
      <w:r w:rsidRPr="00660C7E">
        <w:rPr>
          <w:rFonts w:ascii="Candara" w:hAnsi="Candara" w:cs="Times New Roman"/>
          <w:sz w:val="20"/>
          <w:szCs w:val="20"/>
        </w:rPr>
        <w:t xml:space="preserve"> KEY DEVELOPMENT ISSUES…………………………………………………………………….………</w:t>
      </w:r>
      <w:r w:rsidR="003444C7" w:rsidRPr="00660C7E">
        <w:rPr>
          <w:rFonts w:ascii="Candara" w:hAnsi="Candara" w:cs="Times New Roman"/>
          <w:sz w:val="20"/>
          <w:szCs w:val="20"/>
        </w:rPr>
        <w:t>.</w:t>
      </w:r>
      <w:r w:rsidR="006C757C" w:rsidRPr="00660C7E">
        <w:rPr>
          <w:rFonts w:ascii="Candara" w:hAnsi="Candara" w:cs="Times New Roman"/>
          <w:sz w:val="20"/>
          <w:szCs w:val="20"/>
        </w:rPr>
        <w:t>…</w:t>
      </w:r>
      <w:r w:rsidRPr="00660C7E">
        <w:rPr>
          <w:rFonts w:ascii="Candara" w:hAnsi="Candara" w:cs="Times New Roman"/>
          <w:sz w:val="20"/>
          <w:szCs w:val="20"/>
        </w:rPr>
        <w:t>1</w:t>
      </w:r>
      <w:r w:rsidR="003444C7" w:rsidRPr="00660C7E">
        <w:rPr>
          <w:rFonts w:ascii="Candara" w:hAnsi="Candara" w:cs="Times New Roman"/>
          <w:sz w:val="20"/>
          <w:szCs w:val="20"/>
        </w:rPr>
        <w:t>2</w:t>
      </w:r>
    </w:p>
    <w:p w14:paraId="7119A003" w14:textId="77777777" w:rsidR="006418A6" w:rsidRPr="00660C7E" w:rsidRDefault="006418A6" w:rsidP="006418A6">
      <w:pPr>
        <w:keepNext/>
        <w:keepLines/>
        <w:spacing w:after="0" w:line="240" w:lineRule="auto"/>
        <w:outlineLvl w:val="1"/>
        <w:rPr>
          <w:rFonts w:ascii="Candara" w:hAnsi="Candara" w:cs="Times New Roman"/>
          <w:sz w:val="20"/>
          <w:szCs w:val="20"/>
        </w:rPr>
      </w:pPr>
    </w:p>
    <w:p w14:paraId="7AB2D6E8" w14:textId="77777777" w:rsidR="006418A6" w:rsidRPr="00660C7E" w:rsidRDefault="006418A6" w:rsidP="006418A6">
      <w:pPr>
        <w:spacing w:line="240" w:lineRule="auto"/>
        <w:jc w:val="center"/>
        <w:rPr>
          <w:rFonts w:ascii="Candara" w:hAnsi="Candara"/>
          <w:b/>
          <w:sz w:val="20"/>
          <w:szCs w:val="20"/>
        </w:rPr>
      </w:pPr>
      <w:r w:rsidRPr="00660C7E">
        <w:rPr>
          <w:rFonts w:ascii="Candara" w:hAnsi="Candara"/>
          <w:b/>
          <w:sz w:val="20"/>
          <w:szCs w:val="20"/>
        </w:rPr>
        <w:t>SECTION TWO (2)</w:t>
      </w:r>
    </w:p>
    <w:p w14:paraId="39EB74EC" w14:textId="62C7CE16" w:rsidR="006418A6" w:rsidRPr="00660C7E" w:rsidRDefault="006418A6" w:rsidP="006418A6">
      <w:pPr>
        <w:spacing w:line="240" w:lineRule="auto"/>
        <w:rPr>
          <w:rFonts w:ascii="Candara" w:hAnsi="Candara"/>
          <w:sz w:val="20"/>
          <w:szCs w:val="20"/>
        </w:rPr>
      </w:pPr>
      <w:r w:rsidRPr="00660C7E">
        <w:rPr>
          <w:rFonts w:ascii="Candara" w:hAnsi="Candara"/>
          <w:sz w:val="20"/>
          <w:szCs w:val="20"/>
        </w:rPr>
        <w:t>2.0 OUTTURN OF 202</w:t>
      </w:r>
      <w:r w:rsidR="00C74AA6" w:rsidRPr="00660C7E">
        <w:rPr>
          <w:rFonts w:ascii="Candara" w:hAnsi="Candara"/>
          <w:sz w:val="20"/>
          <w:szCs w:val="20"/>
        </w:rPr>
        <w:t>3</w:t>
      </w:r>
      <w:r w:rsidRPr="00660C7E">
        <w:rPr>
          <w:rFonts w:ascii="Candara" w:hAnsi="Candara"/>
          <w:sz w:val="20"/>
          <w:szCs w:val="20"/>
        </w:rPr>
        <w:t xml:space="preserve"> COMPOSITE BUDGET IMPLEMENTATION………………………………...……….1</w:t>
      </w:r>
      <w:r w:rsidR="0080279F" w:rsidRPr="00660C7E">
        <w:rPr>
          <w:rFonts w:ascii="Candara" w:hAnsi="Candara"/>
          <w:sz w:val="20"/>
          <w:szCs w:val="20"/>
        </w:rPr>
        <w:t>3</w:t>
      </w:r>
      <w:r w:rsidRPr="00660C7E">
        <w:rPr>
          <w:rFonts w:ascii="Candara" w:hAnsi="Candara"/>
          <w:sz w:val="20"/>
          <w:szCs w:val="20"/>
        </w:rPr>
        <w:t>-</w:t>
      </w:r>
      <w:r w:rsidR="00EC7A62" w:rsidRPr="00660C7E">
        <w:rPr>
          <w:rFonts w:ascii="Candara" w:hAnsi="Candara"/>
          <w:sz w:val="20"/>
          <w:szCs w:val="20"/>
        </w:rPr>
        <w:t>28</w:t>
      </w:r>
    </w:p>
    <w:p w14:paraId="18F15847" w14:textId="3E427D09" w:rsidR="006418A6" w:rsidRPr="00660C7E" w:rsidRDefault="006418A6" w:rsidP="006418A6">
      <w:pPr>
        <w:spacing w:line="240" w:lineRule="auto"/>
        <w:rPr>
          <w:rFonts w:ascii="Candara" w:hAnsi="Candara" w:cs="Times New Roman"/>
          <w:sz w:val="20"/>
          <w:szCs w:val="20"/>
        </w:rPr>
      </w:pPr>
      <w:r w:rsidRPr="00660C7E">
        <w:rPr>
          <w:rFonts w:ascii="Candara" w:hAnsi="Candara" w:cs="Times New Roman"/>
          <w:sz w:val="20"/>
          <w:szCs w:val="20"/>
        </w:rPr>
        <w:t>2.1 FINANCIAL PERFORMANCE………………………………...………………………………………</w:t>
      </w:r>
      <w:r w:rsidR="00EC7A62" w:rsidRPr="00660C7E">
        <w:rPr>
          <w:rFonts w:ascii="Candara" w:hAnsi="Candara" w:cs="Times New Roman"/>
          <w:sz w:val="20"/>
          <w:szCs w:val="20"/>
        </w:rPr>
        <w:t>,,,</w:t>
      </w:r>
      <w:r w:rsidRPr="00660C7E">
        <w:rPr>
          <w:rFonts w:ascii="Candara" w:hAnsi="Candara" w:cs="Times New Roman"/>
          <w:sz w:val="20"/>
          <w:szCs w:val="20"/>
        </w:rPr>
        <w:t>…..</w:t>
      </w:r>
      <w:r w:rsidR="00EC7A62" w:rsidRPr="00660C7E">
        <w:rPr>
          <w:rFonts w:ascii="Candara" w:hAnsi="Candara" w:cs="Times New Roman"/>
          <w:sz w:val="20"/>
          <w:szCs w:val="20"/>
        </w:rPr>
        <w:t>1</w:t>
      </w:r>
      <w:r w:rsidR="0028198B" w:rsidRPr="00660C7E">
        <w:rPr>
          <w:rFonts w:ascii="Candara" w:hAnsi="Candara" w:cs="Times New Roman"/>
          <w:sz w:val="20"/>
          <w:szCs w:val="20"/>
        </w:rPr>
        <w:t>3</w:t>
      </w:r>
      <w:r w:rsidR="00EC7A62" w:rsidRPr="00660C7E">
        <w:rPr>
          <w:rFonts w:ascii="Candara" w:hAnsi="Candara" w:cs="Times New Roman"/>
          <w:sz w:val="20"/>
          <w:szCs w:val="20"/>
        </w:rPr>
        <w:t>-22</w:t>
      </w:r>
    </w:p>
    <w:p w14:paraId="7DD46DC3" w14:textId="0BB805F7" w:rsidR="006418A6" w:rsidRPr="00660C7E" w:rsidRDefault="006418A6" w:rsidP="006418A6">
      <w:pPr>
        <w:spacing w:after="0" w:line="240" w:lineRule="auto"/>
        <w:jc w:val="both"/>
        <w:rPr>
          <w:rFonts w:ascii="Candara" w:hAnsi="Candara" w:cs="Times New Roman"/>
          <w:sz w:val="20"/>
          <w:szCs w:val="20"/>
        </w:rPr>
      </w:pPr>
      <w:r w:rsidRPr="00660C7E">
        <w:rPr>
          <w:rFonts w:ascii="Candara" w:hAnsi="Candara" w:cs="Times New Roman"/>
          <w:sz w:val="20"/>
          <w:szCs w:val="20"/>
        </w:rPr>
        <w:t>2.1.1 IGF REVENUE ……………………………….…………………………………………………………</w:t>
      </w:r>
      <w:r w:rsidR="00707D9F" w:rsidRPr="00660C7E">
        <w:rPr>
          <w:rFonts w:ascii="Candara" w:hAnsi="Candara" w:cs="Times New Roman"/>
          <w:sz w:val="20"/>
          <w:szCs w:val="20"/>
        </w:rPr>
        <w:t xml:space="preserve">  </w:t>
      </w:r>
      <w:r w:rsidRPr="00660C7E">
        <w:rPr>
          <w:rFonts w:ascii="Candara" w:hAnsi="Candara" w:cs="Times New Roman"/>
          <w:sz w:val="20"/>
          <w:szCs w:val="20"/>
        </w:rPr>
        <w:t>1</w:t>
      </w:r>
      <w:r w:rsidR="00707D9F" w:rsidRPr="00660C7E">
        <w:rPr>
          <w:rFonts w:ascii="Candara" w:hAnsi="Candara" w:cs="Times New Roman"/>
          <w:sz w:val="20"/>
          <w:szCs w:val="20"/>
        </w:rPr>
        <w:t>3-14</w:t>
      </w:r>
    </w:p>
    <w:p w14:paraId="5983C71A" w14:textId="77777777" w:rsidR="006418A6" w:rsidRPr="00660C7E" w:rsidRDefault="006418A6" w:rsidP="006418A6">
      <w:pPr>
        <w:tabs>
          <w:tab w:val="left" w:pos="9255"/>
        </w:tabs>
        <w:spacing w:line="240" w:lineRule="auto"/>
        <w:rPr>
          <w:rFonts w:ascii="Candara" w:hAnsi="Candara" w:cs="Times New Roman"/>
          <w:sz w:val="20"/>
          <w:szCs w:val="20"/>
        </w:rPr>
      </w:pPr>
    </w:p>
    <w:p w14:paraId="2F7A14A0" w14:textId="0AEF463C" w:rsidR="006418A6" w:rsidRPr="00660C7E" w:rsidRDefault="006418A6" w:rsidP="006418A6">
      <w:pPr>
        <w:tabs>
          <w:tab w:val="left" w:pos="9255"/>
        </w:tabs>
        <w:spacing w:line="240" w:lineRule="auto"/>
        <w:rPr>
          <w:rFonts w:ascii="Candara" w:hAnsi="Candara" w:cs="Times New Roman"/>
          <w:sz w:val="20"/>
          <w:szCs w:val="20"/>
        </w:rPr>
      </w:pPr>
      <w:r w:rsidRPr="00660C7E">
        <w:rPr>
          <w:rFonts w:ascii="Candara" w:hAnsi="Candara" w:cs="Times New Roman"/>
          <w:sz w:val="20"/>
          <w:szCs w:val="20"/>
        </w:rPr>
        <w:t>2.1.2 REVENUE PERFORMANCE – ALL REVENUE SOURCES…………...………………… …………………1</w:t>
      </w:r>
      <w:r w:rsidR="00EC7A62" w:rsidRPr="00660C7E">
        <w:rPr>
          <w:rFonts w:ascii="Candara" w:hAnsi="Candara" w:cs="Times New Roman"/>
          <w:sz w:val="20"/>
          <w:szCs w:val="20"/>
        </w:rPr>
        <w:t>5-16</w:t>
      </w:r>
    </w:p>
    <w:p w14:paraId="41AA9A1A" w14:textId="667F28F1" w:rsidR="006418A6" w:rsidRPr="00660C7E" w:rsidRDefault="006418A6" w:rsidP="006418A6">
      <w:pPr>
        <w:tabs>
          <w:tab w:val="left" w:pos="9255"/>
        </w:tabs>
        <w:spacing w:line="240" w:lineRule="auto"/>
        <w:rPr>
          <w:rFonts w:ascii="Candara" w:hAnsi="Candara" w:cs="Times New Roman"/>
          <w:sz w:val="20"/>
          <w:szCs w:val="20"/>
        </w:rPr>
      </w:pPr>
      <w:r w:rsidRPr="00660C7E">
        <w:rPr>
          <w:rFonts w:ascii="Candara" w:hAnsi="Candara" w:cs="Times New Roman"/>
          <w:sz w:val="20"/>
          <w:szCs w:val="20"/>
        </w:rPr>
        <w:lastRenderedPageBreak/>
        <w:t>2.1.</w:t>
      </w:r>
      <w:r w:rsidR="00FF08B8" w:rsidRPr="00660C7E">
        <w:rPr>
          <w:rFonts w:ascii="Candara" w:hAnsi="Candara" w:cs="Times New Roman"/>
          <w:sz w:val="20"/>
          <w:szCs w:val="20"/>
        </w:rPr>
        <w:t>3</w:t>
      </w:r>
      <w:r w:rsidRPr="00660C7E">
        <w:rPr>
          <w:rFonts w:ascii="Candara" w:hAnsi="Candara" w:cs="Times New Roman"/>
          <w:sz w:val="20"/>
          <w:szCs w:val="20"/>
        </w:rPr>
        <w:t xml:space="preserve">   EXPENDITURE PERFORMANCE – ALL DEPARTMENTS (IGF ONLY)…………….……….……………..1</w:t>
      </w:r>
      <w:r w:rsidR="00FF08B8" w:rsidRPr="00660C7E">
        <w:rPr>
          <w:rFonts w:ascii="Candara" w:hAnsi="Candara" w:cs="Times New Roman"/>
          <w:sz w:val="20"/>
          <w:szCs w:val="20"/>
        </w:rPr>
        <w:t>7</w:t>
      </w:r>
      <w:r w:rsidRPr="00660C7E">
        <w:rPr>
          <w:rFonts w:ascii="Candara" w:hAnsi="Candara" w:cs="Times New Roman"/>
          <w:sz w:val="20"/>
          <w:szCs w:val="20"/>
        </w:rPr>
        <w:t xml:space="preserve"> </w:t>
      </w:r>
    </w:p>
    <w:p w14:paraId="48E6B315" w14:textId="6D60854C" w:rsidR="006418A6" w:rsidRPr="00660C7E" w:rsidRDefault="006418A6" w:rsidP="006418A6">
      <w:pPr>
        <w:tabs>
          <w:tab w:val="left" w:pos="9255"/>
        </w:tabs>
        <w:spacing w:line="240" w:lineRule="auto"/>
        <w:rPr>
          <w:rFonts w:ascii="Candara" w:hAnsi="Candara"/>
          <w:sz w:val="20"/>
          <w:szCs w:val="20"/>
        </w:rPr>
      </w:pPr>
      <w:r w:rsidRPr="00660C7E">
        <w:rPr>
          <w:rFonts w:ascii="Candara" w:hAnsi="Candara"/>
          <w:sz w:val="20"/>
          <w:szCs w:val="20"/>
        </w:rPr>
        <w:t>2.1.</w:t>
      </w:r>
      <w:r w:rsidR="00FF18BD" w:rsidRPr="00660C7E">
        <w:rPr>
          <w:rFonts w:ascii="Candara" w:hAnsi="Candara"/>
          <w:sz w:val="20"/>
          <w:szCs w:val="20"/>
        </w:rPr>
        <w:t>4</w:t>
      </w:r>
      <w:r w:rsidRPr="00660C7E">
        <w:rPr>
          <w:rFonts w:ascii="Candara" w:hAnsi="Candara"/>
          <w:sz w:val="20"/>
          <w:szCs w:val="20"/>
        </w:rPr>
        <w:t xml:space="preserve">   </w:t>
      </w:r>
      <w:r w:rsidRPr="00660C7E">
        <w:rPr>
          <w:rFonts w:ascii="Candara" w:hAnsi="Candara" w:cs="Times New Roman"/>
          <w:sz w:val="20"/>
          <w:szCs w:val="20"/>
        </w:rPr>
        <w:t>EXPENDITURE PERFORMANCE – ALL DEPARTMENTS (ALL FUND SOURCES)</w:t>
      </w:r>
      <w:r w:rsidRPr="00660C7E">
        <w:rPr>
          <w:rFonts w:ascii="Candara" w:hAnsi="Candara"/>
          <w:sz w:val="20"/>
          <w:szCs w:val="20"/>
        </w:rPr>
        <w:t>………</w:t>
      </w:r>
      <w:r w:rsidR="005E41B7" w:rsidRPr="00660C7E">
        <w:rPr>
          <w:rFonts w:ascii="Candara" w:hAnsi="Candara"/>
          <w:sz w:val="20"/>
          <w:szCs w:val="20"/>
        </w:rPr>
        <w:t>..</w:t>
      </w:r>
      <w:r w:rsidRPr="00660C7E">
        <w:rPr>
          <w:rFonts w:ascii="Candara" w:hAnsi="Candara"/>
          <w:sz w:val="20"/>
          <w:szCs w:val="20"/>
        </w:rPr>
        <w:t>...…………</w:t>
      </w:r>
      <w:r w:rsidR="00FF18BD" w:rsidRPr="00660C7E">
        <w:rPr>
          <w:rFonts w:ascii="Candara" w:hAnsi="Candara"/>
          <w:sz w:val="20"/>
          <w:szCs w:val="20"/>
        </w:rPr>
        <w:t>18</w:t>
      </w:r>
      <w:r w:rsidR="00707D9F" w:rsidRPr="00660C7E">
        <w:rPr>
          <w:rFonts w:ascii="Candara" w:hAnsi="Candara"/>
          <w:sz w:val="20"/>
          <w:szCs w:val="20"/>
        </w:rPr>
        <w:t>-19</w:t>
      </w:r>
    </w:p>
    <w:p w14:paraId="55710C16" w14:textId="603B70DB" w:rsidR="006418A6" w:rsidRPr="00660C7E" w:rsidRDefault="006418A6" w:rsidP="006418A6">
      <w:pPr>
        <w:rPr>
          <w:rFonts w:ascii="Candara" w:hAnsi="Candara"/>
          <w:sz w:val="20"/>
        </w:rPr>
      </w:pPr>
      <w:r w:rsidRPr="00660C7E">
        <w:rPr>
          <w:rFonts w:ascii="Candara" w:hAnsi="Candara"/>
          <w:sz w:val="20"/>
        </w:rPr>
        <w:t>2.1.</w:t>
      </w:r>
      <w:r w:rsidR="00FF18BD" w:rsidRPr="00660C7E">
        <w:rPr>
          <w:rFonts w:ascii="Candara" w:hAnsi="Candara"/>
          <w:sz w:val="20"/>
        </w:rPr>
        <w:t>5</w:t>
      </w:r>
      <w:r w:rsidRPr="00660C7E">
        <w:rPr>
          <w:rFonts w:ascii="Candara" w:hAnsi="Candara"/>
          <w:sz w:val="20"/>
        </w:rPr>
        <w:t xml:space="preserve">   202</w:t>
      </w:r>
      <w:r w:rsidR="007F5B02" w:rsidRPr="00660C7E">
        <w:rPr>
          <w:rFonts w:ascii="Candara" w:hAnsi="Candara"/>
          <w:sz w:val="20"/>
        </w:rPr>
        <w:t>4</w:t>
      </w:r>
      <w:r w:rsidRPr="00660C7E">
        <w:rPr>
          <w:rFonts w:ascii="Candara" w:hAnsi="Candara"/>
          <w:sz w:val="20"/>
        </w:rPr>
        <w:t xml:space="preserve"> BUDGET PROGRAMME PERFORMANCE…………………..……...………………</w:t>
      </w:r>
      <w:r w:rsidR="005E41B7" w:rsidRPr="00660C7E">
        <w:rPr>
          <w:rFonts w:ascii="Candara" w:hAnsi="Candara"/>
          <w:sz w:val="20"/>
        </w:rPr>
        <w:t>.</w:t>
      </w:r>
      <w:r w:rsidRPr="00660C7E">
        <w:rPr>
          <w:rFonts w:ascii="Candara" w:hAnsi="Candara"/>
          <w:sz w:val="20"/>
        </w:rPr>
        <w:t>………………2</w:t>
      </w:r>
      <w:r w:rsidR="000A4179" w:rsidRPr="00660C7E">
        <w:rPr>
          <w:rFonts w:ascii="Candara" w:hAnsi="Candara"/>
          <w:sz w:val="20"/>
        </w:rPr>
        <w:t>0</w:t>
      </w:r>
    </w:p>
    <w:p w14:paraId="6CE99190" w14:textId="4436554B" w:rsidR="006418A6" w:rsidRPr="00660C7E" w:rsidRDefault="006418A6" w:rsidP="006418A6">
      <w:pPr>
        <w:spacing w:line="240" w:lineRule="auto"/>
        <w:rPr>
          <w:rFonts w:ascii="Candara" w:hAnsi="Candara"/>
          <w:sz w:val="20"/>
          <w:szCs w:val="20"/>
        </w:rPr>
      </w:pPr>
      <w:r w:rsidRPr="00660C7E">
        <w:rPr>
          <w:rFonts w:ascii="Candara" w:hAnsi="Candara"/>
          <w:sz w:val="20"/>
          <w:szCs w:val="20"/>
        </w:rPr>
        <w:t>2.1.</w:t>
      </w:r>
      <w:r w:rsidR="00FA4718" w:rsidRPr="00660C7E">
        <w:rPr>
          <w:rFonts w:ascii="Candara" w:hAnsi="Candara"/>
          <w:sz w:val="20"/>
          <w:szCs w:val="20"/>
        </w:rPr>
        <w:t>6</w:t>
      </w:r>
      <w:r w:rsidRPr="00660C7E">
        <w:rPr>
          <w:rFonts w:ascii="Candara" w:hAnsi="Candara"/>
          <w:sz w:val="20"/>
          <w:szCs w:val="20"/>
        </w:rPr>
        <w:t xml:space="preserve">   202</w:t>
      </w:r>
      <w:r w:rsidR="007F5B02" w:rsidRPr="00660C7E">
        <w:rPr>
          <w:rFonts w:ascii="Candara" w:hAnsi="Candara"/>
          <w:sz w:val="20"/>
          <w:szCs w:val="20"/>
        </w:rPr>
        <w:t>4</w:t>
      </w:r>
      <w:r w:rsidRPr="00660C7E">
        <w:rPr>
          <w:rFonts w:ascii="Candara" w:hAnsi="Candara"/>
          <w:sz w:val="20"/>
          <w:szCs w:val="20"/>
        </w:rPr>
        <w:t xml:space="preserve"> KEY PROJECTS AND PROGRAMMES FROM ALL SOURCES……….................……………...…2</w:t>
      </w:r>
      <w:r w:rsidR="00FA4718" w:rsidRPr="00660C7E">
        <w:rPr>
          <w:rFonts w:ascii="Candara" w:hAnsi="Candara"/>
          <w:sz w:val="20"/>
          <w:szCs w:val="20"/>
        </w:rPr>
        <w:t>1-22</w:t>
      </w:r>
    </w:p>
    <w:p w14:paraId="57823EE4" w14:textId="7F5CBA58" w:rsidR="006418A6" w:rsidRPr="00660C7E" w:rsidRDefault="006418A6" w:rsidP="006418A6">
      <w:pPr>
        <w:tabs>
          <w:tab w:val="left" w:pos="2295"/>
        </w:tabs>
        <w:spacing w:line="240" w:lineRule="auto"/>
        <w:rPr>
          <w:rFonts w:ascii="Candara" w:hAnsi="Candara"/>
          <w:sz w:val="20"/>
          <w:szCs w:val="20"/>
        </w:rPr>
      </w:pPr>
      <w:r w:rsidRPr="00660C7E">
        <w:rPr>
          <w:rFonts w:ascii="Candara" w:hAnsi="Candara" w:cs="Times New Roman"/>
          <w:sz w:val="20"/>
          <w:szCs w:val="20"/>
        </w:rPr>
        <w:t>2.2   NON-FINANCIAL</w:t>
      </w:r>
      <w:r w:rsidRPr="00660C7E">
        <w:rPr>
          <w:rFonts w:ascii="Candara" w:hAnsi="Candara"/>
          <w:sz w:val="20"/>
          <w:szCs w:val="20"/>
        </w:rPr>
        <w:t xml:space="preserve"> PERFORMANCE………………………..…………………...……….…..……………2</w:t>
      </w:r>
      <w:r w:rsidR="00572D89" w:rsidRPr="00660C7E">
        <w:rPr>
          <w:rFonts w:ascii="Candara" w:hAnsi="Candara"/>
          <w:sz w:val="20"/>
          <w:szCs w:val="20"/>
        </w:rPr>
        <w:t>3</w:t>
      </w:r>
      <w:r w:rsidRPr="00660C7E">
        <w:rPr>
          <w:rFonts w:ascii="Candara" w:hAnsi="Candara"/>
          <w:sz w:val="20"/>
          <w:szCs w:val="20"/>
        </w:rPr>
        <w:t>-</w:t>
      </w:r>
      <w:r w:rsidR="00572D89" w:rsidRPr="00660C7E">
        <w:rPr>
          <w:rFonts w:ascii="Candara" w:hAnsi="Candara"/>
          <w:sz w:val="20"/>
          <w:szCs w:val="20"/>
        </w:rPr>
        <w:t>28</w:t>
      </w:r>
    </w:p>
    <w:p w14:paraId="3AB39B27" w14:textId="05C78566" w:rsidR="006418A6" w:rsidRPr="00660C7E" w:rsidRDefault="006418A6" w:rsidP="006418A6">
      <w:pPr>
        <w:tabs>
          <w:tab w:val="left" w:pos="2295"/>
        </w:tabs>
        <w:spacing w:line="240" w:lineRule="auto"/>
        <w:rPr>
          <w:rFonts w:ascii="Candara" w:hAnsi="Candara"/>
          <w:sz w:val="20"/>
          <w:szCs w:val="20"/>
        </w:rPr>
      </w:pPr>
      <w:r w:rsidRPr="00660C7E">
        <w:rPr>
          <w:rFonts w:ascii="Candara" w:hAnsi="Candara" w:cs="Times New Roman"/>
          <w:sz w:val="20"/>
          <w:szCs w:val="20"/>
        </w:rPr>
        <w:t>2.2.1</w:t>
      </w:r>
      <w:r w:rsidRPr="00660C7E">
        <w:rPr>
          <w:rFonts w:ascii="Candara" w:hAnsi="Candara"/>
          <w:sz w:val="20"/>
          <w:szCs w:val="20"/>
        </w:rPr>
        <w:t xml:space="preserve">   KEY ACHIEVEMENTS FOR 202</w:t>
      </w:r>
      <w:r w:rsidR="007F5B02" w:rsidRPr="00660C7E">
        <w:rPr>
          <w:rFonts w:ascii="Candara" w:hAnsi="Candara"/>
          <w:sz w:val="20"/>
          <w:szCs w:val="20"/>
        </w:rPr>
        <w:t>4</w:t>
      </w:r>
      <w:r w:rsidRPr="00660C7E">
        <w:rPr>
          <w:rFonts w:ascii="Candara" w:hAnsi="Candara"/>
          <w:sz w:val="20"/>
          <w:szCs w:val="20"/>
        </w:rPr>
        <w:t xml:space="preserve"> FISCAL YEAR………..………………………………..…..……...…..….2</w:t>
      </w:r>
      <w:r w:rsidR="00B87E46" w:rsidRPr="00660C7E">
        <w:rPr>
          <w:rFonts w:ascii="Candara" w:hAnsi="Candara"/>
          <w:sz w:val="20"/>
          <w:szCs w:val="20"/>
        </w:rPr>
        <w:t>3</w:t>
      </w:r>
    </w:p>
    <w:p w14:paraId="1753F758" w14:textId="1FAD1DC0" w:rsidR="006418A6" w:rsidRPr="00660C7E" w:rsidRDefault="006418A6" w:rsidP="006418A6">
      <w:pPr>
        <w:spacing w:line="240" w:lineRule="auto"/>
        <w:rPr>
          <w:rFonts w:ascii="Candara" w:hAnsi="Candara"/>
          <w:sz w:val="20"/>
          <w:szCs w:val="20"/>
        </w:rPr>
      </w:pPr>
      <w:r w:rsidRPr="00660C7E">
        <w:rPr>
          <w:rFonts w:ascii="Candara" w:hAnsi="Candara" w:cs="Times New Roman"/>
          <w:sz w:val="20"/>
          <w:szCs w:val="20"/>
        </w:rPr>
        <w:t>2.2.2   POLICY OUTCOME INDICATORS AND TARGETS……………….……</w:t>
      </w:r>
      <w:r w:rsidRPr="00660C7E">
        <w:rPr>
          <w:rFonts w:ascii="Candara" w:hAnsi="Candara"/>
          <w:sz w:val="20"/>
          <w:szCs w:val="20"/>
        </w:rPr>
        <w:t>…………………......……</w:t>
      </w:r>
      <w:r w:rsidR="00B87E46" w:rsidRPr="00660C7E">
        <w:rPr>
          <w:rFonts w:ascii="Candara" w:hAnsi="Candara"/>
          <w:sz w:val="20"/>
          <w:szCs w:val="20"/>
        </w:rPr>
        <w:t>….</w:t>
      </w:r>
      <w:r w:rsidRPr="00660C7E">
        <w:rPr>
          <w:rFonts w:ascii="Candara" w:hAnsi="Candara"/>
          <w:sz w:val="20"/>
          <w:szCs w:val="20"/>
        </w:rPr>
        <w:t>..</w:t>
      </w:r>
      <w:r w:rsidR="00B87E46" w:rsidRPr="00660C7E">
        <w:rPr>
          <w:rFonts w:ascii="Candara" w:hAnsi="Candara"/>
          <w:sz w:val="20"/>
          <w:szCs w:val="20"/>
        </w:rPr>
        <w:t>24</w:t>
      </w:r>
      <w:r w:rsidR="00C644F5" w:rsidRPr="00660C7E">
        <w:rPr>
          <w:rFonts w:ascii="Candara" w:hAnsi="Candara"/>
          <w:sz w:val="20"/>
          <w:szCs w:val="20"/>
        </w:rPr>
        <w:t>-25</w:t>
      </w:r>
      <w:r w:rsidRPr="00660C7E">
        <w:rPr>
          <w:rFonts w:ascii="Candara" w:hAnsi="Candara"/>
          <w:sz w:val="20"/>
          <w:szCs w:val="20"/>
        </w:rPr>
        <w:t xml:space="preserve">   </w:t>
      </w:r>
    </w:p>
    <w:p w14:paraId="648A758C" w14:textId="589E9E62" w:rsidR="006418A6" w:rsidRPr="00660C7E" w:rsidRDefault="006418A6" w:rsidP="006418A6">
      <w:pPr>
        <w:spacing w:line="240" w:lineRule="auto"/>
        <w:rPr>
          <w:rFonts w:ascii="Candara" w:hAnsi="Candara"/>
          <w:sz w:val="20"/>
          <w:szCs w:val="20"/>
        </w:rPr>
      </w:pPr>
      <w:r w:rsidRPr="00660C7E">
        <w:rPr>
          <w:rFonts w:ascii="Candara" w:hAnsi="Candara"/>
          <w:sz w:val="20"/>
          <w:szCs w:val="20"/>
        </w:rPr>
        <w:t>2.2.</w:t>
      </w:r>
      <w:r w:rsidR="00C644F5" w:rsidRPr="00660C7E">
        <w:rPr>
          <w:rFonts w:ascii="Candara" w:hAnsi="Candara"/>
          <w:sz w:val="20"/>
          <w:szCs w:val="20"/>
        </w:rPr>
        <w:t>3</w:t>
      </w:r>
      <w:r w:rsidRPr="00660C7E">
        <w:rPr>
          <w:rFonts w:ascii="Candara" w:hAnsi="Candara"/>
          <w:sz w:val="20"/>
          <w:szCs w:val="20"/>
        </w:rPr>
        <w:t xml:space="preserve">   SANITATION BUDGET PERFORMANCE………………………………………………………………….</w:t>
      </w:r>
      <w:r w:rsidR="00C644F5" w:rsidRPr="00660C7E">
        <w:rPr>
          <w:rFonts w:ascii="Candara" w:hAnsi="Candara"/>
          <w:sz w:val="20"/>
          <w:szCs w:val="20"/>
        </w:rPr>
        <w:t>26</w:t>
      </w:r>
      <w:r w:rsidRPr="00660C7E">
        <w:rPr>
          <w:rFonts w:ascii="Candara" w:hAnsi="Candara"/>
          <w:sz w:val="20"/>
          <w:szCs w:val="20"/>
        </w:rPr>
        <w:t xml:space="preserve">    </w:t>
      </w:r>
    </w:p>
    <w:p w14:paraId="25866F7D" w14:textId="6AD4A263" w:rsidR="00636F79" w:rsidRPr="00660C7E" w:rsidRDefault="006418A6" w:rsidP="006418A6">
      <w:pPr>
        <w:spacing w:line="240" w:lineRule="auto"/>
        <w:rPr>
          <w:rFonts w:ascii="Candara" w:hAnsi="Candara"/>
          <w:sz w:val="20"/>
          <w:szCs w:val="20"/>
        </w:rPr>
      </w:pPr>
      <w:r w:rsidRPr="00660C7E">
        <w:rPr>
          <w:rFonts w:ascii="Candara" w:hAnsi="Candara"/>
          <w:sz w:val="20"/>
          <w:szCs w:val="20"/>
        </w:rPr>
        <w:t>2.2.</w:t>
      </w:r>
      <w:r w:rsidR="00C644F5" w:rsidRPr="00660C7E">
        <w:rPr>
          <w:rFonts w:ascii="Candara" w:hAnsi="Candara"/>
          <w:sz w:val="20"/>
          <w:szCs w:val="20"/>
        </w:rPr>
        <w:t>4</w:t>
      </w:r>
      <w:r w:rsidRPr="00660C7E">
        <w:rPr>
          <w:rFonts w:ascii="Candara" w:hAnsi="Candara"/>
          <w:sz w:val="20"/>
          <w:szCs w:val="20"/>
        </w:rPr>
        <w:t xml:space="preserve">   DONOR PARTNER SUPPORTED PROGRAMMES………………………………………………………...</w:t>
      </w:r>
      <w:r w:rsidR="00C644F5" w:rsidRPr="00660C7E">
        <w:rPr>
          <w:rFonts w:ascii="Candara" w:hAnsi="Candara"/>
          <w:sz w:val="20"/>
          <w:szCs w:val="20"/>
        </w:rPr>
        <w:t>27</w:t>
      </w:r>
      <w:r w:rsidRPr="00660C7E">
        <w:rPr>
          <w:rFonts w:ascii="Candara" w:hAnsi="Candara"/>
          <w:sz w:val="20"/>
          <w:szCs w:val="20"/>
        </w:rPr>
        <w:t xml:space="preserve"> </w:t>
      </w:r>
    </w:p>
    <w:p w14:paraId="2FBE4666" w14:textId="1CBB34A2" w:rsidR="00636F79" w:rsidRPr="00660C7E" w:rsidRDefault="006418A6" w:rsidP="00636F79">
      <w:pPr>
        <w:spacing w:line="240" w:lineRule="auto"/>
        <w:rPr>
          <w:rFonts w:ascii="Candara" w:eastAsia="Times New Roman" w:hAnsi="Candara" w:cs="Calibri"/>
          <w:bCs/>
          <w:sz w:val="20"/>
          <w:szCs w:val="20"/>
        </w:rPr>
      </w:pPr>
      <w:r w:rsidRPr="00660C7E">
        <w:rPr>
          <w:rFonts w:ascii="Candara" w:hAnsi="Candara"/>
          <w:sz w:val="20"/>
          <w:szCs w:val="20"/>
        </w:rPr>
        <w:t xml:space="preserve"> </w:t>
      </w:r>
      <w:r w:rsidR="00C644F5" w:rsidRPr="00660C7E">
        <w:rPr>
          <w:rFonts w:ascii="Candara" w:hAnsi="Candara"/>
          <w:sz w:val="20"/>
          <w:szCs w:val="20"/>
        </w:rPr>
        <w:t>2.2.5</w:t>
      </w:r>
      <w:r w:rsidR="00636F79" w:rsidRPr="00660C7E">
        <w:rPr>
          <w:rFonts w:ascii="Candara" w:hAnsi="Candara" w:cs="Calibri"/>
          <w:bCs/>
          <w:sz w:val="20"/>
          <w:szCs w:val="20"/>
        </w:rPr>
        <w:t xml:space="preserve">   202</w:t>
      </w:r>
      <w:r w:rsidR="007F5B02" w:rsidRPr="00660C7E">
        <w:rPr>
          <w:rFonts w:ascii="Candara" w:hAnsi="Candara" w:cs="Calibri"/>
          <w:bCs/>
          <w:sz w:val="20"/>
          <w:szCs w:val="20"/>
        </w:rPr>
        <w:t>4</w:t>
      </w:r>
      <w:r w:rsidR="00636F79" w:rsidRPr="00660C7E">
        <w:rPr>
          <w:rFonts w:ascii="Candara" w:hAnsi="Candara" w:cs="Calibri"/>
          <w:bCs/>
          <w:sz w:val="20"/>
          <w:szCs w:val="20"/>
        </w:rPr>
        <w:t xml:space="preserve"> GOVERNMENT FLAGSHIP PROJECTS/PROGRAMMES…………..………….….………………...</w:t>
      </w:r>
      <w:r w:rsidR="00C644F5" w:rsidRPr="00660C7E">
        <w:rPr>
          <w:rFonts w:ascii="Candara" w:hAnsi="Candara" w:cs="Calibri"/>
          <w:bCs/>
          <w:sz w:val="20"/>
          <w:szCs w:val="20"/>
        </w:rPr>
        <w:t>28</w:t>
      </w:r>
    </w:p>
    <w:p w14:paraId="2ECC667C" w14:textId="319F8D4C" w:rsidR="006418A6" w:rsidRPr="00660C7E" w:rsidRDefault="006418A6" w:rsidP="006418A6">
      <w:pPr>
        <w:spacing w:line="240" w:lineRule="auto"/>
        <w:rPr>
          <w:rFonts w:ascii="Candara" w:hAnsi="Candara"/>
          <w:sz w:val="20"/>
          <w:szCs w:val="20"/>
        </w:rPr>
      </w:pPr>
      <w:r w:rsidRPr="00660C7E">
        <w:rPr>
          <w:rFonts w:ascii="Candara" w:hAnsi="Candara"/>
          <w:sz w:val="20"/>
          <w:szCs w:val="20"/>
        </w:rPr>
        <w:t xml:space="preserve">                  </w:t>
      </w:r>
    </w:p>
    <w:p w14:paraId="728468BA" w14:textId="77777777" w:rsidR="006418A6" w:rsidRPr="00660C7E" w:rsidRDefault="006418A6" w:rsidP="006418A6">
      <w:pPr>
        <w:spacing w:line="240" w:lineRule="auto"/>
        <w:jc w:val="center"/>
        <w:rPr>
          <w:rFonts w:ascii="Candara" w:hAnsi="Candara"/>
          <w:b/>
          <w:sz w:val="20"/>
          <w:szCs w:val="20"/>
        </w:rPr>
      </w:pPr>
      <w:r w:rsidRPr="00660C7E">
        <w:rPr>
          <w:rFonts w:ascii="Candara" w:hAnsi="Candara"/>
          <w:b/>
          <w:sz w:val="20"/>
          <w:szCs w:val="20"/>
        </w:rPr>
        <w:t>SECTION THREE (3)</w:t>
      </w:r>
    </w:p>
    <w:p w14:paraId="5CB2A4ED" w14:textId="372A3410" w:rsidR="006418A6" w:rsidRPr="00660C7E" w:rsidRDefault="006418A6" w:rsidP="006418A6">
      <w:pPr>
        <w:spacing w:line="240" w:lineRule="auto"/>
        <w:jc w:val="center"/>
        <w:rPr>
          <w:rFonts w:ascii="Candara" w:hAnsi="Candara"/>
          <w:b/>
          <w:sz w:val="20"/>
          <w:szCs w:val="20"/>
        </w:rPr>
      </w:pPr>
      <w:r w:rsidRPr="00660C7E">
        <w:rPr>
          <w:rFonts w:ascii="Candara" w:hAnsi="Candara"/>
          <w:sz w:val="20"/>
          <w:szCs w:val="20"/>
        </w:rPr>
        <w:t>3.0   OUTLOOK FOR 202</w:t>
      </w:r>
      <w:r w:rsidR="00004408" w:rsidRPr="00660C7E">
        <w:rPr>
          <w:rFonts w:ascii="Candara" w:hAnsi="Candara"/>
          <w:sz w:val="20"/>
          <w:szCs w:val="20"/>
        </w:rPr>
        <w:t>5</w:t>
      </w:r>
      <w:r w:rsidRPr="00660C7E">
        <w:rPr>
          <w:rFonts w:ascii="Candara" w:hAnsi="Candara"/>
          <w:sz w:val="20"/>
          <w:szCs w:val="20"/>
        </w:rPr>
        <w:t>………..……….………………………………………...………………....……...</w:t>
      </w:r>
      <w:r w:rsidR="00C644F5" w:rsidRPr="00660C7E">
        <w:rPr>
          <w:rFonts w:ascii="Candara" w:hAnsi="Candara"/>
          <w:sz w:val="20"/>
          <w:szCs w:val="20"/>
        </w:rPr>
        <w:t>29</w:t>
      </w:r>
      <w:r w:rsidRPr="00660C7E">
        <w:rPr>
          <w:rFonts w:ascii="Candara" w:hAnsi="Candara"/>
          <w:sz w:val="20"/>
          <w:szCs w:val="20"/>
        </w:rPr>
        <w:t>-</w:t>
      </w:r>
      <w:r w:rsidR="00C644F5" w:rsidRPr="00660C7E">
        <w:rPr>
          <w:rFonts w:ascii="Candara" w:hAnsi="Candara"/>
          <w:sz w:val="20"/>
          <w:szCs w:val="20"/>
        </w:rPr>
        <w:t>52</w:t>
      </w:r>
    </w:p>
    <w:p w14:paraId="4C6DED97" w14:textId="059FBA75" w:rsidR="006418A6" w:rsidRPr="00660C7E" w:rsidRDefault="006418A6" w:rsidP="006418A6">
      <w:pPr>
        <w:spacing w:line="240" w:lineRule="auto"/>
        <w:rPr>
          <w:rFonts w:ascii="Candara" w:hAnsi="Candara"/>
          <w:b/>
          <w:sz w:val="20"/>
          <w:szCs w:val="20"/>
        </w:rPr>
      </w:pPr>
      <w:r w:rsidRPr="00660C7E">
        <w:rPr>
          <w:rFonts w:ascii="Candara" w:hAnsi="Candara"/>
          <w:sz w:val="20"/>
          <w:szCs w:val="20"/>
        </w:rPr>
        <w:t>3.1   MMDA ADOPTED POLICY OBJECTIVES FOR 202</w:t>
      </w:r>
      <w:r w:rsidR="00004408" w:rsidRPr="00660C7E">
        <w:rPr>
          <w:rFonts w:ascii="Candara" w:hAnsi="Candara"/>
          <w:sz w:val="20"/>
          <w:szCs w:val="20"/>
        </w:rPr>
        <w:t>5</w:t>
      </w:r>
      <w:r w:rsidRPr="00660C7E">
        <w:rPr>
          <w:rFonts w:ascii="Candara" w:hAnsi="Candara"/>
          <w:sz w:val="20"/>
          <w:szCs w:val="20"/>
        </w:rPr>
        <w:t>……..…………………………….………………....</w:t>
      </w:r>
      <w:r w:rsidR="00C644F5" w:rsidRPr="00660C7E">
        <w:rPr>
          <w:rFonts w:ascii="Candara" w:hAnsi="Candara"/>
          <w:sz w:val="20"/>
          <w:szCs w:val="20"/>
        </w:rPr>
        <w:t>29</w:t>
      </w:r>
      <w:r w:rsidRPr="00660C7E">
        <w:rPr>
          <w:rFonts w:ascii="Candara" w:hAnsi="Candara"/>
          <w:sz w:val="20"/>
          <w:szCs w:val="20"/>
        </w:rPr>
        <w:t>-3</w:t>
      </w:r>
      <w:r w:rsidR="003954DB" w:rsidRPr="00660C7E">
        <w:rPr>
          <w:rFonts w:ascii="Candara" w:hAnsi="Candara"/>
          <w:sz w:val="20"/>
          <w:szCs w:val="20"/>
        </w:rPr>
        <w:t>0</w:t>
      </w:r>
    </w:p>
    <w:p w14:paraId="30409D5D" w14:textId="5C67232E" w:rsidR="006418A6" w:rsidRPr="00660C7E" w:rsidRDefault="006418A6" w:rsidP="006418A6">
      <w:pPr>
        <w:spacing w:line="240" w:lineRule="auto"/>
        <w:rPr>
          <w:rFonts w:ascii="Candara" w:hAnsi="Candara"/>
          <w:b/>
          <w:sz w:val="20"/>
          <w:szCs w:val="20"/>
        </w:rPr>
      </w:pPr>
      <w:r w:rsidRPr="00660C7E">
        <w:rPr>
          <w:rFonts w:ascii="Candara" w:hAnsi="Candara"/>
          <w:sz w:val="20"/>
          <w:szCs w:val="20"/>
        </w:rPr>
        <w:t>3.2   POLICY OUTCOME INDICATORS AND TARGETS…………………….……………………..…….…….3</w:t>
      </w:r>
      <w:r w:rsidR="003954DB" w:rsidRPr="00660C7E">
        <w:rPr>
          <w:rFonts w:ascii="Candara" w:hAnsi="Candara"/>
          <w:sz w:val="20"/>
          <w:szCs w:val="20"/>
        </w:rPr>
        <w:t>1</w:t>
      </w:r>
      <w:r w:rsidRPr="00660C7E">
        <w:rPr>
          <w:rFonts w:ascii="Candara" w:hAnsi="Candara"/>
          <w:sz w:val="20"/>
          <w:szCs w:val="20"/>
        </w:rPr>
        <w:t>-3</w:t>
      </w:r>
      <w:r w:rsidR="003954DB" w:rsidRPr="00660C7E">
        <w:rPr>
          <w:rFonts w:ascii="Candara" w:hAnsi="Candara"/>
          <w:sz w:val="20"/>
          <w:szCs w:val="20"/>
        </w:rPr>
        <w:t>3</w:t>
      </w:r>
    </w:p>
    <w:p w14:paraId="22DC4987" w14:textId="2E39950F" w:rsidR="006418A6" w:rsidRPr="00660C7E" w:rsidRDefault="006418A6" w:rsidP="006418A6">
      <w:pPr>
        <w:spacing w:line="240" w:lineRule="auto"/>
        <w:rPr>
          <w:rFonts w:ascii="Candara" w:hAnsi="Candara"/>
          <w:b/>
          <w:sz w:val="20"/>
          <w:szCs w:val="20"/>
        </w:rPr>
      </w:pPr>
      <w:r w:rsidRPr="00660C7E">
        <w:rPr>
          <w:rFonts w:ascii="Candara" w:eastAsia="Times New Roman" w:hAnsi="Candara" w:cs="Calibri"/>
          <w:bCs/>
          <w:sz w:val="20"/>
          <w:szCs w:val="20"/>
        </w:rPr>
        <w:t>3.</w:t>
      </w:r>
      <w:r w:rsidR="00933E0E" w:rsidRPr="00660C7E">
        <w:rPr>
          <w:rFonts w:ascii="Candara" w:eastAsia="Times New Roman" w:hAnsi="Candara" w:cs="Calibri"/>
          <w:bCs/>
          <w:sz w:val="20"/>
          <w:szCs w:val="20"/>
        </w:rPr>
        <w:t>3</w:t>
      </w:r>
      <w:r w:rsidRPr="00660C7E">
        <w:rPr>
          <w:rFonts w:ascii="Candara" w:eastAsia="Times New Roman" w:hAnsi="Candara" w:cs="Calibri"/>
          <w:bCs/>
          <w:sz w:val="20"/>
          <w:szCs w:val="20"/>
        </w:rPr>
        <w:t xml:space="preserve">   202</w:t>
      </w:r>
      <w:r w:rsidR="00004408" w:rsidRPr="00660C7E">
        <w:rPr>
          <w:rFonts w:ascii="Candara" w:eastAsia="Times New Roman" w:hAnsi="Candara" w:cs="Calibri"/>
          <w:bCs/>
          <w:sz w:val="20"/>
          <w:szCs w:val="20"/>
        </w:rPr>
        <w:t>5</w:t>
      </w:r>
      <w:r w:rsidRPr="00660C7E">
        <w:rPr>
          <w:rFonts w:ascii="Candara" w:eastAsia="Times New Roman" w:hAnsi="Candara" w:cs="Calibri"/>
          <w:bCs/>
          <w:sz w:val="20"/>
          <w:szCs w:val="20"/>
        </w:rPr>
        <w:t>-202</w:t>
      </w:r>
      <w:r w:rsidR="00004408" w:rsidRPr="00660C7E">
        <w:rPr>
          <w:rFonts w:ascii="Candara" w:eastAsia="Times New Roman" w:hAnsi="Candara" w:cs="Calibri"/>
          <w:bCs/>
          <w:sz w:val="20"/>
          <w:szCs w:val="20"/>
        </w:rPr>
        <w:t>8</w:t>
      </w:r>
      <w:r w:rsidRPr="00660C7E">
        <w:rPr>
          <w:rFonts w:ascii="Candara" w:eastAsia="Times New Roman" w:hAnsi="Candara" w:cs="Calibri"/>
          <w:bCs/>
          <w:sz w:val="20"/>
          <w:szCs w:val="20"/>
        </w:rPr>
        <w:t xml:space="preserve"> REVENUE PROJECTIONS – IGF ONLY…………………………………………………….…….</w:t>
      </w:r>
      <w:r w:rsidR="00933E0E" w:rsidRPr="00660C7E">
        <w:rPr>
          <w:rFonts w:ascii="Candara" w:eastAsia="Times New Roman" w:hAnsi="Candara" w:cs="Calibri"/>
          <w:bCs/>
          <w:sz w:val="20"/>
          <w:szCs w:val="20"/>
        </w:rPr>
        <w:t>3</w:t>
      </w:r>
      <w:r w:rsidR="003954DB" w:rsidRPr="00660C7E">
        <w:rPr>
          <w:rFonts w:ascii="Candara" w:eastAsia="Times New Roman" w:hAnsi="Candara" w:cs="Calibri"/>
          <w:bCs/>
          <w:sz w:val="20"/>
          <w:szCs w:val="20"/>
        </w:rPr>
        <w:t>4</w:t>
      </w:r>
    </w:p>
    <w:p w14:paraId="77FD983B" w14:textId="2641BD67" w:rsidR="006418A6" w:rsidRPr="00660C7E" w:rsidRDefault="006418A6" w:rsidP="006418A6">
      <w:pPr>
        <w:spacing w:line="240" w:lineRule="auto"/>
        <w:rPr>
          <w:rFonts w:ascii="Candara" w:hAnsi="Candara"/>
          <w:sz w:val="20"/>
          <w:szCs w:val="20"/>
        </w:rPr>
      </w:pPr>
      <w:r w:rsidRPr="00660C7E">
        <w:rPr>
          <w:rFonts w:ascii="Candara" w:hAnsi="Candara"/>
          <w:sz w:val="20"/>
          <w:szCs w:val="20"/>
        </w:rPr>
        <w:t>3.</w:t>
      </w:r>
      <w:r w:rsidR="00933E0E" w:rsidRPr="00660C7E">
        <w:rPr>
          <w:rFonts w:ascii="Candara" w:hAnsi="Candara"/>
          <w:sz w:val="20"/>
          <w:szCs w:val="20"/>
        </w:rPr>
        <w:t>4</w:t>
      </w:r>
      <w:r w:rsidRPr="00660C7E">
        <w:rPr>
          <w:rFonts w:ascii="Candara" w:eastAsia="Times New Roman" w:hAnsi="Candara" w:cs="Calibri"/>
          <w:bCs/>
          <w:sz w:val="20"/>
          <w:szCs w:val="20"/>
        </w:rPr>
        <w:t xml:space="preserve"> 202</w:t>
      </w:r>
      <w:r w:rsidR="00004408" w:rsidRPr="00660C7E">
        <w:rPr>
          <w:rFonts w:ascii="Candara" w:eastAsia="Times New Roman" w:hAnsi="Candara" w:cs="Calibri"/>
          <w:bCs/>
          <w:sz w:val="20"/>
          <w:szCs w:val="20"/>
        </w:rPr>
        <w:t>5</w:t>
      </w:r>
      <w:r w:rsidRPr="00660C7E">
        <w:rPr>
          <w:rFonts w:ascii="Candara" w:eastAsia="Times New Roman" w:hAnsi="Candara" w:cs="Calibri"/>
          <w:bCs/>
          <w:sz w:val="20"/>
          <w:szCs w:val="20"/>
        </w:rPr>
        <w:t>-202</w:t>
      </w:r>
      <w:r w:rsidR="00004408" w:rsidRPr="00660C7E">
        <w:rPr>
          <w:rFonts w:ascii="Candara" w:eastAsia="Times New Roman" w:hAnsi="Candara" w:cs="Calibri"/>
          <w:bCs/>
          <w:sz w:val="20"/>
          <w:szCs w:val="20"/>
        </w:rPr>
        <w:t>8</w:t>
      </w:r>
      <w:r w:rsidRPr="00660C7E">
        <w:rPr>
          <w:rFonts w:ascii="Candara" w:eastAsia="Times New Roman" w:hAnsi="Candara" w:cs="Calibri"/>
          <w:bCs/>
          <w:sz w:val="20"/>
          <w:szCs w:val="20"/>
        </w:rPr>
        <w:t xml:space="preserve"> REVENUE PROJECTIONS – ALL REVENUE SOURCES ………...………………………………...</w:t>
      </w:r>
      <w:r w:rsidR="00933E0E" w:rsidRPr="00660C7E">
        <w:rPr>
          <w:rFonts w:ascii="Candara" w:eastAsia="Times New Roman" w:hAnsi="Candara" w:cs="Calibri"/>
          <w:bCs/>
          <w:sz w:val="20"/>
          <w:szCs w:val="20"/>
        </w:rPr>
        <w:t>3</w:t>
      </w:r>
      <w:r w:rsidR="003954DB" w:rsidRPr="00660C7E">
        <w:rPr>
          <w:rFonts w:ascii="Candara" w:eastAsia="Times New Roman" w:hAnsi="Candara" w:cs="Calibri"/>
          <w:bCs/>
          <w:sz w:val="20"/>
          <w:szCs w:val="20"/>
        </w:rPr>
        <w:t>5</w:t>
      </w:r>
    </w:p>
    <w:p w14:paraId="56C6079E" w14:textId="389F4A96" w:rsidR="006418A6" w:rsidRPr="00660C7E" w:rsidRDefault="006418A6" w:rsidP="006418A6">
      <w:pPr>
        <w:spacing w:line="240" w:lineRule="auto"/>
        <w:rPr>
          <w:rFonts w:ascii="Candara" w:eastAsia="Times New Roman" w:hAnsi="Candara" w:cs="Calibri"/>
          <w:bCs/>
          <w:sz w:val="20"/>
          <w:szCs w:val="20"/>
        </w:rPr>
      </w:pPr>
      <w:r w:rsidRPr="00660C7E">
        <w:rPr>
          <w:rFonts w:ascii="Candara" w:eastAsia="Times New Roman" w:hAnsi="Candara" w:cs="Calibri"/>
          <w:bCs/>
          <w:sz w:val="20"/>
          <w:szCs w:val="20"/>
        </w:rPr>
        <w:t>3.</w:t>
      </w:r>
      <w:r w:rsidR="00933E0E" w:rsidRPr="00660C7E">
        <w:rPr>
          <w:rFonts w:ascii="Candara" w:eastAsia="Times New Roman" w:hAnsi="Candara" w:cs="Calibri"/>
          <w:bCs/>
          <w:sz w:val="20"/>
          <w:szCs w:val="20"/>
        </w:rPr>
        <w:t>5</w:t>
      </w:r>
      <w:r w:rsidRPr="00660C7E">
        <w:rPr>
          <w:rFonts w:ascii="Candara" w:eastAsia="Times New Roman" w:hAnsi="Candara" w:cs="Calibri"/>
          <w:bCs/>
          <w:sz w:val="20"/>
          <w:szCs w:val="20"/>
        </w:rPr>
        <w:t xml:space="preserve"> 202</w:t>
      </w:r>
      <w:r w:rsidR="00004408" w:rsidRPr="00660C7E">
        <w:rPr>
          <w:rFonts w:ascii="Candara" w:eastAsia="Times New Roman" w:hAnsi="Candara" w:cs="Calibri"/>
          <w:bCs/>
          <w:sz w:val="20"/>
          <w:szCs w:val="20"/>
        </w:rPr>
        <w:t>4</w:t>
      </w:r>
      <w:r w:rsidRPr="00660C7E">
        <w:rPr>
          <w:rFonts w:ascii="Candara" w:eastAsia="Times New Roman" w:hAnsi="Candara" w:cs="Calibri"/>
          <w:bCs/>
          <w:sz w:val="20"/>
          <w:szCs w:val="20"/>
        </w:rPr>
        <w:t xml:space="preserve"> EXPENDITURE BY BUDGET PROGRAMME AND ECONOMIC CLASSIFICATION - ALL FUNDING SOURCES……………………………….………………………………………………………….…………</w:t>
      </w:r>
      <w:r w:rsidR="00933E0E" w:rsidRPr="00660C7E">
        <w:rPr>
          <w:rFonts w:ascii="Candara" w:eastAsia="Times New Roman" w:hAnsi="Candara" w:cs="Calibri"/>
          <w:bCs/>
          <w:sz w:val="20"/>
          <w:szCs w:val="20"/>
        </w:rPr>
        <w:t>….3</w:t>
      </w:r>
      <w:r w:rsidR="003954DB" w:rsidRPr="00660C7E">
        <w:rPr>
          <w:rFonts w:ascii="Candara" w:eastAsia="Times New Roman" w:hAnsi="Candara" w:cs="Calibri"/>
          <w:bCs/>
          <w:sz w:val="20"/>
          <w:szCs w:val="20"/>
        </w:rPr>
        <w:t>6</w:t>
      </w:r>
    </w:p>
    <w:p w14:paraId="7310E88D" w14:textId="781A8391" w:rsidR="006418A6" w:rsidRPr="00660C7E" w:rsidRDefault="006418A6" w:rsidP="006418A6">
      <w:pPr>
        <w:spacing w:line="240" w:lineRule="auto"/>
        <w:rPr>
          <w:rFonts w:ascii="Candara" w:eastAsia="Times New Roman" w:hAnsi="Candara" w:cs="Calibri"/>
          <w:bCs/>
          <w:sz w:val="20"/>
          <w:szCs w:val="20"/>
        </w:rPr>
      </w:pPr>
      <w:r w:rsidRPr="00660C7E">
        <w:rPr>
          <w:rFonts w:ascii="Candara" w:hAnsi="Candara" w:cs="Calibri"/>
          <w:bCs/>
          <w:sz w:val="20"/>
          <w:szCs w:val="20"/>
        </w:rPr>
        <w:t>3.</w:t>
      </w:r>
      <w:r w:rsidR="00933E0E" w:rsidRPr="00660C7E">
        <w:rPr>
          <w:rFonts w:ascii="Candara" w:hAnsi="Candara" w:cs="Calibri"/>
          <w:bCs/>
          <w:sz w:val="20"/>
          <w:szCs w:val="20"/>
        </w:rPr>
        <w:t>6</w:t>
      </w:r>
      <w:r w:rsidRPr="00660C7E">
        <w:rPr>
          <w:rFonts w:ascii="Candara" w:hAnsi="Candara" w:cs="Calibri"/>
          <w:bCs/>
          <w:sz w:val="20"/>
          <w:szCs w:val="20"/>
        </w:rPr>
        <w:t xml:space="preserve">   2023 GOVERNMENT FLAGSHIP PROJECTS/PROGRAMMES…………..…………….….………………...</w:t>
      </w:r>
      <w:r w:rsidR="002344AD" w:rsidRPr="00660C7E">
        <w:rPr>
          <w:rFonts w:ascii="Candara" w:hAnsi="Candara" w:cs="Calibri"/>
          <w:bCs/>
          <w:sz w:val="20"/>
          <w:szCs w:val="20"/>
        </w:rPr>
        <w:t>3</w:t>
      </w:r>
      <w:r w:rsidR="003954DB" w:rsidRPr="00660C7E">
        <w:rPr>
          <w:rFonts w:ascii="Candara" w:hAnsi="Candara" w:cs="Calibri"/>
          <w:bCs/>
          <w:sz w:val="20"/>
          <w:szCs w:val="20"/>
        </w:rPr>
        <w:t>7</w:t>
      </w:r>
    </w:p>
    <w:p w14:paraId="67430BC9" w14:textId="3DCCC4D1" w:rsidR="006418A6" w:rsidRPr="00660C7E" w:rsidRDefault="006418A6" w:rsidP="006418A6">
      <w:pPr>
        <w:spacing w:line="240" w:lineRule="auto"/>
        <w:rPr>
          <w:rFonts w:ascii="Candara" w:eastAsia="Times New Roman" w:hAnsi="Candara" w:cs="Calibri"/>
          <w:bCs/>
          <w:sz w:val="20"/>
          <w:szCs w:val="20"/>
        </w:rPr>
      </w:pPr>
      <w:r w:rsidRPr="00660C7E">
        <w:rPr>
          <w:rFonts w:ascii="Candara" w:hAnsi="Candara"/>
          <w:sz w:val="20"/>
          <w:szCs w:val="20"/>
        </w:rPr>
        <w:t>3.</w:t>
      </w:r>
      <w:r w:rsidR="00933E0E" w:rsidRPr="00660C7E">
        <w:rPr>
          <w:rFonts w:ascii="Candara" w:hAnsi="Candara"/>
          <w:sz w:val="20"/>
          <w:szCs w:val="20"/>
        </w:rPr>
        <w:t>7</w:t>
      </w:r>
      <w:r w:rsidRPr="00660C7E">
        <w:rPr>
          <w:rFonts w:ascii="Candara" w:hAnsi="Candara"/>
          <w:sz w:val="20"/>
          <w:szCs w:val="20"/>
        </w:rPr>
        <w:t xml:space="preserve"> </w:t>
      </w:r>
      <w:r w:rsidR="00636F79" w:rsidRPr="00660C7E">
        <w:rPr>
          <w:rFonts w:ascii="Candara" w:hAnsi="Candara"/>
          <w:sz w:val="20"/>
          <w:szCs w:val="20"/>
        </w:rPr>
        <w:t xml:space="preserve">KEY </w:t>
      </w:r>
      <w:r w:rsidRPr="00660C7E">
        <w:rPr>
          <w:rFonts w:ascii="Candara" w:hAnsi="Candara"/>
          <w:sz w:val="20"/>
          <w:szCs w:val="20"/>
        </w:rPr>
        <w:t>PROJECTS</w:t>
      </w:r>
      <w:r w:rsidRPr="00660C7E">
        <w:rPr>
          <w:rFonts w:ascii="Candara" w:eastAsia="Times New Roman" w:hAnsi="Candara" w:cs="Calibri"/>
          <w:bCs/>
          <w:sz w:val="20"/>
          <w:szCs w:val="20"/>
        </w:rPr>
        <w:t xml:space="preserve"> FOR 202</w:t>
      </w:r>
      <w:r w:rsidR="00004408" w:rsidRPr="00660C7E">
        <w:rPr>
          <w:rFonts w:ascii="Candara" w:eastAsia="Times New Roman" w:hAnsi="Candara" w:cs="Calibri"/>
          <w:bCs/>
          <w:sz w:val="20"/>
          <w:szCs w:val="20"/>
        </w:rPr>
        <w:t>5</w:t>
      </w:r>
      <w:r w:rsidRPr="00660C7E">
        <w:rPr>
          <w:rFonts w:ascii="Candara" w:eastAsia="Times New Roman" w:hAnsi="Candara" w:cs="Calibri"/>
          <w:bCs/>
          <w:sz w:val="20"/>
          <w:szCs w:val="20"/>
        </w:rPr>
        <w:t xml:space="preserve"> AND CORRESPONDING COST AND JUSTIFICATION……</w:t>
      </w:r>
      <w:r w:rsidR="00933E0E" w:rsidRPr="00660C7E">
        <w:rPr>
          <w:rFonts w:ascii="Candara" w:eastAsia="Times New Roman" w:hAnsi="Candara" w:cs="Calibri"/>
          <w:bCs/>
          <w:sz w:val="20"/>
          <w:szCs w:val="20"/>
        </w:rPr>
        <w:t>………………….</w:t>
      </w:r>
      <w:r w:rsidRPr="00660C7E">
        <w:rPr>
          <w:rFonts w:ascii="Candara" w:eastAsia="Times New Roman" w:hAnsi="Candara" w:cs="Calibri"/>
          <w:bCs/>
          <w:sz w:val="20"/>
          <w:szCs w:val="20"/>
        </w:rPr>
        <w:t>.</w:t>
      </w:r>
      <w:r w:rsidR="003954DB" w:rsidRPr="00660C7E">
        <w:rPr>
          <w:rFonts w:ascii="Candara" w:eastAsia="Times New Roman" w:hAnsi="Candara" w:cs="Calibri"/>
          <w:bCs/>
          <w:sz w:val="20"/>
          <w:szCs w:val="20"/>
        </w:rPr>
        <w:t>38</w:t>
      </w:r>
      <w:r w:rsidRPr="00660C7E">
        <w:rPr>
          <w:rFonts w:ascii="Candara" w:eastAsia="Times New Roman" w:hAnsi="Candara" w:cs="Calibri"/>
          <w:bCs/>
          <w:sz w:val="20"/>
          <w:szCs w:val="20"/>
        </w:rPr>
        <w:t>-</w:t>
      </w:r>
      <w:r w:rsidR="004A1E42" w:rsidRPr="00660C7E">
        <w:rPr>
          <w:rFonts w:ascii="Candara" w:eastAsia="Times New Roman" w:hAnsi="Candara" w:cs="Calibri"/>
          <w:bCs/>
          <w:sz w:val="20"/>
          <w:szCs w:val="20"/>
        </w:rPr>
        <w:t>50</w:t>
      </w:r>
    </w:p>
    <w:p w14:paraId="12281888" w14:textId="0F882401" w:rsidR="006418A6" w:rsidRPr="00660C7E" w:rsidRDefault="006418A6" w:rsidP="006418A6">
      <w:pPr>
        <w:spacing w:line="240" w:lineRule="auto"/>
        <w:rPr>
          <w:rFonts w:ascii="Candara" w:eastAsia="Times New Roman" w:hAnsi="Candara" w:cs="Calibri"/>
          <w:bCs/>
          <w:sz w:val="20"/>
          <w:szCs w:val="20"/>
        </w:rPr>
      </w:pPr>
      <w:r w:rsidRPr="00660C7E">
        <w:rPr>
          <w:rFonts w:ascii="Candara" w:hAnsi="Candara"/>
          <w:sz w:val="20"/>
          <w:szCs w:val="20"/>
        </w:rPr>
        <w:t>3.</w:t>
      </w:r>
      <w:r w:rsidR="00933E0E" w:rsidRPr="00660C7E">
        <w:rPr>
          <w:rFonts w:ascii="Candara" w:hAnsi="Candara"/>
          <w:sz w:val="20"/>
          <w:szCs w:val="20"/>
        </w:rPr>
        <w:t>8</w:t>
      </w:r>
      <w:r w:rsidRPr="00660C7E">
        <w:rPr>
          <w:rFonts w:ascii="Candara" w:hAnsi="Candara"/>
          <w:sz w:val="20"/>
          <w:szCs w:val="20"/>
        </w:rPr>
        <w:t xml:space="preserve">   </w:t>
      </w:r>
      <w:r w:rsidRPr="00660C7E">
        <w:rPr>
          <w:rFonts w:ascii="Candara" w:eastAsia="Times New Roman" w:hAnsi="Candara" w:cs="Calibri"/>
          <w:bCs/>
          <w:sz w:val="20"/>
          <w:szCs w:val="20"/>
        </w:rPr>
        <w:t>202</w:t>
      </w:r>
      <w:r w:rsidR="00004408" w:rsidRPr="00660C7E">
        <w:rPr>
          <w:rFonts w:ascii="Candara" w:eastAsia="Times New Roman" w:hAnsi="Candara" w:cs="Calibri"/>
          <w:bCs/>
          <w:sz w:val="20"/>
          <w:szCs w:val="20"/>
        </w:rPr>
        <w:t>5</w:t>
      </w:r>
      <w:r w:rsidRPr="00660C7E">
        <w:rPr>
          <w:rFonts w:ascii="Candara" w:eastAsia="Times New Roman" w:hAnsi="Candara" w:cs="Calibri"/>
          <w:bCs/>
          <w:sz w:val="20"/>
          <w:szCs w:val="20"/>
        </w:rPr>
        <w:t xml:space="preserve"> SANITATION BUDGET </w:t>
      </w:r>
      <w:r w:rsidR="00636F79" w:rsidRPr="00660C7E">
        <w:rPr>
          <w:rFonts w:ascii="Candara" w:eastAsia="Times New Roman" w:hAnsi="Candara" w:cs="Calibri"/>
          <w:bCs/>
          <w:sz w:val="20"/>
          <w:szCs w:val="20"/>
        </w:rPr>
        <w:t>…….</w:t>
      </w:r>
      <w:r w:rsidRPr="00660C7E">
        <w:rPr>
          <w:rFonts w:ascii="Candara" w:eastAsia="Times New Roman" w:hAnsi="Candara" w:cs="Calibri"/>
          <w:bCs/>
          <w:sz w:val="20"/>
          <w:szCs w:val="20"/>
        </w:rPr>
        <w:t>………………...…………………………………………</w:t>
      </w:r>
      <w:r w:rsidR="00636F79" w:rsidRPr="00660C7E">
        <w:rPr>
          <w:rFonts w:ascii="Candara" w:eastAsia="Times New Roman" w:hAnsi="Candara" w:cs="Calibri"/>
          <w:bCs/>
          <w:sz w:val="20"/>
          <w:szCs w:val="20"/>
        </w:rPr>
        <w:t>.</w:t>
      </w:r>
      <w:r w:rsidRPr="00660C7E">
        <w:rPr>
          <w:rFonts w:ascii="Candara" w:eastAsia="Times New Roman" w:hAnsi="Candara" w:cs="Calibri"/>
          <w:bCs/>
          <w:sz w:val="20"/>
          <w:szCs w:val="20"/>
        </w:rPr>
        <w:t>..…………</w:t>
      </w:r>
      <w:r w:rsidR="003954DB" w:rsidRPr="00660C7E">
        <w:rPr>
          <w:rFonts w:ascii="Candara" w:eastAsia="Times New Roman" w:hAnsi="Candara" w:cs="Calibri"/>
          <w:bCs/>
          <w:sz w:val="20"/>
          <w:szCs w:val="20"/>
        </w:rPr>
        <w:t>..5</w:t>
      </w:r>
      <w:r w:rsidR="004A1E42" w:rsidRPr="00660C7E">
        <w:rPr>
          <w:rFonts w:ascii="Candara" w:eastAsia="Times New Roman" w:hAnsi="Candara" w:cs="Calibri"/>
          <w:bCs/>
          <w:sz w:val="20"/>
          <w:szCs w:val="20"/>
        </w:rPr>
        <w:t>1</w:t>
      </w:r>
    </w:p>
    <w:p w14:paraId="2741CC36" w14:textId="035714F1" w:rsidR="006418A6" w:rsidRPr="00660C7E" w:rsidRDefault="006418A6" w:rsidP="006418A6">
      <w:pPr>
        <w:spacing w:line="240" w:lineRule="auto"/>
        <w:rPr>
          <w:rFonts w:ascii="Candara" w:eastAsia="Times New Roman" w:hAnsi="Candara" w:cs="Calibri"/>
          <w:bCs/>
          <w:sz w:val="20"/>
          <w:szCs w:val="20"/>
        </w:rPr>
      </w:pPr>
      <w:r w:rsidRPr="00660C7E">
        <w:rPr>
          <w:rFonts w:ascii="Candara" w:hAnsi="Candara"/>
          <w:sz w:val="20"/>
          <w:szCs w:val="20"/>
        </w:rPr>
        <w:t>3.</w:t>
      </w:r>
      <w:r w:rsidR="00933E0E" w:rsidRPr="00660C7E">
        <w:rPr>
          <w:rFonts w:ascii="Candara" w:hAnsi="Candara"/>
          <w:sz w:val="20"/>
          <w:szCs w:val="20"/>
        </w:rPr>
        <w:t>9</w:t>
      </w:r>
      <w:r w:rsidRPr="00660C7E">
        <w:rPr>
          <w:rFonts w:ascii="Candara" w:hAnsi="Candara"/>
          <w:sz w:val="20"/>
          <w:szCs w:val="20"/>
        </w:rPr>
        <w:t xml:space="preserve">   </w:t>
      </w:r>
      <w:r w:rsidRPr="00660C7E">
        <w:rPr>
          <w:rFonts w:ascii="Candara" w:eastAsia="Times New Roman" w:hAnsi="Candara" w:cs="Calibri"/>
          <w:bCs/>
          <w:sz w:val="20"/>
          <w:szCs w:val="20"/>
        </w:rPr>
        <w:t>202</w:t>
      </w:r>
      <w:r w:rsidR="00004408" w:rsidRPr="00660C7E">
        <w:rPr>
          <w:rFonts w:ascii="Candara" w:eastAsia="Times New Roman" w:hAnsi="Candara" w:cs="Calibri"/>
          <w:bCs/>
          <w:sz w:val="20"/>
          <w:szCs w:val="20"/>
        </w:rPr>
        <w:t>5</w:t>
      </w:r>
      <w:r w:rsidRPr="00660C7E">
        <w:rPr>
          <w:rFonts w:ascii="Candara" w:eastAsia="Times New Roman" w:hAnsi="Candara" w:cs="Calibri"/>
          <w:bCs/>
          <w:sz w:val="20"/>
          <w:szCs w:val="20"/>
        </w:rPr>
        <w:t xml:space="preserve"> DONOR PARTNER SUPPORTED PROGRAMMES……...…………………...……….………………</w:t>
      </w:r>
      <w:r w:rsidR="003954DB" w:rsidRPr="00660C7E">
        <w:rPr>
          <w:rFonts w:ascii="Candara" w:eastAsia="Times New Roman" w:hAnsi="Candara" w:cs="Calibri"/>
          <w:bCs/>
          <w:sz w:val="20"/>
          <w:szCs w:val="20"/>
        </w:rPr>
        <w:t>.</w:t>
      </w:r>
      <w:r w:rsidR="00933E0E" w:rsidRPr="00660C7E">
        <w:rPr>
          <w:rFonts w:ascii="Candara" w:eastAsia="Times New Roman" w:hAnsi="Candara" w:cs="Calibri"/>
          <w:bCs/>
          <w:sz w:val="20"/>
          <w:szCs w:val="20"/>
        </w:rPr>
        <w:t>5</w:t>
      </w:r>
      <w:r w:rsidR="004A1E42" w:rsidRPr="00660C7E">
        <w:rPr>
          <w:rFonts w:ascii="Candara" w:eastAsia="Times New Roman" w:hAnsi="Candara" w:cs="Calibri"/>
          <w:bCs/>
          <w:sz w:val="20"/>
          <w:szCs w:val="20"/>
        </w:rPr>
        <w:t>2</w:t>
      </w:r>
    </w:p>
    <w:p w14:paraId="2243ECF1" w14:textId="57A4440F" w:rsidR="006418A6" w:rsidRPr="00660C7E" w:rsidRDefault="006418A6" w:rsidP="006418A6">
      <w:pPr>
        <w:spacing w:line="240" w:lineRule="auto"/>
        <w:rPr>
          <w:rFonts w:ascii="Candara" w:eastAsia="Times New Roman" w:hAnsi="Candara" w:cs="Calibri"/>
          <w:bCs/>
          <w:sz w:val="20"/>
          <w:szCs w:val="20"/>
        </w:rPr>
      </w:pPr>
      <w:r w:rsidRPr="00660C7E">
        <w:rPr>
          <w:rFonts w:ascii="Candara" w:hAnsi="Candara"/>
          <w:sz w:val="20"/>
          <w:szCs w:val="20"/>
        </w:rPr>
        <w:t>3.1</w:t>
      </w:r>
      <w:r w:rsidR="00933E0E" w:rsidRPr="00660C7E">
        <w:rPr>
          <w:rFonts w:ascii="Candara" w:hAnsi="Candara"/>
          <w:sz w:val="20"/>
          <w:szCs w:val="20"/>
        </w:rPr>
        <w:t>0</w:t>
      </w:r>
      <w:r w:rsidRPr="00660C7E">
        <w:rPr>
          <w:rFonts w:ascii="Candara" w:hAnsi="Candara"/>
          <w:sz w:val="20"/>
          <w:szCs w:val="20"/>
        </w:rPr>
        <w:t xml:space="preserve"> CONCLUSION</w:t>
      </w:r>
      <w:r w:rsidRPr="00660C7E">
        <w:rPr>
          <w:rFonts w:ascii="Candara" w:eastAsia="Times New Roman" w:hAnsi="Candara" w:cs="Calibri"/>
          <w:bCs/>
          <w:sz w:val="20"/>
          <w:szCs w:val="20"/>
        </w:rPr>
        <w:t>……………………..………………………………………………..……………...………..</w:t>
      </w:r>
      <w:r w:rsidR="00933E0E" w:rsidRPr="00660C7E">
        <w:rPr>
          <w:rFonts w:ascii="Candara" w:eastAsia="Times New Roman" w:hAnsi="Candara" w:cs="Calibri"/>
          <w:bCs/>
          <w:sz w:val="20"/>
          <w:szCs w:val="20"/>
        </w:rPr>
        <w:t>5</w:t>
      </w:r>
      <w:r w:rsidR="004A1E42" w:rsidRPr="00660C7E">
        <w:rPr>
          <w:rFonts w:ascii="Candara" w:eastAsia="Times New Roman" w:hAnsi="Candara" w:cs="Calibri"/>
          <w:bCs/>
          <w:sz w:val="20"/>
          <w:szCs w:val="20"/>
        </w:rPr>
        <w:t>3</w:t>
      </w:r>
    </w:p>
    <w:p w14:paraId="2813EEE3" w14:textId="77777777" w:rsidR="006418A6" w:rsidRPr="00660C7E" w:rsidRDefault="006418A6" w:rsidP="006418A6">
      <w:pPr>
        <w:tabs>
          <w:tab w:val="left" w:pos="1545"/>
        </w:tabs>
        <w:spacing w:line="240" w:lineRule="auto"/>
        <w:rPr>
          <w:rFonts w:ascii="Candara" w:hAnsi="Candara"/>
          <w:sz w:val="20"/>
          <w:szCs w:val="20"/>
        </w:rPr>
      </w:pPr>
    </w:p>
    <w:p w14:paraId="1FC04013" w14:textId="77777777" w:rsidR="006418A6" w:rsidRPr="00660C7E" w:rsidRDefault="006418A6" w:rsidP="006418A6">
      <w:pPr>
        <w:tabs>
          <w:tab w:val="left" w:pos="1545"/>
        </w:tabs>
        <w:spacing w:line="240" w:lineRule="auto"/>
        <w:rPr>
          <w:rFonts w:ascii="Candara" w:hAnsi="Candara"/>
          <w:b/>
          <w:sz w:val="20"/>
          <w:szCs w:val="20"/>
        </w:rPr>
      </w:pPr>
      <w:r w:rsidRPr="00660C7E">
        <w:rPr>
          <w:rFonts w:ascii="Candara" w:hAnsi="Candara"/>
          <w:b/>
          <w:sz w:val="20"/>
          <w:szCs w:val="20"/>
        </w:rPr>
        <w:t>LIST OF TABLES</w:t>
      </w:r>
    </w:p>
    <w:p w14:paraId="6002A5A3" w14:textId="77777777" w:rsidR="006418A6" w:rsidRPr="00660C7E" w:rsidRDefault="006418A6" w:rsidP="006418A6">
      <w:pPr>
        <w:spacing w:after="0" w:line="240" w:lineRule="auto"/>
        <w:rPr>
          <w:rFonts w:ascii="Candara" w:hAnsi="Candara" w:cs="Times New Roman"/>
          <w:sz w:val="20"/>
          <w:szCs w:val="20"/>
        </w:rPr>
      </w:pPr>
    </w:p>
    <w:p w14:paraId="60993A60" w14:textId="14B940CC" w:rsidR="006418A6" w:rsidRPr="00660C7E" w:rsidRDefault="006418A6" w:rsidP="006418A6">
      <w:pPr>
        <w:spacing w:after="0" w:line="240" w:lineRule="auto"/>
        <w:rPr>
          <w:rFonts w:ascii="Candara" w:eastAsia="Times New Roman" w:hAnsi="Candara" w:cs="Calibri"/>
          <w:bCs/>
          <w:sz w:val="20"/>
          <w:szCs w:val="20"/>
          <w:lang w:val="en-GB" w:eastAsia="en-GB"/>
        </w:rPr>
      </w:pPr>
      <w:r w:rsidRPr="00660C7E">
        <w:rPr>
          <w:rFonts w:ascii="Candara" w:hAnsi="Candara" w:cs="Times New Roman"/>
          <w:sz w:val="20"/>
          <w:szCs w:val="20"/>
        </w:rPr>
        <w:t xml:space="preserve">TABLE </w:t>
      </w:r>
      <w:r w:rsidR="00412C5C" w:rsidRPr="00660C7E">
        <w:rPr>
          <w:rFonts w:ascii="Candara" w:hAnsi="Candara" w:cs="Times New Roman"/>
          <w:sz w:val="20"/>
          <w:szCs w:val="20"/>
        </w:rPr>
        <w:t>1</w:t>
      </w:r>
      <w:r w:rsidRPr="00660C7E">
        <w:rPr>
          <w:rFonts w:ascii="Candara" w:hAnsi="Candara" w:cs="Times New Roman"/>
          <w:sz w:val="20"/>
          <w:szCs w:val="20"/>
        </w:rPr>
        <w:t xml:space="preserve">   </w:t>
      </w:r>
      <w:r w:rsidRPr="00660C7E">
        <w:rPr>
          <w:rFonts w:ascii="Candara" w:eastAsia="Times New Roman" w:hAnsi="Candara" w:cs="Calibri"/>
          <w:bCs/>
          <w:sz w:val="20"/>
          <w:szCs w:val="20"/>
          <w:lang w:val="en-GB" w:eastAsia="en-GB"/>
        </w:rPr>
        <w:t>202</w:t>
      </w:r>
      <w:r w:rsidR="00A46844" w:rsidRPr="00660C7E">
        <w:rPr>
          <w:rFonts w:ascii="Candara" w:eastAsia="Times New Roman" w:hAnsi="Candara" w:cs="Calibri"/>
          <w:bCs/>
          <w:sz w:val="20"/>
          <w:szCs w:val="20"/>
          <w:lang w:val="en-GB" w:eastAsia="en-GB"/>
        </w:rPr>
        <w:t>4</w:t>
      </w:r>
      <w:r w:rsidRPr="00660C7E">
        <w:rPr>
          <w:rFonts w:ascii="Candara" w:eastAsia="Times New Roman" w:hAnsi="Candara" w:cs="Calibri"/>
          <w:bCs/>
          <w:sz w:val="20"/>
          <w:szCs w:val="20"/>
          <w:lang w:val="en-GB" w:eastAsia="en-GB"/>
        </w:rPr>
        <w:t xml:space="preserve"> REVENUE PERFORMANCE – IGF ONLY………..………..………………………………..……..1</w:t>
      </w:r>
      <w:r w:rsidR="007454E0" w:rsidRPr="00660C7E">
        <w:rPr>
          <w:rFonts w:ascii="Candara" w:eastAsia="Times New Roman" w:hAnsi="Candara" w:cs="Calibri"/>
          <w:bCs/>
          <w:sz w:val="20"/>
          <w:szCs w:val="20"/>
          <w:lang w:val="en-GB" w:eastAsia="en-GB"/>
        </w:rPr>
        <w:t>3</w:t>
      </w:r>
    </w:p>
    <w:p w14:paraId="71615EBF" w14:textId="77777777" w:rsidR="006418A6" w:rsidRPr="00660C7E" w:rsidRDefault="006418A6" w:rsidP="006418A6">
      <w:pPr>
        <w:spacing w:after="0" w:line="240" w:lineRule="auto"/>
        <w:rPr>
          <w:rFonts w:ascii="Candara" w:eastAsia="Times New Roman" w:hAnsi="Candara" w:cs="Calibri"/>
          <w:bCs/>
          <w:sz w:val="20"/>
          <w:szCs w:val="20"/>
          <w:lang w:val="en-GB" w:eastAsia="en-GB"/>
        </w:rPr>
      </w:pPr>
    </w:p>
    <w:p w14:paraId="3F7CB87A" w14:textId="6605E9C5" w:rsidR="006418A6" w:rsidRPr="00660C7E" w:rsidRDefault="006418A6" w:rsidP="006418A6">
      <w:pPr>
        <w:spacing w:line="240" w:lineRule="auto"/>
        <w:rPr>
          <w:rFonts w:ascii="Candara" w:eastAsia="Times New Roman" w:hAnsi="Candara" w:cs="Calibri"/>
          <w:bCs/>
          <w:sz w:val="20"/>
          <w:szCs w:val="20"/>
          <w:lang w:val="en-GB" w:eastAsia="en-GB"/>
        </w:rPr>
      </w:pPr>
      <w:r w:rsidRPr="00660C7E">
        <w:rPr>
          <w:rFonts w:ascii="Candara" w:hAnsi="Candara" w:cs="Times New Roman"/>
          <w:sz w:val="20"/>
          <w:szCs w:val="20"/>
        </w:rPr>
        <w:t xml:space="preserve">TABLE </w:t>
      </w:r>
      <w:r w:rsidR="00A46844" w:rsidRPr="00660C7E">
        <w:rPr>
          <w:rFonts w:ascii="Candara" w:hAnsi="Candara" w:cs="Times New Roman"/>
          <w:sz w:val="20"/>
          <w:szCs w:val="20"/>
        </w:rPr>
        <w:t>2</w:t>
      </w:r>
      <w:r w:rsidRPr="00660C7E">
        <w:rPr>
          <w:rFonts w:ascii="Candara" w:hAnsi="Candara" w:cs="Times New Roman"/>
          <w:sz w:val="20"/>
          <w:szCs w:val="20"/>
        </w:rPr>
        <w:t xml:space="preserve">   </w:t>
      </w:r>
      <w:r w:rsidRPr="00660C7E">
        <w:rPr>
          <w:rFonts w:ascii="Candara" w:eastAsia="Times New Roman" w:hAnsi="Candara" w:cs="Calibri"/>
          <w:bCs/>
          <w:sz w:val="20"/>
          <w:szCs w:val="20"/>
          <w:lang w:val="en-GB" w:eastAsia="en-GB"/>
        </w:rPr>
        <w:t>202</w:t>
      </w:r>
      <w:r w:rsidR="00A46844" w:rsidRPr="00660C7E">
        <w:rPr>
          <w:rFonts w:ascii="Candara" w:eastAsia="Times New Roman" w:hAnsi="Candara" w:cs="Calibri"/>
          <w:bCs/>
          <w:sz w:val="20"/>
          <w:szCs w:val="20"/>
          <w:lang w:val="en-GB" w:eastAsia="en-GB"/>
        </w:rPr>
        <w:t>4</w:t>
      </w:r>
      <w:r w:rsidRPr="00660C7E">
        <w:rPr>
          <w:rFonts w:ascii="Candara" w:eastAsia="Times New Roman" w:hAnsi="Candara" w:cs="Calibri"/>
          <w:bCs/>
          <w:sz w:val="20"/>
          <w:szCs w:val="20"/>
          <w:lang w:val="en-GB" w:eastAsia="en-GB"/>
        </w:rPr>
        <w:t xml:space="preserve"> REVENUE PERFORMANCE – ALL REVENUE SOURCES……………..……….……………..…..</w:t>
      </w:r>
      <w:r w:rsidR="001E7D71" w:rsidRPr="00660C7E">
        <w:rPr>
          <w:rFonts w:ascii="Candara" w:eastAsia="Times New Roman" w:hAnsi="Candara" w:cs="Calibri"/>
          <w:bCs/>
          <w:sz w:val="20"/>
          <w:szCs w:val="20"/>
          <w:lang w:val="en-GB" w:eastAsia="en-GB"/>
        </w:rPr>
        <w:t>15</w:t>
      </w:r>
      <w:r w:rsidRPr="00660C7E">
        <w:rPr>
          <w:rFonts w:ascii="Candara" w:eastAsia="Times New Roman" w:hAnsi="Candara" w:cs="Calibri"/>
          <w:bCs/>
          <w:sz w:val="20"/>
          <w:szCs w:val="20"/>
          <w:lang w:val="en-GB" w:eastAsia="en-GB"/>
        </w:rPr>
        <w:t xml:space="preserve"> </w:t>
      </w:r>
    </w:p>
    <w:p w14:paraId="4932C891" w14:textId="77777777" w:rsidR="006418A6" w:rsidRPr="00660C7E" w:rsidRDefault="006418A6" w:rsidP="006418A6">
      <w:pPr>
        <w:spacing w:after="0" w:line="240" w:lineRule="auto"/>
        <w:jc w:val="both"/>
        <w:rPr>
          <w:rFonts w:ascii="Candara" w:hAnsi="Candara" w:cs="Times New Roman"/>
          <w:sz w:val="20"/>
          <w:szCs w:val="20"/>
        </w:rPr>
      </w:pPr>
    </w:p>
    <w:p w14:paraId="3C453C11" w14:textId="0C60EC79" w:rsidR="006418A6" w:rsidRPr="00660C7E" w:rsidRDefault="006418A6" w:rsidP="006418A6">
      <w:pPr>
        <w:spacing w:after="0" w:line="240" w:lineRule="auto"/>
        <w:jc w:val="both"/>
        <w:rPr>
          <w:rFonts w:ascii="Candara" w:eastAsia="Times New Roman" w:hAnsi="Candara" w:cs="Calibri"/>
          <w:bCs/>
          <w:sz w:val="20"/>
          <w:szCs w:val="20"/>
          <w:lang w:val="en-GB" w:eastAsia="en-GB"/>
        </w:rPr>
      </w:pPr>
      <w:r w:rsidRPr="00660C7E">
        <w:rPr>
          <w:rFonts w:ascii="Candara" w:hAnsi="Candara" w:cs="Times New Roman"/>
          <w:sz w:val="20"/>
          <w:szCs w:val="20"/>
        </w:rPr>
        <w:t xml:space="preserve">TABLE </w:t>
      </w:r>
      <w:r w:rsidR="00A46844" w:rsidRPr="00660C7E">
        <w:rPr>
          <w:rFonts w:ascii="Candara" w:hAnsi="Candara" w:cs="Times New Roman"/>
          <w:sz w:val="20"/>
          <w:szCs w:val="20"/>
        </w:rPr>
        <w:t>3</w:t>
      </w:r>
      <w:r w:rsidRPr="00660C7E">
        <w:rPr>
          <w:rFonts w:ascii="Candara" w:hAnsi="Candara" w:cs="Times New Roman"/>
          <w:sz w:val="20"/>
          <w:szCs w:val="20"/>
        </w:rPr>
        <w:t xml:space="preserve">   202</w:t>
      </w:r>
      <w:r w:rsidR="00A46844" w:rsidRPr="00660C7E">
        <w:rPr>
          <w:rFonts w:ascii="Candara" w:hAnsi="Candara" w:cs="Times New Roman"/>
          <w:sz w:val="20"/>
          <w:szCs w:val="20"/>
        </w:rPr>
        <w:t>4</w:t>
      </w:r>
      <w:r w:rsidRPr="00660C7E">
        <w:rPr>
          <w:rFonts w:ascii="Candara" w:hAnsi="Candara" w:cs="Times New Roman"/>
          <w:sz w:val="20"/>
          <w:szCs w:val="20"/>
        </w:rPr>
        <w:t xml:space="preserve"> </w:t>
      </w:r>
      <w:r w:rsidRPr="00660C7E">
        <w:rPr>
          <w:rFonts w:ascii="Candara" w:eastAsia="Times New Roman" w:hAnsi="Candara" w:cs="Calibri"/>
          <w:bCs/>
          <w:sz w:val="20"/>
          <w:szCs w:val="20"/>
          <w:lang w:val="en-GB" w:eastAsia="en-GB"/>
        </w:rPr>
        <w:t>EXPENDITURE PERFORMANCE (ALL DEPARTMENTS) IGF ONLY………..………………..……1</w:t>
      </w:r>
      <w:r w:rsidR="001E7D71" w:rsidRPr="00660C7E">
        <w:rPr>
          <w:rFonts w:ascii="Candara" w:eastAsia="Times New Roman" w:hAnsi="Candara" w:cs="Calibri"/>
          <w:bCs/>
          <w:sz w:val="20"/>
          <w:szCs w:val="20"/>
          <w:lang w:val="en-GB" w:eastAsia="en-GB"/>
        </w:rPr>
        <w:t>7</w:t>
      </w:r>
    </w:p>
    <w:p w14:paraId="471E2667" w14:textId="77777777" w:rsidR="006418A6" w:rsidRPr="00660C7E" w:rsidRDefault="006418A6" w:rsidP="006418A6">
      <w:pPr>
        <w:spacing w:after="0" w:line="240" w:lineRule="auto"/>
        <w:jc w:val="both"/>
        <w:rPr>
          <w:rFonts w:ascii="Candara" w:hAnsi="Candara" w:cs="Times New Roman"/>
          <w:sz w:val="20"/>
          <w:szCs w:val="20"/>
        </w:rPr>
      </w:pPr>
    </w:p>
    <w:p w14:paraId="6AB4092B" w14:textId="069EFF3C" w:rsidR="006418A6" w:rsidRPr="00660C7E" w:rsidRDefault="006418A6" w:rsidP="006418A6">
      <w:pPr>
        <w:tabs>
          <w:tab w:val="left" w:pos="9255"/>
        </w:tabs>
        <w:spacing w:line="240" w:lineRule="auto"/>
        <w:rPr>
          <w:rFonts w:ascii="Candara" w:hAnsi="Candara" w:cs="Times New Roman"/>
          <w:sz w:val="20"/>
          <w:szCs w:val="20"/>
        </w:rPr>
      </w:pPr>
      <w:r w:rsidRPr="00660C7E">
        <w:rPr>
          <w:rFonts w:ascii="Candara" w:hAnsi="Candara" w:cs="Times New Roman"/>
          <w:sz w:val="20"/>
          <w:szCs w:val="20"/>
        </w:rPr>
        <w:t xml:space="preserve">TABLE </w:t>
      </w:r>
      <w:r w:rsidR="00A46844" w:rsidRPr="00660C7E">
        <w:rPr>
          <w:rFonts w:ascii="Candara" w:hAnsi="Candara" w:cs="Times New Roman"/>
          <w:sz w:val="20"/>
          <w:szCs w:val="20"/>
        </w:rPr>
        <w:t>4</w:t>
      </w:r>
      <w:r w:rsidRPr="00660C7E">
        <w:rPr>
          <w:rFonts w:ascii="Candara" w:hAnsi="Candara" w:cs="Times New Roman"/>
          <w:sz w:val="20"/>
          <w:szCs w:val="20"/>
        </w:rPr>
        <w:t xml:space="preserve">   202</w:t>
      </w:r>
      <w:r w:rsidR="00A46844" w:rsidRPr="00660C7E">
        <w:rPr>
          <w:rFonts w:ascii="Candara" w:hAnsi="Candara" w:cs="Times New Roman"/>
          <w:sz w:val="20"/>
          <w:szCs w:val="20"/>
        </w:rPr>
        <w:t>4</w:t>
      </w:r>
      <w:r w:rsidRPr="00660C7E">
        <w:rPr>
          <w:rFonts w:ascii="Candara" w:hAnsi="Candara" w:cs="Times New Roman"/>
          <w:sz w:val="20"/>
          <w:szCs w:val="20"/>
        </w:rPr>
        <w:t xml:space="preserve"> EXPENDITURE PERFORMANCE – ALL FUNDING SOURCES……</w:t>
      </w:r>
      <w:r w:rsidR="00CC07DE" w:rsidRPr="00660C7E">
        <w:rPr>
          <w:rFonts w:ascii="Candara" w:hAnsi="Candara" w:cs="Times New Roman"/>
          <w:sz w:val="20"/>
          <w:szCs w:val="20"/>
        </w:rPr>
        <w:t>……..</w:t>
      </w:r>
      <w:r w:rsidRPr="00660C7E">
        <w:rPr>
          <w:rFonts w:ascii="Candara" w:hAnsi="Candara" w:cs="Times New Roman"/>
          <w:sz w:val="20"/>
          <w:szCs w:val="20"/>
        </w:rPr>
        <w:t>…………….….…….</w:t>
      </w:r>
      <w:r w:rsidR="001E7D71" w:rsidRPr="00660C7E">
        <w:rPr>
          <w:rFonts w:ascii="Candara" w:hAnsi="Candara" w:cs="Times New Roman"/>
          <w:sz w:val="20"/>
          <w:szCs w:val="20"/>
        </w:rPr>
        <w:t>..18</w:t>
      </w:r>
    </w:p>
    <w:p w14:paraId="17D0A8F7" w14:textId="5451AF5E" w:rsidR="006418A6" w:rsidRPr="00660C7E" w:rsidRDefault="006418A6" w:rsidP="006418A6">
      <w:pPr>
        <w:spacing w:line="240" w:lineRule="auto"/>
        <w:rPr>
          <w:rFonts w:ascii="Candara" w:eastAsia="Times New Roman" w:hAnsi="Candara" w:cs="Calibri"/>
          <w:bCs/>
          <w:sz w:val="20"/>
          <w:szCs w:val="20"/>
        </w:rPr>
      </w:pPr>
      <w:r w:rsidRPr="00660C7E">
        <w:rPr>
          <w:rFonts w:ascii="Candara" w:hAnsi="Candara"/>
          <w:sz w:val="20"/>
          <w:szCs w:val="20"/>
        </w:rPr>
        <w:lastRenderedPageBreak/>
        <w:t xml:space="preserve">TABLE </w:t>
      </w:r>
      <w:r w:rsidR="00A46844" w:rsidRPr="00660C7E">
        <w:rPr>
          <w:rFonts w:ascii="Candara" w:hAnsi="Candara"/>
          <w:sz w:val="20"/>
          <w:szCs w:val="20"/>
        </w:rPr>
        <w:t>5</w:t>
      </w:r>
      <w:r w:rsidRPr="00660C7E">
        <w:rPr>
          <w:rFonts w:ascii="Candara" w:hAnsi="Candara"/>
          <w:sz w:val="20"/>
          <w:szCs w:val="20"/>
        </w:rPr>
        <w:t xml:space="preserve">   202</w:t>
      </w:r>
      <w:r w:rsidR="00A46844" w:rsidRPr="00660C7E">
        <w:rPr>
          <w:rFonts w:ascii="Candara" w:hAnsi="Candara"/>
          <w:sz w:val="20"/>
          <w:szCs w:val="20"/>
        </w:rPr>
        <w:t>4</w:t>
      </w:r>
      <w:r w:rsidRPr="00660C7E">
        <w:rPr>
          <w:rFonts w:ascii="Candara" w:hAnsi="Candara"/>
          <w:sz w:val="20"/>
          <w:szCs w:val="20"/>
        </w:rPr>
        <w:t xml:space="preserve"> BUDGET PROGRAMME PERFORMANCE</w:t>
      </w:r>
      <w:r w:rsidRPr="00660C7E">
        <w:rPr>
          <w:rFonts w:ascii="Candara" w:eastAsia="Times New Roman" w:hAnsi="Candara" w:cs="Calibri"/>
          <w:bCs/>
          <w:sz w:val="20"/>
          <w:szCs w:val="20"/>
        </w:rPr>
        <w:t>………………………………………..…..………</w:t>
      </w:r>
      <w:r w:rsidR="001E7D71" w:rsidRPr="00660C7E">
        <w:rPr>
          <w:rFonts w:ascii="Candara" w:eastAsia="Times New Roman" w:hAnsi="Candara" w:cs="Calibri"/>
          <w:bCs/>
          <w:sz w:val="20"/>
          <w:szCs w:val="20"/>
        </w:rPr>
        <w:t>…</w:t>
      </w:r>
      <w:r w:rsidRPr="00660C7E">
        <w:rPr>
          <w:rFonts w:ascii="Candara" w:eastAsia="Times New Roman" w:hAnsi="Candara" w:cs="Calibri"/>
          <w:bCs/>
          <w:sz w:val="20"/>
          <w:szCs w:val="20"/>
        </w:rPr>
        <w:t>2</w:t>
      </w:r>
      <w:r w:rsidR="001E7D71" w:rsidRPr="00660C7E">
        <w:rPr>
          <w:rFonts w:ascii="Candara" w:eastAsia="Times New Roman" w:hAnsi="Candara" w:cs="Calibri"/>
          <w:bCs/>
          <w:sz w:val="20"/>
          <w:szCs w:val="20"/>
        </w:rPr>
        <w:t>0</w:t>
      </w:r>
    </w:p>
    <w:p w14:paraId="3AEEC640" w14:textId="07750E2A" w:rsidR="006418A6" w:rsidRPr="00660C7E" w:rsidRDefault="006418A6" w:rsidP="006418A6">
      <w:pPr>
        <w:spacing w:line="240" w:lineRule="auto"/>
        <w:rPr>
          <w:rFonts w:ascii="Candara" w:eastAsia="Times New Roman" w:hAnsi="Candara" w:cs="Calibri"/>
          <w:bCs/>
          <w:sz w:val="20"/>
          <w:szCs w:val="20"/>
        </w:rPr>
      </w:pPr>
      <w:r w:rsidRPr="00660C7E">
        <w:rPr>
          <w:rFonts w:ascii="Candara" w:hAnsi="Candara"/>
          <w:sz w:val="20"/>
          <w:szCs w:val="20"/>
        </w:rPr>
        <w:t xml:space="preserve">TABLE </w:t>
      </w:r>
      <w:r w:rsidR="00A46844" w:rsidRPr="00660C7E">
        <w:rPr>
          <w:rFonts w:ascii="Candara" w:hAnsi="Candara"/>
          <w:sz w:val="20"/>
          <w:szCs w:val="20"/>
        </w:rPr>
        <w:t>6</w:t>
      </w:r>
      <w:r w:rsidRPr="00660C7E">
        <w:rPr>
          <w:rFonts w:ascii="Candara" w:hAnsi="Candara"/>
          <w:sz w:val="20"/>
          <w:szCs w:val="20"/>
        </w:rPr>
        <w:t xml:space="preserve">   202</w:t>
      </w:r>
      <w:r w:rsidR="00A46844" w:rsidRPr="00660C7E">
        <w:rPr>
          <w:rFonts w:ascii="Candara" w:hAnsi="Candara"/>
          <w:sz w:val="20"/>
          <w:szCs w:val="20"/>
        </w:rPr>
        <w:t>4</w:t>
      </w:r>
      <w:r w:rsidRPr="00660C7E">
        <w:rPr>
          <w:rFonts w:ascii="Candara" w:hAnsi="Candara"/>
          <w:sz w:val="20"/>
          <w:szCs w:val="20"/>
        </w:rPr>
        <w:t xml:space="preserve"> </w:t>
      </w:r>
      <w:r w:rsidRPr="00660C7E">
        <w:rPr>
          <w:rFonts w:ascii="Candara" w:eastAsia="Times New Roman" w:hAnsi="Candara" w:cs="Calibri"/>
          <w:bCs/>
          <w:sz w:val="20"/>
          <w:szCs w:val="20"/>
        </w:rPr>
        <w:t>KEY PROJECTS AND PROGRAMMES…….…………………………………………………2</w:t>
      </w:r>
      <w:r w:rsidR="001E7D71" w:rsidRPr="00660C7E">
        <w:rPr>
          <w:rFonts w:ascii="Candara" w:eastAsia="Times New Roman" w:hAnsi="Candara" w:cs="Calibri"/>
          <w:bCs/>
          <w:sz w:val="20"/>
          <w:szCs w:val="20"/>
        </w:rPr>
        <w:t>1</w:t>
      </w:r>
      <w:r w:rsidRPr="00660C7E">
        <w:rPr>
          <w:rFonts w:ascii="Candara" w:eastAsia="Times New Roman" w:hAnsi="Candara" w:cs="Calibri"/>
          <w:bCs/>
          <w:sz w:val="20"/>
          <w:szCs w:val="20"/>
        </w:rPr>
        <w:t xml:space="preserve"> </w:t>
      </w:r>
      <w:r w:rsidR="007454E0" w:rsidRPr="00660C7E">
        <w:rPr>
          <w:rFonts w:ascii="Candara" w:eastAsia="Times New Roman" w:hAnsi="Candara" w:cs="Calibri"/>
          <w:bCs/>
          <w:sz w:val="20"/>
          <w:szCs w:val="20"/>
        </w:rPr>
        <w:t>-22</w:t>
      </w:r>
    </w:p>
    <w:p w14:paraId="753859C4" w14:textId="4B1973AA" w:rsidR="006418A6" w:rsidRPr="00660C7E" w:rsidRDefault="006418A6" w:rsidP="006418A6">
      <w:pPr>
        <w:spacing w:line="240" w:lineRule="auto"/>
        <w:rPr>
          <w:rFonts w:ascii="Candara" w:hAnsi="Candara"/>
          <w:sz w:val="20"/>
          <w:szCs w:val="20"/>
        </w:rPr>
      </w:pPr>
      <w:r w:rsidRPr="00660C7E">
        <w:rPr>
          <w:rFonts w:ascii="Candara" w:hAnsi="Candara"/>
          <w:sz w:val="20"/>
          <w:szCs w:val="20"/>
        </w:rPr>
        <w:t xml:space="preserve">TABLE </w:t>
      </w:r>
      <w:r w:rsidR="00A46844" w:rsidRPr="00660C7E">
        <w:rPr>
          <w:rFonts w:ascii="Candara" w:hAnsi="Candara"/>
          <w:sz w:val="20"/>
          <w:szCs w:val="20"/>
        </w:rPr>
        <w:t>7</w:t>
      </w:r>
      <w:r w:rsidRPr="00660C7E">
        <w:rPr>
          <w:rFonts w:ascii="Candara" w:hAnsi="Candara"/>
          <w:sz w:val="20"/>
          <w:szCs w:val="20"/>
        </w:rPr>
        <w:t xml:space="preserve">   POLICY OUTCOME INDICATORS AND TARGETS………..……………………………………......2</w:t>
      </w:r>
      <w:r w:rsidR="001E7D71" w:rsidRPr="00660C7E">
        <w:rPr>
          <w:rFonts w:ascii="Candara" w:hAnsi="Candara"/>
          <w:sz w:val="20"/>
          <w:szCs w:val="20"/>
        </w:rPr>
        <w:t>4</w:t>
      </w:r>
      <w:r w:rsidRPr="00660C7E">
        <w:rPr>
          <w:rFonts w:ascii="Candara" w:hAnsi="Candara"/>
          <w:sz w:val="20"/>
          <w:szCs w:val="20"/>
        </w:rPr>
        <w:t>-2</w:t>
      </w:r>
      <w:r w:rsidR="001E7D71" w:rsidRPr="00660C7E">
        <w:rPr>
          <w:rFonts w:ascii="Candara" w:hAnsi="Candara"/>
          <w:sz w:val="20"/>
          <w:szCs w:val="20"/>
        </w:rPr>
        <w:t>5</w:t>
      </w:r>
      <w:r w:rsidRPr="00660C7E">
        <w:rPr>
          <w:rFonts w:ascii="Candara" w:hAnsi="Candara"/>
          <w:sz w:val="20"/>
          <w:szCs w:val="20"/>
        </w:rPr>
        <w:t xml:space="preserve">           </w:t>
      </w:r>
    </w:p>
    <w:p w14:paraId="4CECD2C5" w14:textId="4B76C07A" w:rsidR="006418A6" w:rsidRPr="00660C7E" w:rsidRDefault="006418A6" w:rsidP="006418A6">
      <w:pPr>
        <w:spacing w:line="240" w:lineRule="auto"/>
        <w:rPr>
          <w:rFonts w:ascii="Candara" w:eastAsia="Times New Roman" w:hAnsi="Candara" w:cs="Calibri"/>
          <w:bCs/>
          <w:sz w:val="20"/>
          <w:szCs w:val="20"/>
        </w:rPr>
      </w:pPr>
      <w:r w:rsidRPr="00660C7E">
        <w:rPr>
          <w:rFonts w:ascii="Candara" w:hAnsi="Candara"/>
          <w:sz w:val="20"/>
          <w:szCs w:val="20"/>
        </w:rPr>
        <w:t xml:space="preserve">TABLE </w:t>
      </w:r>
      <w:r w:rsidR="00A46844" w:rsidRPr="00660C7E">
        <w:rPr>
          <w:rFonts w:ascii="Candara" w:hAnsi="Candara"/>
          <w:sz w:val="20"/>
          <w:szCs w:val="20"/>
        </w:rPr>
        <w:t>8</w:t>
      </w:r>
      <w:r w:rsidRPr="00660C7E">
        <w:rPr>
          <w:rFonts w:ascii="Candara" w:hAnsi="Candara"/>
          <w:sz w:val="20"/>
          <w:szCs w:val="20"/>
        </w:rPr>
        <w:t xml:space="preserve">   </w:t>
      </w:r>
      <w:r w:rsidRPr="00660C7E">
        <w:rPr>
          <w:rFonts w:ascii="Candara" w:eastAsia="Times New Roman" w:hAnsi="Candara" w:cs="Calibri"/>
          <w:bCs/>
          <w:sz w:val="20"/>
          <w:szCs w:val="20"/>
        </w:rPr>
        <w:t>202</w:t>
      </w:r>
      <w:r w:rsidR="00A46844" w:rsidRPr="00660C7E">
        <w:rPr>
          <w:rFonts w:ascii="Candara" w:eastAsia="Times New Roman" w:hAnsi="Candara" w:cs="Calibri"/>
          <w:bCs/>
          <w:sz w:val="20"/>
          <w:szCs w:val="20"/>
        </w:rPr>
        <w:t>4</w:t>
      </w:r>
      <w:r w:rsidRPr="00660C7E">
        <w:rPr>
          <w:rFonts w:ascii="Candara" w:eastAsia="Times New Roman" w:hAnsi="Candara" w:cs="Calibri"/>
          <w:bCs/>
          <w:sz w:val="20"/>
          <w:szCs w:val="20"/>
        </w:rPr>
        <w:t xml:space="preserve"> SANITATION BUDGET PERFORMANCE..…………………………..………………………......</w:t>
      </w:r>
      <w:r w:rsidR="001E7D71" w:rsidRPr="00660C7E">
        <w:rPr>
          <w:rFonts w:ascii="Candara" w:eastAsia="Times New Roman" w:hAnsi="Candara" w:cs="Calibri"/>
          <w:bCs/>
          <w:sz w:val="20"/>
          <w:szCs w:val="20"/>
        </w:rPr>
        <w:t>26</w:t>
      </w:r>
    </w:p>
    <w:p w14:paraId="345EB086" w14:textId="1910AEBD" w:rsidR="006418A6" w:rsidRPr="00660C7E" w:rsidRDefault="006418A6" w:rsidP="006418A6">
      <w:pPr>
        <w:tabs>
          <w:tab w:val="left" w:pos="2295"/>
        </w:tabs>
        <w:spacing w:line="240" w:lineRule="auto"/>
        <w:rPr>
          <w:rFonts w:ascii="Candara" w:hAnsi="Candara"/>
          <w:sz w:val="20"/>
          <w:szCs w:val="20"/>
        </w:rPr>
      </w:pPr>
      <w:r w:rsidRPr="00660C7E">
        <w:rPr>
          <w:rFonts w:ascii="Candara" w:hAnsi="Candara"/>
          <w:sz w:val="20"/>
          <w:szCs w:val="20"/>
        </w:rPr>
        <w:t xml:space="preserve">TABLE </w:t>
      </w:r>
      <w:r w:rsidR="00A46844" w:rsidRPr="00660C7E">
        <w:rPr>
          <w:rFonts w:ascii="Candara" w:hAnsi="Candara"/>
          <w:sz w:val="20"/>
          <w:szCs w:val="20"/>
        </w:rPr>
        <w:t>9</w:t>
      </w:r>
      <w:r w:rsidRPr="00660C7E">
        <w:rPr>
          <w:rFonts w:ascii="Candara" w:hAnsi="Candara" w:cs="Times New Roman"/>
          <w:sz w:val="20"/>
          <w:szCs w:val="20"/>
        </w:rPr>
        <w:t xml:space="preserve">   202</w:t>
      </w:r>
      <w:r w:rsidR="00A46844" w:rsidRPr="00660C7E">
        <w:rPr>
          <w:rFonts w:ascii="Candara" w:hAnsi="Candara" w:cs="Times New Roman"/>
          <w:sz w:val="20"/>
          <w:szCs w:val="20"/>
        </w:rPr>
        <w:t>4</w:t>
      </w:r>
      <w:r w:rsidRPr="00660C7E">
        <w:rPr>
          <w:rFonts w:ascii="Candara" w:hAnsi="Candara" w:cs="Times New Roman"/>
          <w:sz w:val="20"/>
          <w:szCs w:val="20"/>
        </w:rPr>
        <w:t xml:space="preserve"> </w:t>
      </w:r>
      <w:r w:rsidRPr="00660C7E">
        <w:rPr>
          <w:rFonts w:ascii="Candara" w:hAnsi="Candara"/>
          <w:sz w:val="20"/>
          <w:szCs w:val="20"/>
        </w:rPr>
        <w:t>DONOR PARTNER SUPPORTED PROGRAMMES………..…..………………………..……….</w:t>
      </w:r>
      <w:r w:rsidR="001E7D71" w:rsidRPr="00660C7E">
        <w:rPr>
          <w:rFonts w:ascii="Candara" w:hAnsi="Candara"/>
          <w:sz w:val="20"/>
          <w:szCs w:val="20"/>
        </w:rPr>
        <w:t>27</w:t>
      </w:r>
    </w:p>
    <w:p w14:paraId="2FA6E02B" w14:textId="1ABE4F5B" w:rsidR="006418A6" w:rsidRPr="00660C7E" w:rsidRDefault="006418A6" w:rsidP="006418A6">
      <w:pPr>
        <w:spacing w:line="240" w:lineRule="auto"/>
        <w:rPr>
          <w:rFonts w:ascii="Candara" w:hAnsi="Candara"/>
          <w:sz w:val="20"/>
          <w:szCs w:val="20"/>
        </w:rPr>
      </w:pPr>
      <w:r w:rsidRPr="00660C7E">
        <w:rPr>
          <w:rFonts w:ascii="Candara" w:hAnsi="Candara"/>
          <w:sz w:val="20"/>
          <w:szCs w:val="20"/>
        </w:rPr>
        <w:t xml:space="preserve">TABLE </w:t>
      </w:r>
      <w:r w:rsidR="001E7D71" w:rsidRPr="00660C7E">
        <w:rPr>
          <w:rFonts w:ascii="Candara" w:hAnsi="Candara"/>
          <w:sz w:val="20"/>
          <w:szCs w:val="20"/>
        </w:rPr>
        <w:t>1</w:t>
      </w:r>
      <w:r w:rsidR="00A46844" w:rsidRPr="00660C7E">
        <w:rPr>
          <w:rFonts w:ascii="Candara" w:hAnsi="Candara"/>
          <w:sz w:val="20"/>
          <w:szCs w:val="20"/>
        </w:rPr>
        <w:t>0</w:t>
      </w:r>
      <w:r w:rsidRPr="00660C7E">
        <w:rPr>
          <w:rFonts w:ascii="Candara" w:hAnsi="Candara"/>
          <w:sz w:val="20"/>
          <w:szCs w:val="20"/>
        </w:rPr>
        <w:t xml:space="preserve">   202</w:t>
      </w:r>
      <w:r w:rsidR="00A46844" w:rsidRPr="00660C7E">
        <w:rPr>
          <w:rFonts w:ascii="Candara" w:hAnsi="Candara"/>
          <w:sz w:val="20"/>
          <w:szCs w:val="20"/>
        </w:rPr>
        <w:t>4</w:t>
      </w:r>
      <w:r w:rsidRPr="00660C7E">
        <w:rPr>
          <w:rFonts w:ascii="Candara" w:hAnsi="Candara"/>
          <w:sz w:val="20"/>
          <w:szCs w:val="20"/>
        </w:rPr>
        <w:t xml:space="preserve"> GOVERNMENT FLAGSHIP PROJECTS/PROGRAMMES…..…...…</w:t>
      </w:r>
      <w:r w:rsidR="00A46844" w:rsidRPr="00660C7E">
        <w:rPr>
          <w:rFonts w:ascii="Candara" w:hAnsi="Candara"/>
          <w:sz w:val="20"/>
          <w:szCs w:val="20"/>
        </w:rPr>
        <w:t>…..</w:t>
      </w:r>
      <w:r w:rsidRPr="00660C7E">
        <w:rPr>
          <w:rFonts w:ascii="Candara" w:hAnsi="Candara"/>
          <w:sz w:val="20"/>
          <w:szCs w:val="20"/>
        </w:rPr>
        <w:t>…….….…..………….</w:t>
      </w:r>
      <w:r w:rsidR="001E7D71" w:rsidRPr="00660C7E">
        <w:rPr>
          <w:rFonts w:ascii="Candara" w:hAnsi="Candara"/>
          <w:sz w:val="20"/>
          <w:szCs w:val="20"/>
        </w:rPr>
        <w:t>28</w:t>
      </w:r>
      <w:r w:rsidRPr="00660C7E">
        <w:rPr>
          <w:rFonts w:ascii="Candara" w:hAnsi="Candara"/>
          <w:sz w:val="20"/>
          <w:szCs w:val="20"/>
        </w:rPr>
        <w:t xml:space="preserve"> </w:t>
      </w:r>
    </w:p>
    <w:p w14:paraId="2FF2A325" w14:textId="2D2CFF74" w:rsidR="006418A6" w:rsidRPr="00660C7E" w:rsidRDefault="006418A6" w:rsidP="006418A6">
      <w:pPr>
        <w:spacing w:line="240" w:lineRule="auto"/>
        <w:rPr>
          <w:rFonts w:ascii="Candara" w:hAnsi="Candara"/>
          <w:sz w:val="20"/>
          <w:szCs w:val="20"/>
        </w:rPr>
      </w:pPr>
      <w:r w:rsidRPr="00660C7E">
        <w:rPr>
          <w:rFonts w:ascii="Candara" w:hAnsi="Candara"/>
          <w:sz w:val="20"/>
          <w:szCs w:val="20"/>
        </w:rPr>
        <w:t>TABLE 1</w:t>
      </w:r>
      <w:r w:rsidR="00A46844" w:rsidRPr="00660C7E">
        <w:rPr>
          <w:rFonts w:ascii="Candara" w:hAnsi="Candara"/>
          <w:sz w:val="20"/>
          <w:szCs w:val="20"/>
        </w:rPr>
        <w:t>1</w:t>
      </w:r>
      <w:r w:rsidRPr="00660C7E">
        <w:rPr>
          <w:rFonts w:ascii="Candara" w:hAnsi="Candara"/>
          <w:sz w:val="20"/>
          <w:szCs w:val="20"/>
        </w:rPr>
        <w:t xml:space="preserve">   MMDA ADOPTED POLICY OBJECTIVES FOR 202</w:t>
      </w:r>
      <w:r w:rsidR="00824896" w:rsidRPr="00660C7E">
        <w:rPr>
          <w:rFonts w:ascii="Candara" w:hAnsi="Candara"/>
          <w:sz w:val="20"/>
          <w:szCs w:val="20"/>
        </w:rPr>
        <w:t>4</w:t>
      </w:r>
      <w:r w:rsidRPr="00660C7E">
        <w:rPr>
          <w:rFonts w:ascii="Candara" w:hAnsi="Candara"/>
          <w:sz w:val="20"/>
          <w:szCs w:val="20"/>
        </w:rPr>
        <w:t>…...………… ……...…………..…………</w:t>
      </w:r>
      <w:r w:rsidR="001B70E4" w:rsidRPr="00660C7E">
        <w:rPr>
          <w:rFonts w:ascii="Candara" w:hAnsi="Candara"/>
          <w:sz w:val="20"/>
          <w:szCs w:val="20"/>
        </w:rPr>
        <w:t>…..</w:t>
      </w:r>
      <w:r w:rsidRPr="00660C7E">
        <w:rPr>
          <w:rFonts w:ascii="Candara" w:hAnsi="Candara"/>
          <w:sz w:val="20"/>
          <w:szCs w:val="20"/>
        </w:rPr>
        <w:t>.</w:t>
      </w:r>
      <w:r w:rsidR="001E7D71" w:rsidRPr="00660C7E">
        <w:rPr>
          <w:rFonts w:ascii="Candara" w:hAnsi="Candara"/>
          <w:sz w:val="20"/>
          <w:szCs w:val="20"/>
        </w:rPr>
        <w:t>29</w:t>
      </w:r>
    </w:p>
    <w:p w14:paraId="0A698DE6" w14:textId="63EBB054" w:rsidR="006418A6" w:rsidRPr="00660C7E" w:rsidRDefault="006418A6" w:rsidP="006418A6">
      <w:pPr>
        <w:spacing w:line="240" w:lineRule="auto"/>
        <w:rPr>
          <w:rFonts w:ascii="Candara" w:hAnsi="Candara"/>
          <w:sz w:val="20"/>
          <w:szCs w:val="20"/>
        </w:rPr>
      </w:pPr>
      <w:r w:rsidRPr="00660C7E">
        <w:rPr>
          <w:rFonts w:ascii="Candara" w:hAnsi="Candara"/>
          <w:sz w:val="20"/>
          <w:szCs w:val="20"/>
        </w:rPr>
        <w:t>TABLE 1</w:t>
      </w:r>
      <w:r w:rsidR="00A46844" w:rsidRPr="00660C7E">
        <w:rPr>
          <w:rFonts w:ascii="Candara" w:hAnsi="Candara"/>
          <w:sz w:val="20"/>
          <w:szCs w:val="20"/>
        </w:rPr>
        <w:t>2</w:t>
      </w:r>
      <w:r w:rsidRPr="00660C7E">
        <w:rPr>
          <w:rFonts w:ascii="Candara" w:hAnsi="Candara"/>
          <w:sz w:val="20"/>
          <w:szCs w:val="20"/>
        </w:rPr>
        <w:t xml:space="preserve">   POLICY OUTCOME INDICATORS AND TARGETS …………………………………...…...…...….3</w:t>
      </w:r>
      <w:r w:rsidR="001E7D71" w:rsidRPr="00660C7E">
        <w:rPr>
          <w:rFonts w:ascii="Candara" w:hAnsi="Candara"/>
          <w:sz w:val="20"/>
          <w:szCs w:val="20"/>
        </w:rPr>
        <w:t>2-3</w:t>
      </w:r>
      <w:r w:rsidR="001B70E4" w:rsidRPr="00660C7E">
        <w:rPr>
          <w:rFonts w:ascii="Candara" w:hAnsi="Candara"/>
          <w:sz w:val="20"/>
          <w:szCs w:val="20"/>
        </w:rPr>
        <w:t>3</w:t>
      </w:r>
    </w:p>
    <w:p w14:paraId="4809FE66" w14:textId="0045A59B" w:rsidR="006418A6" w:rsidRPr="00660C7E" w:rsidRDefault="006418A6" w:rsidP="006418A6">
      <w:pPr>
        <w:spacing w:line="240" w:lineRule="auto"/>
        <w:rPr>
          <w:rFonts w:ascii="Candara" w:hAnsi="Candara"/>
          <w:sz w:val="20"/>
          <w:szCs w:val="20"/>
        </w:rPr>
      </w:pPr>
      <w:r w:rsidRPr="00660C7E">
        <w:rPr>
          <w:rFonts w:ascii="Candara" w:hAnsi="Candara"/>
          <w:sz w:val="20"/>
          <w:szCs w:val="20"/>
        </w:rPr>
        <w:t>TABLE 1</w:t>
      </w:r>
      <w:r w:rsidR="009974DC" w:rsidRPr="00660C7E">
        <w:rPr>
          <w:rFonts w:ascii="Candara" w:hAnsi="Candara"/>
          <w:sz w:val="20"/>
          <w:szCs w:val="20"/>
        </w:rPr>
        <w:t>3</w:t>
      </w:r>
      <w:r w:rsidRPr="00660C7E">
        <w:rPr>
          <w:rFonts w:ascii="Candara" w:hAnsi="Candara"/>
          <w:sz w:val="20"/>
          <w:szCs w:val="20"/>
        </w:rPr>
        <w:t xml:space="preserve">   202</w:t>
      </w:r>
      <w:r w:rsidR="00A46844" w:rsidRPr="00660C7E">
        <w:rPr>
          <w:rFonts w:ascii="Candara" w:hAnsi="Candara"/>
          <w:sz w:val="20"/>
          <w:szCs w:val="20"/>
        </w:rPr>
        <w:t>5</w:t>
      </w:r>
      <w:r w:rsidRPr="00660C7E">
        <w:rPr>
          <w:rFonts w:ascii="Candara" w:hAnsi="Candara"/>
          <w:sz w:val="20"/>
          <w:szCs w:val="20"/>
        </w:rPr>
        <w:t>-202</w:t>
      </w:r>
      <w:r w:rsidR="00A46844" w:rsidRPr="00660C7E">
        <w:rPr>
          <w:rFonts w:ascii="Candara" w:hAnsi="Candara"/>
          <w:sz w:val="20"/>
          <w:szCs w:val="20"/>
        </w:rPr>
        <w:t>8</w:t>
      </w:r>
      <w:r w:rsidRPr="00660C7E">
        <w:rPr>
          <w:rFonts w:ascii="Candara" w:hAnsi="Candara"/>
          <w:sz w:val="20"/>
          <w:szCs w:val="20"/>
        </w:rPr>
        <w:t xml:space="preserve"> REVENUE PROJECTIONS – IGF ONLY </w:t>
      </w:r>
      <w:r w:rsidRPr="00660C7E">
        <w:rPr>
          <w:rFonts w:ascii="Candara" w:eastAsia="Times New Roman" w:hAnsi="Candara" w:cs="Calibri"/>
          <w:bCs/>
          <w:sz w:val="20"/>
          <w:szCs w:val="20"/>
        </w:rPr>
        <w:t>...</w:t>
      </w:r>
      <w:r w:rsidRPr="00660C7E">
        <w:rPr>
          <w:rFonts w:ascii="Candara" w:hAnsi="Candara"/>
          <w:sz w:val="20"/>
          <w:szCs w:val="20"/>
        </w:rPr>
        <w:t>…...….………………………………………</w:t>
      </w:r>
      <w:r w:rsidR="002344AD" w:rsidRPr="00660C7E">
        <w:rPr>
          <w:rFonts w:ascii="Candara" w:hAnsi="Candara"/>
          <w:sz w:val="20"/>
          <w:szCs w:val="20"/>
        </w:rPr>
        <w:t>...</w:t>
      </w:r>
      <w:r w:rsidR="001E7D71" w:rsidRPr="00660C7E">
        <w:rPr>
          <w:rFonts w:ascii="Candara" w:hAnsi="Candara"/>
          <w:sz w:val="20"/>
          <w:szCs w:val="20"/>
        </w:rPr>
        <w:t>3</w:t>
      </w:r>
      <w:r w:rsidR="001B70E4" w:rsidRPr="00660C7E">
        <w:rPr>
          <w:rFonts w:ascii="Candara" w:hAnsi="Candara"/>
          <w:sz w:val="20"/>
          <w:szCs w:val="20"/>
        </w:rPr>
        <w:t>4</w:t>
      </w:r>
      <w:r w:rsidRPr="00660C7E">
        <w:rPr>
          <w:rFonts w:ascii="Candara" w:hAnsi="Candara"/>
          <w:sz w:val="20"/>
          <w:szCs w:val="20"/>
        </w:rPr>
        <w:t xml:space="preserve"> </w:t>
      </w:r>
    </w:p>
    <w:p w14:paraId="42716213" w14:textId="058FDD1B" w:rsidR="006418A6" w:rsidRPr="00660C7E" w:rsidRDefault="006418A6" w:rsidP="006418A6">
      <w:pPr>
        <w:spacing w:line="240" w:lineRule="auto"/>
        <w:rPr>
          <w:rFonts w:ascii="Candara" w:eastAsia="Times New Roman" w:hAnsi="Candara" w:cs="Calibri"/>
          <w:bCs/>
          <w:sz w:val="20"/>
          <w:szCs w:val="20"/>
        </w:rPr>
      </w:pPr>
      <w:r w:rsidRPr="00660C7E">
        <w:rPr>
          <w:rFonts w:ascii="Candara" w:hAnsi="Candara"/>
          <w:sz w:val="20"/>
          <w:szCs w:val="20"/>
        </w:rPr>
        <w:t>TABLE 1</w:t>
      </w:r>
      <w:r w:rsidR="009974DC" w:rsidRPr="00660C7E">
        <w:rPr>
          <w:rFonts w:ascii="Candara" w:hAnsi="Candara"/>
          <w:sz w:val="20"/>
          <w:szCs w:val="20"/>
        </w:rPr>
        <w:t>4</w:t>
      </w:r>
      <w:r w:rsidRPr="00660C7E">
        <w:rPr>
          <w:rFonts w:ascii="Candara" w:hAnsi="Candara"/>
          <w:sz w:val="20"/>
          <w:szCs w:val="20"/>
        </w:rPr>
        <w:t xml:space="preserve">   202</w:t>
      </w:r>
      <w:r w:rsidR="00A46844" w:rsidRPr="00660C7E">
        <w:rPr>
          <w:rFonts w:ascii="Candara" w:hAnsi="Candara"/>
          <w:sz w:val="20"/>
          <w:szCs w:val="20"/>
        </w:rPr>
        <w:t>5</w:t>
      </w:r>
      <w:r w:rsidRPr="00660C7E">
        <w:rPr>
          <w:rFonts w:ascii="Candara" w:eastAsia="Times New Roman" w:hAnsi="Candara" w:cs="Calibri"/>
          <w:bCs/>
          <w:sz w:val="20"/>
          <w:szCs w:val="20"/>
        </w:rPr>
        <w:t>-202</w:t>
      </w:r>
      <w:r w:rsidR="00A46844" w:rsidRPr="00660C7E">
        <w:rPr>
          <w:rFonts w:ascii="Candara" w:eastAsia="Times New Roman" w:hAnsi="Candara" w:cs="Calibri"/>
          <w:bCs/>
          <w:sz w:val="20"/>
          <w:szCs w:val="20"/>
        </w:rPr>
        <w:t>8</w:t>
      </w:r>
      <w:r w:rsidRPr="00660C7E">
        <w:rPr>
          <w:rFonts w:ascii="Candara" w:eastAsia="Times New Roman" w:hAnsi="Candara" w:cs="Calibri"/>
          <w:bCs/>
          <w:sz w:val="20"/>
          <w:szCs w:val="20"/>
        </w:rPr>
        <w:t xml:space="preserve"> </w:t>
      </w:r>
      <w:r w:rsidRPr="00660C7E">
        <w:rPr>
          <w:rFonts w:ascii="Candara" w:hAnsi="Candara"/>
          <w:sz w:val="20"/>
          <w:szCs w:val="20"/>
        </w:rPr>
        <w:t>REVENUE PROJECTIONS – ALL REVENUE SOURCES…………………………………...</w:t>
      </w:r>
      <w:r w:rsidR="001E7D71" w:rsidRPr="00660C7E">
        <w:rPr>
          <w:rFonts w:ascii="Candara" w:hAnsi="Candara"/>
          <w:sz w:val="20"/>
          <w:szCs w:val="20"/>
        </w:rPr>
        <w:t>3</w:t>
      </w:r>
      <w:r w:rsidR="001B70E4" w:rsidRPr="00660C7E">
        <w:rPr>
          <w:rFonts w:ascii="Candara" w:hAnsi="Candara"/>
          <w:sz w:val="20"/>
          <w:szCs w:val="20"/>
        </w:rPr>
        <w:t>5</w:t>
      </w:r>
    </w:p>
    <w:p w14:paraId="12CC56A3" w14:textId="652E1C7D" w:rsidR="006418A6" w:rsidRPr="00660C7E" w:rsidRDefault="006418A6" w:rsidP="006418A6">
      <w:pPr>
        <w:spacing w:line="240" w:lineRule="auto"/>
        <w:rPr>
          <w:rFonts w:ascii="Candara" w:hAnsi="Candara"/>
          <w:sz w:val="20"/>
          <w:szCs w:val="20"/>
        </w:rPr>
      </w:pPr>
      <w:r w:rsidRPr="00660C7E">
        <w:rPr>
          <w:rFonts w:ascii="Candara" w:hAnsi="Candara"/>
          <w:sz w:val="20"/>
          <w:szCs w:val="20"/>
        </w:rPr>
        <w:t>TABLE 1</w:t>
      </w:r>
      <w:r w:rsidR="009974DC" w:rsidRPr="00660C7E">
        <w:rPr>
          <w:rFonts w:ascii="Candara" w:hAnsi="Candara"/>
          <w:sz w:val="20"/>
          <w:szCs w:val="20"/>
        </w:rPr>
        <w:t>5</w:t>
      </w:r>
      <w:r w:rsidRPr="00660C7E">
        <w:rPr>
          <w:rFonts w:ascii="Candara" w:hAnsi="Candara"/>
          <w:sz w:val="20"/>
          <w:szCs w:val="20"/>
        </w:rPr>
        <w:t xml:space="preserve">   </w:t>
      </w:r>
      <w:r w:rsidRPr="00660C7E">
        <w:rPr>
          <w:rFonts w:ascii="Candara" w:eastAsia="Times New Roman" w:hAnsi="Candara" w:cs="Calibri"/>
          <w:bCs/>
          <w:sz w:val="20"/>
          <w:szCs w:val="20"/>
        </w:rPr>
        <w:t>202</w:t>
      </w:r>
      <w:r w:rsidR="00A46844" w:rsidRPr="00660C7E">
        <w:rPr>
          <w:rFonts w:ascii="Candara" w:eastAsia="Times New Roman" w:hAnsi="Candara" w:cs="Calibri"/>
          <w:bCs/>
          <w:sz w:val="20"/>
          <w:szCs w:val="20"/>
        </w:rPr>
        <w:t>5</w:t>
      </w:r>
      <w:r w:rsidRPr="00660C7E">
        <w:rPr>
          <w:rFonts w:ascii="Candara" w:eastAsia="Times New Roman" w:hAnsi="Candara" w:cs="Calibri"/>
          <w:bCs/>
          <w:sz w:val="20"/>
          <w:szCs w:val="20"/>
        </w:rPr>
        <w:t xml:space="preserve"> EXPENDITURE BY BUDGET PROGRAMMES AND ECONOMIC CLASSIFICATION- ALL FUNDING SOURCES</w:t>
      </w:r>
      <w:r w:rsidRPr="00660C7E">
        <w:rPr>
          <w:rFonts w:ascii="Candara" w:hAnsi="Candara"/>
          <w:sz w:val="20"/>
          <w:szCs w:val="20"/>
        </w:rPr>
        <w:t>……………………………………………….. ……………………………………...........</w:t>
      </w:r>
      <w:r w:rsidR="001E7D71" w:rsidRPr="00660C7E">
        <w:rPr>
          <w:rFonts w:ascii="Candara" w:hAnsi="Candara"/>
          <w:sz w:val="20"/>
          <w:szCs w:val="20"/>
        </w:rPr>
        <w:t>3</w:t>
      </w:r>
      <w:r w:rsidR="001B70E4" w:rsidRPr="00660C7E">
        <w:rPr>
          <w:rFonts w:ascii="Candara" w:hAnsi="Candara"/>
          <w:sz w:val="20"/>
          <w:szCs w:val="20"/>
        </w:rPr>
        <w:t>6</w:t>
      </w:r>
    </w:p>
    <w:p w14:paraId="40F5AD9F" w14:textId="07E92AC4" w:rsidR="006418A6" w:rsidRPr="00660C7E" w:rsidRDefault="006418A6" w:rsidP="006418A6">
      <w:pPr>
        <w:spacing w:line="240" w:lineRule="auto"/>
        <w:rPr>
          <w:rFonts w:ascii="Candara" w:hAnsi="Candara" w:cs="Calibri"/>
          <w:bCs/>
          <w:sz w:val="20"/>
          <w:szCs w:val="20"/>
        </w:rPr>
      </w:pPr>
      <w:r w:rsidRPr="00660C7E">
        <w:rPr>
          <w:rFonts w:ascii="Candara" w:eastAsia="Times New Roman" w:hAnsi="Candara" w:cs="Calibri"/>
          <w:bCs/>
          <w:sz w:val="20"/>
          <w:szCs w:val="20"/>
        </w:rPr>
        <w:t xml:space="preserve">TABLE </w:t>
      </w:r>
      <w:r w:rsidR="001E7D71" w:rsidRPr="00660C7E">
        <w:rPr>
          <w:rFonts w:ascii="Candara" w:eastAsia="Times New Roman" w:hAnsi="Candara" w:cs="Calibri"/>
          <w:bCs/>
          <w:sz w:val="20"/>
          <w:szCs w:val="20"/>
        </w:rPr>
        <w:t>1</w:t>
      </w:r>
      <w:r w:rsidR="009974DC" w:rsidRPr="00660C7E">
        <w:rPr>
          <w:rFonts w:ascii="Candara" w:eastAsia="Times New Roman" w:hAnsi="Candara" w:cs="Calibri"/>
          <w:bCs/>
          <w:sz w:val="20"/>
          <w:szCs w:val="20"/>
        </w:rPr>
        <w:t>6</w:t>
      </w:r>
      <w:r w:rsidRPr="00660C7E">
        <w:rPr>
          <w:rFonts w:ascii="Candara" w:eastAsia="Times New Roman" w:hAnsi="Candara" w:cs="Calibri"/>
          <w:bCs/>
          <w:sz w:val="20"/>
          <w:szCs w:val="20"/>
        </w:rPr>
        <w:t xml:space="preserve">   202</w:t>
      </w:r>
      <w:r w:rsidR="00A46844" w:rsidRPr="00660C7E">
        <w:rPr>
          <w:rFonts w:ascii="Candara" w:eastAsia="Times New Roman" w:hAnsi="Candara" w:cs="Calibri"/>
          <w:bCs/>
          <w:sz w:val="20"/>
          <w:szCs w:val="20"/>
        </w:rPr>
        <w:t>5</w:t>
      </w:r>
      <w:r w:rsidRPr="00660C7E">
        <w:rPr>
          <w:rFonts w:ascii="Candara" w:eastAsia="Times New Roman" w:hAnsi="Candara" w:cs="Calibri"/>
          <w:bCs/>
          <w:sz w:val="20"/>
          <w:szCs w:val="20"/>
        </w:rPr>
        <w:t xml:space="preserve"> </w:t>
      </w:r>
      <w:r w:rsidRPr="00660C7E">
        <w:rPr>
          <w:rFonts w:ascii="Candara" w:hAnsi="Candara" w:cs="Calibri"/>
          <w:bCs/>
          <w:sz w:val="20"/>
          <w:szCs w:val="20"/>
        </w:rPr>
        <w:t>GOVERNMENT FLAGSHIP PROJECTS/PROGRAMMES …..…………………….……………..</w:t>
      </w:r>
      <w:r w:rsidR="002344AD" w:rsidRPr="00660C7E">
        <w:rPr>
          <w:rFonts w:ascii="Candara" w:hAnsi="Candara" w:cs="Calibri"/>
          <w:bCs/>
          <w:sz w:val="20"/>
          <w:szCs w:val="20"/>
        </w:rPr>
        <w:t>3</w:t>
      </w:r>
      <w:r w:rsidR="001B70E4" w:rsidRPr="00660C7E">
        <w:rPr>
          <w:rFonts w:ascii="Candara" w:hAnsi="Candara" w:cs="Calibri"/>
          <w:bCs/>
          <w:sz w:val="20"/>
          <w:szCs w:val="20"/>
        </w:rPr>
        <w:t>7</w:t>
      </w:r>
    </w:p>
    <w:p w14:paraId="3D89FB30" w14:textId="709798F8" w:rsidR="006418A6" w:rsidRPr="00660C7E" w:rsidRDefault="006418A6" w:rsidP="006418A6">
      <w:pPr>
        <w:spacing w:line="240" w:lineRule="auto"/>
        <w:rPr>
          <w:rFonts w:ascii="Candara" w:eastAsia="Times New Roman" w:hAnsi="Candara" w:cs="Calibri"/>
          <w:bCs/>
          <w:sz w:val="20"/>
          <w:szCs w:val="20"/>
        </w:rPr>
      </w:pPr>
      <w:r w:rsidRPr="00660C7E">
        <w:rPr>
          <w:rFonts w:ascii="Candara" w:eastAsia="Times New Roman" w:hAnsi="Candara" w:cs="Calibri"/>
          <w:bCs/>
          <w:sz w:val="20"/>
          <w:szCs w:val="20"/>
        </w:rPr>
        <w:t>T</w:t>
      </w:r>
      <w:r w:rsidRPr="00660C7E">
        <w:rPr>
          <w:rFonts w:ascii="Candara" w:hAnsi="Candara"/>
          <w:sz w:val="20"/>
          <w:szCs w:val="20"/>
        </w:rPr>
        <w:t xml:space="preserve">ABLE </w:t>
      </w:r>
      <w:r w:rsidR="001E7D71" w:rsidRPr="00660C7E">
        <w:rPr>
          <w:rFonts w:ascii="Candara" w:hAnsi="Candara"/>
          <w:sz w:val="20"/>
          <w:szCs w:val="20"/>
        </w:rPr>
        <w:t>1</w:t>
      </w:r>
      <w:r w:rsidR="009974DC" w:rsidRPr="00660C7E">
        <w:rPr>
          <w:rFonts w:ascii="Candara" w:hAnsi="Candara"/>
          <w:sz w:val="20"/>
          <w:szCs w:val="20"/>
        </w:rPr>
        <w:t>7</w:t>
      </w:r>
      <w:r w:rsidRPr="00660C7E">
        <w:rPr>
          <w:rFonts w:ascii="Candara" w:hAnsi="Candara"/>
          <w:sz w:val="20"/>
          <w:szCs w:val="20"/>
        </w:rPr>
        <w:t xml:space="preserve">   </w:t>
      </w:r>
      <w:r w:rsidR="00824896" w:rsidRPr="00660C7E">
        <w:rPr>
          <w:rFonts w:ascii="Candara" w:hAnsi="Candara"/>
          <w:sz w:val="20"/>
          <w:szCs w:val="20"/>
        </w:rPr>
        <w:t xml:space="preserve">KEY </w:t>
      </w:r>
      <w:r w:rsidRPr="00660C7E">
        <w:rPr>
          <w:rFonts w:ascii="Candara" w:eastAsia="Times New Roman" w:hAnsi="Candara" w:cs="Calibri"/>
          <w:bCs/>
          <w:sz w:val="20"/>
          <w:szCs w:val="20"/>
        </w:rPr>
        <w:t>PROJECTS FOR 202</w:t>
      </w:r>
      <w:r w:rsidR="009974DC" w:rsidRPr="00660C7E">
        <w:rPr>
          <w:rFonts w:ascii="Candara" w:eastAsia="Times New Roman" w:hAnsi="Candara" w:cs="Calibri"/>
          <w:bCs/>
          <w:sz w:val="20"/>
          <w:szCs w:val="20"/>
        </w:rPr>
        <w:t>5</w:t>
      </w:r>
      <w:r w:rsidRPr="00660C7E">
        <w:rPr>
          <w:rFonts w:ascii="Candara" w:eastAsia="Times New Roman" w:hAnsi="Candara" w:cs="Calibri"/>
          <w:bCs/>
          <w:sz w:val="20"/>
          <w:szCs w:val="20"/>
        </w:rPr>
        <w:t xml:space="preserve"> AND CORRESPONDING COST AND JUSTIFICATION …</w:t>
      </w:r>
      <w:r w:rsidR="00E16414" w:rsidRPr="00660C7E">
        <w:rPr>
          <w:rFonts w:ascii="Candara" w:eastAsia="Times New Roman" w:hAnsi="Candara" w:cs="Calibri"/>
          <w:bCs/>
          <w:sz w:val="20"/>
          <w:szCs w:val="20"/>
        </w:rPr>
        <w:t>..</w:t>
      </w:r>
      <w:r w:rsidRPr="00660C7E">
        <w:rPr>
          <w:rFonts w:ascii="Candara" w:eastAsia="Times New Roman" w:hAnsi="Candara" w:cs="Calibri"/>
          <w:bCs/>
          <w:sz w:val="20"/>
          <w:szCs w:val="20"/>
        </w:rPr>
        <w:t>………</w:t>
      </w:r>
      <w:r w:rsidR="002344AD" w:rsidRPr="00660C7E">
        <w:rPr>
          <w:rFonts w:ascii="Candara" w:eastAsia="Times New Roman" w:hAnsi="Candara" w:cs="Calibri"/>
          <w:bCs/>
          <w:sz w:val="20"/>
          <w:szCs w:val="20"/>
        </w:rPr>
        <w:t>..</w:t>
      </w:r>
      <w:r w:rsidRPr="00660C7E">
        <w:rPr>
          <w:rFonts w:ascii="Candara" w:eastAsia="Times New Roman" w:hAnsi="Candara" w:cs="Calibri"/>
          <w:bCs/>
          <w:sz w:val="20"/>
          <w:szCs w:val="20"/>
        </w:rPr>
        <w:t>….</w:t>
      </w:r>
      <w:r w:rsidR="001B70E4" w:rsidRPr="00660C7E">
        <w:rPr>
          <w:rFonts w:ascii="Candara" w:eastAsia="Times New Roman" w:hAnsi="Candara" w:cs="Calibri"/>
          <w:bCs/>
          <w:sz w:val="20"/>
          <w:szCs w:val="20"/>
        </w:rPr>
        <w:t>38</w:t>
      </w:r>
      <w:r w:rsidRPr="00660C7E">
        <w:rPr>
          <w:rFonts w:ascii="Candara" w:eastAsia="Times New Roman" w:hAnsi="Candara" w:cs="Calibri"/>
          <w:bCs/>
          <w:sz w:val="20"/>
          <w:szCs w:val="20"/>
        </w:rPr>
        <w:t>-</w:t>
      </w:r>
      <w:r w:rsidR="007362CF" w:rsidRPr="00660C7E">
        <w:rPr>
          <w:rFonts w:ascii="Candara" w:eastAsia="Times New Roman" w:hAnsi="Candara" w:cs="Calibri"/>
          <w:bCs/>
          <w:sz w:val="20"/>
          <w:szCs w:val="20"/>
        </w:rPr>
        <w:t>50</w:t>
      </w:r>
    </w:p>
    <w:p w14:paraId="717644D7" w14:textId="6C6DCC12" w:rsidR="006418A6" w:rsidRPr="00660C7E" w:rsidRDefault="006418A6" w:rsidP="006418A6">
      <w:pPr>
        <w:tabs>
          <w:tab w:val="left" w:pos="3615"/>
        </w:tabs>
        <w:spacing w:line="240" w:lineRule="auto"/>
        <w:rPr>
          <w:rFonts w:ascii="Candara" w:eastAsia="Times New Roman" w:hAnsi="Candara" w:cs="Calibri"/>
          <w:bCs/>
          <w:sz w:val="20"/>
          <w:szCs w:val="20"/>
        </w:rPr>
      </w:pPr>
      <w:r w:rsidRPr="00660C7E">
        <w:rPr>
          <w:rFonts w:ascii="Candara" w:eastAsia="Times New Roman" w:hAnsi="Candara" w:cs="Calibri"/>
          <w:bCs/>
          <w:sz w:val="20"/>
          <w:szCs w:val="20"/>
        </w:rPr>
        <w:t xml:space="preserve">TABLE </w:t>
      </w:r>
      <w:r w:rsidR="001E7D71" w:rsidRPr="00660C7E">
        <w:rPr>
          <w:rFonts w:ascii="Candara" w:eastAsia="Times New Roman" w:hAnsi="Candara" w:cs="Calibri"/>
          <w:bCs/>
          <w:sz w:val="20"/>
          <w:szCs w:val="20"/>
        </w:rPr>
        <w:t>1</w:t>
      </w:r>
      <w:r w:rsidR="009974DC" w:rsidRPr="00660C7E">
        <w:rPr>
          <w:rFonts w:ascii="Candara" w:eastAsia="Times New Roman" w:hAnsi="Candara" w:cs="Calibri"/>
          <w:bCs/>
          <w:sz w:val="20"/>
          <w:szCs w:val="20"/>
        </w:rPr>
        <w:t>8</w:t>
      </w:r>
      <w:r w:rsidRPr="00660C7E">
        <w:rPr>
          <w:rFonts w:ascii="Candara" w:eastAsia="Times New Roman" w:hAnsi="Candara" w:cs="Calibri"/>
          <w:bCs/>
          <w:sz w:val="20"/>
          <w:szCs w:val="20"/>
        </w:rPr>
        <w:t xml:space="preserve">   202</w:t>
      </w:r>
      <w:r w:rsidR="009974DC" w:rsidRPr="00660C7E">
        <w:rPr>
          <w:rFonts w:ascii="Candara" w:eastAsia="Times New Roman" w:hAnsi="Candara" w:cs="Calibri"/>
          <w:bCs/>
          <w:sz w:val="20"/>
          <w:szCs w:val="20"/>
        </w:rPr>
        <w:t>5</w:t>
      </w:r>
      <w:r w:rsidRPr="00660C7E">
        <w:rPr>
          <w:rFonts w:ascii="Candara" w:eastAsia="Times New Roman" w:hAnsi="Candara" w:cs="Calibri"/>
          <w:bCs/>
          <w:sz w:val="20"/>
          <w:szCs w:val="20"/>
        </w:rPr>
        <w:t xml:space="preserve"> SANITATION BUDGET...…………………………………………...…………………………..</w:t>
      </w:r>
      <w:r w:rsidR="001B70E4" w:rsidRPr="00660C7E">
        <w:rPr>
          <w:rFonts w:ascii="Candara" w:eastAsia="Times New Roman" w:hAnsi="Candara" w:cs="Calibri"/>
          <w:bCs/>
          <w:sz w:val="20"/>
          <w:szCs w:val="20"/>
        </w:rPr>
        <w:t>5</w:t>
      </w:r>
      <w:r w:rsidR="00D66189" w:rsidRPr="00660C7E">
        <w:rPr>
          <w:rFonts w:ascii="Candara" w:eastAsia="Times New Roman" w:hAnsi="Candara" w:cs="Calibri"/>
          <w:bCs/>
          <w:sz w:val="20"/>
          <w:szCs w:val="20"/>
        </w:rPr>
        <w:t>1</w:t>
      </w:r>
    </w:p>
    <w:p w14:paraId="4E6F5BE7" w14:textId="2A1D0091" w:rsidR="00E16414" w:rsidRPr="00660C7E" w:rsidRDefault="006418A6" w:rsidP="006418A6">
      <w:pPr>
        <w:spacing w:line="240" w:lineRule="auto"/>
        <w:rPr>
          <w:rFonts w:ascii="Candara" w:eastAsia="Times New Roman" w:hAnsi="Candara" w:cs="Calibri"/>
          <w:bCs/>
          <w:sz w:val="20"/>
          <w:szCs w:val="20"/>
        </w:rPr>
      </w:pPr>
      <w:r w:rsidRPr="00660C7E">
        <w:rPr>
          <w:rFonts w:ascii="Candara" w:eastAsia="Times New Roman" w:hAnsi="Candara" w:cs="Calibri"/>
          <w:bCs/>
          <w:sz w:val="20"/>
          <w:szCs w:val="20"/>
        </w:rPr>
        <w:t xml:space="preserve">TABLE </w:t>
      </w:r>
      <w:r w:rsidR="009974DC" w:rsidRPr="00660C7E">
        <w:rPr>
          <w:rFonts w:ascii="Candara" w:eastAsia="Times New Roman" w:hAnsi="Candara" w:cs="Calibri"/>
          <w:bCs/>
          <w:sz w:val="20"/>
          <w:szCs w:val="20"/>
        </w:rPr>
        <w:t>1</w:t>
      </w:r>
      <w:r w:rsidR="00E16414" w:rsidRPr="00660C7E">
        <w:rPr>
          <w:rFonts w:ascii="Candara" w:eastAsia="Times New Roman" w:hAnsi="Candara" w:cs="Calibri"/>
          <w:bCs/>
          <w:sz w:val="20"/>
          <w:szCs w:val="20"/>
        </w:rPr>
        <w:t>9  DONOR PARTNER SUPPORTED PROGRAMMES…………………………………………………</w:t>
      </w:r>
      <w:r w:rsidR="001B70E4" w:rsidRPr="00660C7E">
        <w:rPr>
          <w:rFonts w:ascii="Candara" w:eastAsia="Times New Roman" w:hAnsi="Candara" w:cs="Calibri"/>
          <w:bCs/>
          <w:sz w:val="20"/>
          <w:szCs w:val="20"/>
        </w:rPr>
        <w:t>…5</w:t>
      </w:r>
      <w:r w:rsidR="00D66189" w:rsidRPr="00660C7E">
        <w:rPr>
          <w:rFonts w:ascii="Candara" w:eastAsia="Times New Roman" w:hAnsi="Candara" w:cs="Calibri"/>
          <w:bCs/>
          <w:sz w:val="20"/>
          <w:szCs w:val="20"/>
        </w:rPr>
        <w:t>2</w:t>
      </w:r>
    </w:p>
    <w:p w14:paraId="4F700C47" w14:textId="11BE0584" w:rsidR="006418A6" w:rsidRPr="00660C7E" w:rsidRDefault="006418A6" w:rsidP="006418A6">
      <w:pPr>
        <w:spacing w:line="240" w:lineRule="auto"/>
        <w:rPr>
          <w:rFonts w:ascii="Candara" w:eastAsia="Times New Roman" w:hAnsi="Candara" w:cs="Calibri"/>
          <w:bCs/>
          <w:sz w:val="20"/>
          <w:szCs w:val="20"/>
        </w:rPr>
      </w:pPr>
      <w:r w:rsidRPr="00660C7E">
        <w:rPr>
          <w:rFonts w:ascii="Candara" w:eastAsia="Times New Roman" w:hAnsi="Candara" w:cs="Calibri"/>
          <w:bCs/>
          <w:sz w:val="20"/>
          <w:szCs w:val="20"/>
        </w:rPr>
        <w:t xml:space="preserve"> </w:t>
      </w:r>
      <w:r w:rsidR="00E16414" w:rsidRPr="00660C7E">
        <w:rPr>
          <w:rFonts w:ascii="Candara" w:eastAsia="Times New Roman" w:hAnsi="Candara" w:cs="Calibri"/>
          <w:bCs/>
          <w:sz w:val="20"/>
          <w:szCs w:val="20"/>
        </w:rPr>
        <w:t>TABLE 20</w:t>
      </w:r>
      <w:r w:rsidRPr="00660C7E">
        <w:rPr>
          <w:rFonts w:ascii="Candara" w:eastAsia="Times New Roman" w:hAnsi="Candara" w:cs="Calibri"/>
          <w:bCs/>
          <w:sz w:val="20"/>
          <w:szCs w:val="20"/>
        </w:rPr>
        <w:t xml:space="preserve">  SUMMARY OF GOG COMPENSATION……………………………………………….……………..</w:t>
      </w:r>
      <w:r w:rsidR="001E7D71" w:rsidRPr="00660C7E">
        <w:rPr>
          <w:rFonts w:ascii="Candara" w:eastAsia="Times New Roman" w:hAnsi="Candara" w:cs="Calibri"/>
          <w:bCs/>
          <w:sz w:val="20"/>
          <w:szCs w:val="20"/>
        </w:rPr>
        <w:t>5</w:t>
      </w:r>
      <w:r w:rsidR="00D66189" w:rsidRPr="00660C7E">
        <w:rPr>
          <w:rFonts w:ascii="Candara" w:eastAsia="Times New Roman" w:hAnsi="Candara" w:cs="Calibri"/>
          <w:bCs/>
          <w:sz w:val="20"/>
          <w:szCs w:val="20"/>
        </w:rPr>
        <w:t>3</w:t>
      </w:r>
      <w:r w:rsidRPr="00660C7E">
        <w:rPr>
          <w:rFonts w:ascii="Candara" w:eastAsia="Times New Roman" w:hAnsi="Candara" w:cs="Calibri"/>
          <w:bCs/>
          <w:sz w:val="20"/>
          <w:szCs w:val="20"/>
        </w:rPr>
        <w:t xml:space="preserve"> </w:t>
      </w:r>
    </w:p>
    <w:p w14:paraId="58F7561C" w14:textId="77777777" w:rsidR="002873C4" w:rsidRPr="00660C7E" w:rsidRDefault="002873C4" w:rsidP="006418A6">
      <w:pPr>
        <w:spacing w:line="240" w:lineRule="auto"/>
        <w:rPr>
          <w:rFonts w:ascii="Candara" w:hAnsi="Candara"/>
          <w:b/>
          <w:sz w:val="20"/>
          <w:szCs w:val="20"/>
        </w:rPr>
      </w:pPr>
    </w:p>
    <w:p w14:paraId="1893E373" w14:textId="71B8C8AC" w:rsidR="006418A6" w:rsidRPr="00660C7E" w:rsidRDefault="006418A6" w:rsidP="006418A6">
      <w:pPr>
        <w:spacing w:line="240" w:lineRule="auto"/>
        <w:rPr>
          <w:rFonts w:ascii="Candara" w:eastAsia="Times New Roman" w:hAnsi="Candara" w:cs="Calibri"/>
          <w:bCs/>
          <w:sz w:val="20"/>
          <w:szCs w:val="20"/>
        </w:rPr>
      </w:pPr>
      <w:r w:rsidRPr="00660C7E">
        <w:rPr>
          <w:rFonts w:ascii="Candara" w:hAnsi="Candara"/>
          <w:b/>
          <w:sz w:val="20"/>
          <w:szCs w:val="20"/>
        </w:rPr>
        <w:t>LIST OF FIGURES</w:t>
      </w:r>
    </w:p>
    <w:p w14:paraId="7C897C94" w14:textId="4EC229F5" w:rsidR="006418A6" w:rsidRPr="00660C7E" w:rsidRDefault="006418A6" w:rsidP="006418A6">
      <w:pPr>
        <w:spacing w:line="240" w:lineRule="auto"/>
        <w:rPr>
          <w:rFonts w:ascii="Candara" w:hAnsi="Candara"/>
          <w:sz w:val="20"/>
          <w:szCs w:val="20"/>
        </w:rPr>
      </w:pPr>
      <w:r w:rsidRPr="00660C7E">
        <w:rPr>
          <w:rFonts w:ascii="Candara" w:hAnsi="Candara"/>
          <w:sz w:val="20"/>
          <w:szCs w:val="20"/>
        </w:rPr>
        <w:t>FIGURE 1   20</w:t>
      </w:r>
      <w:r w:rsidR="001E7D71" w:rsidRPr="00660C7E">
        <w:rPr>
          <w:rFonts w:ascii="Candara" w:hAnsi="Candara"/>
          <w:sz w:val="20"/>
          <w:szCs w:val="20"/>
        </w:rPr>
        <w:t>2</w:t>
      </w:r>
      <w:r w:rsidR="006261DF" w:rsidRPr="00660C7E">
        <w:rPr>
          <w:rFonts w:ascii="Candara" w:hAnsi="Candara"/>
          <w:sz w:val="20"/>
          <w:szCs w:val="20"/>
        </w:rPr>
        <w:t>1 TO 2023 IGF</w:t>
      </w:r>
      <w:r w:rsidRPr="00660C7E">
        <w:rPr>
          <w:rFonts w:ascii="Candara" w:hAnsi="Candara"/>
          <w:sz w:val="20"/>
          <w:szCs w:val="20"/>
        </w:rPr>
        <w:t xml:space="preserve"> REVENUE </w:t>
      </w:r>
      <w:r w:rsidR="006261DF" w:rsidRPr="00660C7E">
        <w:rPr>
          <w:rFonts w:ascii="Candara" w:hAnsi="Candara"/>
          <w:sz w:val="20"/>
          <w:szCs w:val="20"/>
        </w:rPr>
        <w:t>TREND ANALYSIS</w:t>
      </w:r>
      <w:r w:rsidRPr="00660C7E">
        <w:rPr>
          <w:rFonts w:ascii="Candara" w:hAnsi="Candara"/>
          <w:sz w:val="20"/>
          <w:szCs w:val="20"/>
        </w:rPr>
        <w:t>…………………………………………………….1</w:t>
      </w:r>
      <w:r w:rsidR="001B70E4" w:rsidRPr="00660C7E">
        <w:rPr>
          <w:rFonts w:ascii="Candara" w:hAnsi="Candara"/>
          <w:sz w:val="20"/>
          <w:szCs w:val="20"/>
        </w:rPr>
        <w:t>4</w:t>
      </w:r>
    </w:p>
    <w:p w14:paraId="4F378620" w14:textId="20C0C90D" w:rsidR="00FA2E5C" w:rsidRPr="00660C7E" w:rsidRDefault="006418A6" w:rsidP="00FA2E5C">
      <w:pPr>
        <w:spacing w:line="240" w:lineRule="auto"/>
        <w:rPr>
          <w:rFonts w:ascii="Candara" w:hAnsi="Candara"/>
          <w:sz w:val="20"/>
          <w:szCs w:val="20"/>
        </w:rPr>
      </w:pPr>
      <w:r w:rsidRPr="00660C7E">
        <w:rPr>
          <w:rFonts w:ascii="Candara" w:hAnsi="Candara"/>
          <w:sz w:val="20"/>
          <w:szCs w:val="20"/>
        </w:rPr>
        <w:t>FIGURE 2   202</w:t>
      </w:r>
      <w:r w:rsidR="006261DF" w:rsidRPr="00660C7E">
        <w:rPr>
          <w:rFonts w:ascii="Candara" w:hAnsi="Candara"/>
          <w:sz w:val="20"/>
          <w:szCs w:val="20"/>
        </w:rPr>
        <w:t>4</w:t>
      </w:r>
      <w:r w:rsidRPr="00660C7E">
        <w:rPr>
          <w:rFonts w:ascii="Candara" w:hAnsi="Candara"/>
          <w:sz w:val="20"/>
          <w:szCs w:val="20"/>
        </w:rPr>
        <w:t xml:space="preserve"> </w:t>
      </w:r>
      <w:r w:rsidR="006261DF" w:rsidRPr="00660C7E">
        <w:rPr>
          <w:rFonts w:ascii="Candara" w:hAnsi="Candara"/>
          <w:sz w:val="20"/>
          <w:szCs w:val="20"/>
        </w:rPr>
        <w:t>ALL REVENUE PERFORMANCE TO 30</w:t>
      </w:r>
      <w:r w:rsidR="006261DF" w:rsidRPr="00660C7E">
        <w:rPr>
          <w:rFonts w:ascii="Candara" w:hAnsi="Candara"/>
          <w:sz w:val="20"/>
          <w:szCs w:val="20"/>
          <w:vertAlign w:val="superscript"/>
        </w:rPr>
        <w:t>TH</w:t>
      </w:r>
      <w:r w:rsidR="006261DF" w:rsidRPr="00660C7E">
        <w:rPr>
          <w:rFonts w:ascii="Candara" w:hAnsi="Candara"/>
          <w:sz w:val="20"/>
          <w:szCs w:val="20"/>
        </w:rPr>
        <w:t xml:space="preserve"> SEPTEMBER……</w:t>
      </w:r>
      <w:r w:rsidRPr="00660C7E">
        <w:rPr>
          <w:rFonts w:ascii="Candara" w:hAnsi="Candara"/>
          <w:sz w:val="20"/>
          <w:szCs w:val="20"/>
        </w:rPr>
        <w:t>……………………</w:t>
      </w:r>
      <w:r w:rsidR="001E7D71" w:rsidRPr="00660C7E">
        <w:rPr>
          <w:rFonts w:ascii="Candara" w:hAnsi="Candara"/>
          <w:sz w:val="20"/>
          <w:szCs w:val="20"/>
        </w:rPr>
        <w:t>….</w:t>
      </w:r>
      <w:r w:rsidRPr="00660C7E">
        <w:rPr>
          <w:rFonts w:ascii="Candara" w:hAnsi="Candara"/>
          <w:sz w:val="20"/>
          <w:szCs w:val="20"/>
        </w:rPr>
        <w:t>…...….…</w:t>
      </w:r>
      <w:r w:rsidR="001E7D71" w:rsidRPr="00660C7E">
        <w:rPr>
          <w:rFonts w:ascii="Candara" w:hAnsi="Candara"/>
          <w:sz w:val="20"/>
          <w:szCs w:val="20"/>
        </w:rPr>
        <w:t>1</w:t>
      </w:r>
      <w:r w:rsidR="001B70E4" w:rsidRPr="00660C7E">
        <w:rPr>
          <w:rFonts w:ascii="Candara" w:hAnsi="Candara"/>
          <w:sz w:val="20"/>
          <w:szCs w:val="20"/>
        </w:rPr>
        <w:t>6</w:t>
      </w:r>
    </w:p>
    <w:p w14:paraId="00499AB2" w14:textId="6546BA38" w:rsidR="00FA2E5C" w:rsidRPr="00660C7E" w:rsidRDefault="00FA2E5C" w:rsidP="00FA2E5C">
      <w:pPr>
        <w:spacing w:line="240" w:lineRule="auto"/>
        <w:rPr>
          <w:rFonts w:ascii="Candara" w:hAnsi="Candara"/>
          <w:sz w:val="20"/>
          <w:szCs w:val="20"/>
        </w:rPr>
      </w:pPr>
      <w:r w:rsidRPr="00660C7E">
        <w:rPr>
          <w:rFonts w:ascii="Candara" w:hAnsi="Candara"/>
          <w:sz w:val="20"/>
          <w:szCs w:val="20"/>
        </w:rPr>
        <w:t>FIGURE 3</w:t>
      </w:r>
      <w:r w:rsidRPr="00660C7E">
        <w:rPr>
          <w:rFonts w:ascii="Candara" w:hAnsi="Candara"/>
          <w:bCs/>
          <w:sz w:val="20"/>
          <w:szCs w:val="20"/>
        </w:rPr>
        <w:t xml:space="preserve">   2024 EXPENDITURE PERFORMANCE – ALL FUNDING SOURCES………………………………</w:t>
      </w:r>
      <w:r w:rsidR="001B70E4" w:rsidRPr="00660C7E">
        <w:rPr>
          <w:rFonts w:ascii="Candara" w:hAnsi="Candara"/>
          <w:bCs/>
          <w:sz w:val="20"/>
          <w:szCs w:val="20"/>
        </w:rPr>
        <w:t>…19</w:t>
      </w:r>
    </w:p>
    <w:p w14:paraId="57E4FD0A" w14:textId="77777777" w:rsidR="006418A6" w:rsidRPr="00660C7E" w:rsidRDefault="006418A6" w:rsidP="006418A6">
      <w:pPr>
        <w:spacing w:after="0"/>
        <w:jc w:val="center"/>
        <w:rPr>
          <w:rFonts w:ascii="Candara" w:hAnsi="Candara"/>
          <w:sz w:val="24"/>
          <w:szCs w:val="24"/>
        </w:rPr>
      </w:pPr>
    </w:p>
    <w:p w14:paraId="06CC5668" w14:textId="77777777" w:rsidR="006418A6" w:rsidRPr="00660C7E" w:rsidRDefault="006418A6" w:rsidP="006418A6">
      <w:pPr>
        <w:spacing w:after="0"/>
        <w:jc w:val="center"/>
        <w:rPr>
          <w:rFonts w:ascii="Candara" w:hAnsi="Candara"/>
          <w:sz w:val="24"/>
          <w:szCs w:val="24"/>
        </w:rPr>
      </w:pPr>
    </w:p>
    <w:p w14:paraId="681B8B3A" w14:textId="77777777" w:rsidR="006418A6" w:rsidRPr="00660C7E" w:rsidRDefault="006418A6" w:rsidP="006418A6">
      <w:pPr>
        <w:spacing w:after="0"/>
        <w:jc w:val="center"/>
        <w:rPr>
          <w:rFonts w:ascii="Candara" w:hAnsi="Candara"/>
          <w:sz w:val="24"/>
          <w:szCs w:val="24"/>
        </w:rPr>
      </w:pPr>
    </w:p>
    <w:p w14:paraId="03B919CC" w14:textId="77777777" w:rsidR="006418A6" w:rsidRPr="00660C7E" w:rsidRDefault="006418A6" w:rsidP="006418A6">
      <w:pPr>
        <w:spacing w:after="0"/>
        <w:jc w:val="center"/>
        <w:rPr>
          <w:rFonts w:ascii="Candara" w:hAnsi="Candara"/>
          <w:sz w:val="24"/>
          <w:szCs w:val="24"/>
        </w:rPr>
      </w:pPr>
    </w:p>
    <w:p w14:paraId="6F1F65E6" w14:textId="77777777" w:rsidR="006418A6" w:rsidRPr="00660C7E" w:rsidRDefault="006418A6" w:rsidP="006418A6">
      <w:pPr>
        <w:spacing w:after="0"/>
        <w:jc w:val="center"/>
        <w:rPr>
          <w:rFonts w:ascii="Candara" w:hAnsi="Candara"/>
          <w:sz w:val="24"/>
          <w:szCs w:val="24"/>
        </w:rPr>
      </w:pPr>
    </w:p>
    <w:p w14:paraId="22950AA3" w14:textId="77777777" w:rsidR="006418A6" w:rsidRPr="00660C7E" w:rsidRDefault="006418A6" w:rsidP="006418A6">
      <w:pPr>
        <w:spacing w:after="0"/>
        <w:jc w:val="center"/>
        <w:rPr>
          <w:rFonts w:ascii="Candara" w:hAnsi="Candara"/>
          <w:sz w:val="24"/>
          <w:szCs w:val="24"/>
        </w:rPr>
      </w:pPr>
    </w:p>
    <w:p w14:paraId="4AC5E036" w14:textId="77777777" w:rsidR="006418A6" w:rsidRPr="00660C7E" w:rsidRDefault="006418A6" w:rsidP="006418A6">
      <w:pPr>
        <w:spacing w:after="0"/>
        <w:jc w:val="center"/>
        <w:rPr>
          <w:rFonts w:ascii="Candara" w:hAnsi="Candara"/>
          <w:sz w:val="24"/>
          <w:szCs w:val="24"/>
        </w:rPr>
      </w:pPr>
    </w:p>
    <w:p w14:paraId="5A7659EB" w14:textId="77777777" w:rsidR="00082364" w:rsidRPr="00660C7E" w:rsidRDefault="00082364" w:rsidP="006418A6">
      <w:pPr>
        <w:spacing w:after="0"/>
        <w:jc w:val="center"/>
        <w:rPr>
          <w:rFonts w:ascii="Candara" w:hAnsi="Candara"/>
          <w:sz w:val="24"/>
          <w:szCs w:val="24"/>
        </w:rPr>
      </w:pPr>
    </w:p>
    <w:p w14:paraId="36F65ABD" w14:textId="77777777" w:rsidR="00DF645A" w:rsidRPr="00660C7E" w:rsidRDefault="00DF645A" w:rsidP="006418A6">
      <w:pPr>
        <w:spacing w:after="0"/>
        <w:jc w:val="center"/>
        <w:rPr>
          <w:rFonts w:ascii="Candara" w:hAnsi="Candara"/>
          <w:sz w:val="24"/>
          <w:szCs w:val="24"/>
        </w:rPr>
      </w:pPr>
    </w:p>
    <w:p w14:paraId="447B7AA9" w14:textId="77777777" w:rsidR="00DF645A" w:rsidRPr="00660C7E" w:rsidRDefault="00DF645A" w:rsidP="006418A6">
      <w:pPr>
        <w:spacing w:after="0"/>
        <w:jc w:val="center"/>
        <w:rPr>
          <w:rFonts w:ascii="Candara" w:hAnsi="Candara"/>
          <w:sz w:val="24"/>
          <w:szCs w:val="24"/>
        </w:rPr>
      </w:pPr>
    </w:p>
    <w:p w14:paraId="6D024828" w14:textId="77777777" w:rsidR="00082364" w:rsidRPr="00660C7E" w:rsidRDefault="00082364" w:rsidP="006418A6">
      <w:pPr>
        <w:spacing w:after="0"/>
        <w:jc w:val="center"/>
        <w:rPr>
          <w:rFonts w:ascii="Candara" w:hAnsi="Candara"/>
          <w:sz w:val="24"/>
          <w:szCs w:val="24"/>
        </w:rPr>
      </w:pPr>
    </w:p>
    <w:p w14:paraId="53B9D244" w14:textId="77777777" w:rsidR="00AC7B51" w:rsidRPr="00660C7E" w:rsidRDefault="00AC7B51" w:rsidP="006418A6">
      <w:pPr>
        <w:spacing w:after="0"/>
        <w:jc w:val="center"/>
        <w:rPr>
          <w:rFonts w:ascii="Candara" w:hAnsi="Candara"/>
          <w:sz w:val="24"/>
          <w:szCs w:val="24"/>
        </w:rPr>
      </w:pPr>
    </w:p>
    <w:p w14:paraId="7865103E" w14:textId="77777777" w:rsidR="00AC7B51" w:rsidRPr="00660C7E" w:rsidRDefault="00AC7B51" w:rsidP="006418A6">
      <w:pPr>
        <w:spacing w:after="0"/>
        <w:jc w:val="center"/>
        <w:rPr>
          <w:rFonts w:ascii="Candara" w:hAnsi="Candara"/>
          <w:sz w:val="24"/>
          <w:szCs w:val="24"/>
        </w:rPr>
      </w:pPr>
    </w:p>
    <w:p w14:paraId="042E0910" w14:textId="77777777" w:rsidR="006418A6" w:rsidRPr="00660C7E" w:rsidRDefault="006418A6" w:rsidP="006418A6">
      <w:pPr>
        <w:spacing w:after="0"/>
        <w:jc w:val="center"/>
        <w:rPr>
          <w:rFonts w:ascii="Candara" w:hAnsi="Candara"/>
          <w:b/>
          <w:sz w:val="24"/>
          <w:szCs w:val="24"/>
        </w:rPr>
      </w:pPr>
      <w:r w:rsidRPr="00660C7E">
        <w:rPr>
          <w:rFonts w:ascii="Candara" w:hAnsi="Candara"/>
          <w:b/>
          <w:sz w:val="24"/>
          <w:szCs w:val="24"/>
        </w:rPr>
        <w:lastRenderedPageBreak/>
        <w:t>ABBREVIATIONS AND ACRONYMS</w:t>
      </w:r>
    </w:p>
    <w:p w14:paraId="1BCB5172" w14:textId="77777777" w:rsidR="00FC46F9" w:rsidRPr="00660C7E" w:rsidRDefault="00FC46F9" w:rsidP="006418A6">
      <w:pPr>
        <w:spacing w:after="0"/>
        <w:jc w:val="center"/>
        <w:rPr>
          <w:rFonts w:ascii="Candara" w:hAnsi="Candara"/>
          <w:b/>
          <w:sz w:val="24"/>
          <w:szCs w:val="24"/>
        </w:rPr>
      </w:pPr>
    </w:p>
    <w:p w14:paraId="751E4C27" w14:textId="083758A1" w:rsidR="006418A6" w:rsidRPr="00660C7E" w:rsidRDefault="00002620" w:rsidP="006418A6">
      <w:pPr>
        <w:spacing w:after="0"/>
        <w:rPr>
          <w:rFonts w:ascii="Candara" w:hAnsi="Candara"/>
        </w:rPr>
      </w:pPr>
      <w:r w:rsidRPr="00660C7E">
        <w:rPr>
          <w:rFonts w:ascii="Candara" w:hAnsi="Candara"/>
        </w:rPr>
        <w:t>ASDA</w:t>
      </w:r>
      <w:r w:rsidR="006418A6" w:rsidRPr="00660C7E">
        <w:rPr>
          <w:rFonts w:ascii="Candara" w:hAnsi="Candara"/>
        </w:rPr>
        <w:t xml:space="preserve"> – </w:t>
      </w:r>
      <w:r w:rsidRPr="00660C7E">
        <w:rPr>
          <w:rFonts w:ascii="Candara" w:hAnsi="Candara"/>
        </w:rPr>
        <w:t>AWUTU SENYA</w:t>
      </w:r>
      <w:r w:rsidR="006418A6" w:rsidRPr="00660C7E">
        <w:rPr>
          <w:rFonts w:ascii="Candara" w:hAnsi="Candara"/>
        </w:rPr>
        <w:t xml:space="preserve"> DISTRICT ASSEMBLY</w:t>
      </w:r>
    </w:p>
    <w:p w14:paraId="265C6DDA" w14:textId="77777777" w:rsidR="006418A6" w:rsidRPr="00660C7E" w:rsidRDefault="006418A6" w:rsidP="006418A6">
      <w:pPr>
        <w:spacing w:after="0" w:line="240" w:lineRule="auto"/>
        <w:rPr>
          <w:rFonts w:ascii="Candara" w:hAnsi="Candara"/>
        </w:rPr>
      </w:pPr>
      <w:r w:rsidRPr="00660C7E">
        <w:rPr>
          <w:rFonts w:ascii="Candara" w:hAnsi="Candara"/>
        </w:rPr>
        <w:t>AEA – AGRICULTURE EXTENSION AGENTS</w:t>
      </w:r>
    </w:p>
    <w:p w14:paraId="073E2DFE" w14:textId="2E11750E" w:rsidR="002C4629" w:rsidRPr="00660C7E" w:rsidRDefault="006418A6" w:rsidP="002C4629">
      <w:pPr>
        <w:spacing w:after="0"/>
        <w:rPr>
          <w:rFonts w:ascii="Candara" w:hAnsi="Candara"/>
        </w:rPr>
      </w:pPr>
      <w:r w:rsidRPr="00660C7E">
        <w:rPr>
          <w:rFonts w:ascii="Candara" w:hAnsi="Candara"/>
        </w:rPr>
        <w:t>AIDS</w:t>
      </w:r>
      <w:r w:rsidR="002C4629" w:rsidRPr="00660C7E">
        <w:rPr>
          <w:rFonts w:ascii="Candara" w:hAnsi="Candara"/>
        </w:rPr>
        <w:t>/HIV</w:t>
      </w:r>
      <w:r w:rsidRPr="00660C7E">
        <w:rPr>
          <w:rFonts w:ascii="Candara" w:hAnsi="Candara"/>
        </w:rPr>
        <w:t xml:space="preserve">– ACQUIRED IMMUNE DEFICIENCY SYNDROME/ </w:t>
      </w:r>
      <w:r w:rsidR="002C4629" w:rsidRPr="00660C7E">
        <w:rPr>
          <w:rFonts w:ascii="Candara" w:hAnsi="Candara"/>
        </w:rPr>
        <w:t>HUMAN IMMUNE VIRUS</w:t>
      </w:r>
    </w:p>
    <w:p w14:paraId="104377D1" w14:textId="77777777" w:rsidR="006418A6" w:rsidRPr="00660C7E" w:rsidRDefault="006418A6" w:rsidP="006418A6">
      <w:pPr>
        <w:spacing w:after="0"/>
        <w:rPr>
          <w:rFonts w:ascii="Candara" w:hAnsi="Candara"/>
        </w:rPr>
      </w:pPr>
      <w:r w:rsidRPr="00660C7E">
        <w:rPr>
          <w:rFonts w:ascii="Candara" w:hAnsi="Candara"/>
        </w:rPr>
        <w:t>BECE – BASIC EDUCATION CERTIFICATE EXAMINATION</w:t>
      </w:r>
    </w:p>
    <w:p w14:paraId="07585828" w14:textId="77777777" w:rsidR="006418A6" w:rsidRPr="00660C7E" w:rsidRDefault="006418A6" w:rsidP="006418A6">
      <w:pPr>
        <w:spacing w:after="0"/>
        <w:rPr>
          <w:rFonts w:ascii="Candara" w:hAnsi="Candara"/>
        </w:rPr>
      </w:pPr>
      <w:r w:rsidRPr="00660C7E">
        <w:rPr>
          <w:rFonts w:ascii="Candara" w:hAnsi="Candara"/>
        </w:rPr>
        <w:t>CHPS - COMMUNITY HEALTH PLANNING SERVICE</w:t>
      </w:r>
    </w:p>
    <w:p w14:paraId="633AB817" w14:textId="77777777" w:rsidR="006418A6" w:rsidRPr="00660C7E" w:rsidRDefault="006418A6" w:rsidP="002949D9">
      <w:pPr>
        <w:tabs>
          <w:tab w:val="left" w:pos="5954"/>
        </w:tabs>
        <w:spacing w:after="0"/>
        <w:rPr>
          <w:rFonts w:ascii="Candara" w:hAnsi="Candara"/>
        </w:rPr>
      </w:pPr>
      <w:r w:rsidRPr="00660C7E">
        <w:rPr>
          <w:rFonts w:ascii="Candara" w:hAnsi="Candara"/>
        </w:rPr>
        <w:t>CIDA - CANADIAN INTERNATIONAL DEVELEOPMENT AGENCY</w:t>
      </w:r>
    </w:p>
    <w:p w14:paraId="5EB54815" w14:textId="77777777" w:rsidR="006418A6" w:rsidRPr="00660C7E" w:rsidRDefault="006418A6" w:rsidP="006418A6">
      <w:pPr>
        <w:spacing w:after="0"/>
        <w:rPr>
          <w:rFonts w:ascii="Candara" w:hAnsi="Candara"/>
        </w:rPr>
      </w:pPr>
      <w:r w:rsidRPr="00660C7E">
        <w:rPr>
          <w:rFonts w:ascii="Candara" w:hAnsi="Candara"/>
        </w:rPr>
        <w:t>CLTS – COMMUNITY LED TOTAL SANITATION</w:t>
      </w:r>
    </w:p>
    <w:p w14:paraId="0CFE11B5" w14:textId="77777777" w:rsidR="006418A6" w:rsidRPr="00660C7E" w:rsidRDefault="006418A6" w:rsidP="006418A6">
      <w:pPr>
        <w:pStyle w:val="NoSpacing"/>
        <w:spacing w:line="276" w:lineRule="auto"/>
        <w:rPr>
          <w:rFonts w:ascii="Candara" w:hAnsi="Candara"/>
          <w:sz w:val="22"/>
          <w:szCs w:val="22"/>
        </w:rPr>
      </w:pPr>
      <w:r w:rsidRPr="00660C7E">
        <w:rPr>
          <w:rFonts w:ascii="Candara" w:hAnsi="Candara"/>
          <w:sz w:val="22"/>
          <w:szCs w:val="22"/>
        </w:rPr>
        <w:t>COVID - CORONA VIRUS DISEASE</w:t>
      </w:r>
    </w:p>
    <w:p w14:paraId="09F9F345" w14:textId="77777777" w:rsidR="006418A6" w:rsidRPr="00660C7E" w:rsidRDefault="006418A6" w:rsidP="006418A6">
      <w:pPr>
        <w:spacing w:after="0" w:line="240" w:lineRule="auto"/>
        <w:rPr>
          <w:rFonts w:ascii="Candara" w:hAnsi="Candara"/>
        </w:rPr>
      </w:pPr>
      <w:r w:rsidRPr="00660C7E">
        <w:rPr>
          <w:rFonts w:ascii="Candara" w:hAnsi="Candara"/>
        </w:rPr>
        <w:t xml:space="preserve">CWSA - COMMUNITY WATER AND SANITATION AGENCY </w:t>
      </w:r>
    </w:p>
    <w:p w14:paraId="324C2B9F" w14:textId="284DBD2C" w:rsidR="00D64848" w:rsidRPr="00660C7E" w:rsidRDefault="00D64848" w:rsidP="006418A6">
      <w:pPr>
        <w:spacing w:after="0" w:line="240" w:lineRule="auto"/>
        <w:rPr>
          <w:rFonts w:ascii="Candara" w:hAnsi="Candara"/>
        </w:rPr>
      </w:pPr>
      <w:r w:rsidRPr="00660C7E">
        <w:rPr>
          <w:rFonts w:ascii="Candara" w:hAnsi="Candara"/>
        </w:rPr>
        <w:t>DDA – DISTRICT DIRECTOR OF AGRICULTURE</w:t>
      </w:r>
    </w:p>
    <w:p w14:paraId="230F8BE3" w14:textId="5FA5BD41" w:rsidR="00D64848" w:rsidRPr="00660C7E" w:rsidRDefault="00D64848" w:rsidP="006418A6">
      <w:pPr>
        <w:spacing w:after="0" w:line="240" w:lineRule="auto"/>
        <w:rPr>
          <w:rFonts w:ascii="Candara" w:hAnsi="Candara"/>
        </w:rPr>
      </w:pPr>
      <w:r w:rsidRPr="00660C7E">
        <w:rPr>
          <w:rFonts w:ascii="Candara" w:hAnsi="Candara"/>
        </w:rPr>
        <w:t>DAO – DISTRICT AGRICULTURE OFFICER</w:t>
      </w:r>
    </w:p>
    <w:p w14:paraId="54F65F7A" w14:textId="77777777" w:rsidR="006418A6" w:rsidRPr="00660C7E" w:rsidRDefault="006418A6" w:rsidP="006418A6">
      <w:pPr>
        <w:spacing w:after="0"/>
        <w:rPr>
          <w:rFonts w:ascii="Candara" w:hAnsi="Candara"/>
        </w:rPr>
      </w:pPr>
      <w:r w:rsidRPr="00660C7E">
        <w:rPr>
          <w:rFonts w:ascii="Candara" w:hAnsi="Candara"/>
        </w:rPr>
        <w:t>DACF - DISTRICT ASSEMBLY COMMON FUND</w:t>
      </w:r>
    </w:p>
    <w:p w14:paraId="0AB9BB1E" w14:textId="77777777" w:rsidR="006418A6" w:rsidRPr="00660C7E" w:rsidRDefault="006418A6" w:rsidP="006418A6">
      <w:pPr>
        <w:spacing w:after="0"/>
        <w:rPr>
          <w:rFonts w:ascii="Candara" w:hAnsi="Candara"/>
        </w:rPr>
      </w:pPr>
      <w:r w:rsidRPr="00660C7E">
        <w:rPr>
          <w:rFonts w:ascii="Candara" w:hAnsi="Candara"/>
        </w:rPr>
        <w:t>DACF-RFG - DISTRICT ASSEMBLY COMMON FUND RESPONSIVE FACTOR GRANT</w:t>
      </w:r>
    </w:p>
    <w:p w14:paraId="124C21AD" w14:textId="77777777" w:rsidR="006418A6" w:rsidRPr="00660C7E" w:rsidRDefault="006418A6" w:rsidP="006418A6">
      <w:pPr>
        <w:spacing w:after="0"/>
        <w:rPr>
          <w:rFonts w:ascii="Candara" w:hAnsi="Candara"/>
        </w:rPr>
      </w:pPr>
      <w:r w:rsidRPr="00660C7E">
        <w:rPr>
          <w:rFonts w:ascii="Candara" w:hAnsi="Candara"/>
        </w:rPr>
        <w:t>DISEC – DISTRICT SECURITY COMMITTEE</w:t>
      </w:r>
    </w:p>
    <w:p w14:paraId="0DB4B108" w14:textId="77777777" w:rsidR="006418A6" w:rsidRPr="00660C7E" w:rsidRDefault="006418A6" w:rsidP="006418A6">
      <w:pPr>
        <w:spacing w:after="0"/>
        <w:rPr>
          <w:rFonts w:ascii="Candara" w:hAnsi="Candara"/>
        </w:rPr>
      </w:pPr>
      <w:r w:rsidRPr="00660C7E">
        <w:rPr>
          <w:rFonts w:ascii="Candara" w:hAnsi="Candara"/>
        </w:rPr>
        <w:t>GoG – GOVERNMENT OF GHANA</w:t>
      </w:r>
    </w:p>
    <w:p w14:paraId="67F848CF" w14:textId="77777777" w:rsidR="006418A6" w:rsidRPr="00660C7E" w:rsidRDefault="006418A6" w:rsidP="006418A6">
      <w:pPr>
        <w:spacing w:after="0"/>
        <w:rPr>
          <w:rFonts w:ascii="Candara" w:hAnsi="Candara"/>
        </w:rPr>
      </w:pPr>
      <w:r w:rsidRPr="00660C7E">
        <w:rPr>
          <w:rFonts w:ascii="Candara" w:hAnsi="Candara"/>
        </w:rPr>
        <w:t>GWCL – GHANA WATER COMPANY LIMITED</w:t>
      </w:r>
    </w:p>
    <w:p w14:paraId="67326681" w14:textId="77777777" w:rsidR="006418A6" w:rsidRPr="00660C7E" w:rsidRDefault="006418A6" w:rsidP="006418A6">
      <w:pPr>
        <w:spacing w:after="0"/>
        <w:rPr>
          <w:rFonts w:ascii="Candara" w:hAnsi="Candara"/>
        </w:rPr>
      </w:pPr>
      <w:r w:rsidRPr="00660C7E">
        <w:rPr>
          <w:rFonts w:ascii="Candara" w:hAnsi="Candara"/>
        </w:rPr>
        <w:t>IGF – INTERNALLY GENERATED FUND</w:t>
      </w:r>
    </w:p>
    <w:p w14:paraId="13934B3E" w14:textId="77777777" w:rsidR="006418A6" w:rsidRPr="00660C7E" w:rsidRDefault="006418A6" w:rsidP="006418A6">
      <w:pPr>
        <w:spacing w:after="0"/>
        <w:rPr>
          <w:rFonts w:ascii="Candara" w:hAnsi="Candara"/>
        </w:rPr>
      </w:pPr>
      <w:r w:rsidRPr="00660C7E">
        <w:rPr>
          <w:rFonts w:ascii="Candara" w:hAnsi="Candara"/>
        </w:rPr>
        <w:t>JHS – JUNIOR HIGH SCHOOL</w:t>
      </w:r>
    </w:p>
    <w:p w14:paraId="14BA3DFA" w14:textId="77777777" w:rsidR="006418A6" w:rsidRPr="00660C7E" w:rsidRDefault="006418A6" w:rsidP="006418A6">
      <w:pPr>
        <w:spacing w:after="0"/>
        <w:rPr>
          <w:rFonts w:ascii="Candara" w:hAnsi="Candara"/>
        </w:rPr>
      </w:pPr>
      <w:r w:rsidRPr="00660C7E">
        <w:rPr>
          <w:rFonts w:ascii="Candara" w:hAnsi="Candara"/>
        </w:rPr>
        <w:t>KG – KINDERGARTEN</w:t>
      </w:r>
    </w:p>
    <w:p w14:paraId="47E858FE" w14:textId="77777777" w:rsidR="006418A6" w:rsidRPr="00660C7E" w:rsidRDefault="006418A6" w:rsidP="006418A6">
      <w:pPr>
        <w:pStyle w:val="NoSpacing"/>
        <w:spacing w:line="276" w:lineRule="auto"/>
        <w:rPr>
          <w:rFonts w:ascii="Candara" w:hAnsi="Candara"/>
          <w:sz w:val="22"/>
          <w:szCs w:val="22"/>
        </w:rPr>
      </w:pPr>
      <w:r w:rsidRPr="00660C7E">
        <w:rPr>
          <w:rFonts w:ascii="Candara" w:hAnsi="Candara"/>
          <w:sz w:val="22"/>
          <w:szCs w:val="22"/>
        </w:rPr>
        <w:t>L.I. – LEGISLATIVE INSTRUMENT</w:t>
      </w:r>
    </w:p>
    <w:p w14:paraId="37AAD274" w14:textId="77777777" w:rsidR="006418A6" w:rsidRPr="00660C7E" w:rsidRDefault="006418A6" w:rsidP="006418A6">
      <w:pPr>
        <w:spacing w:after="0"/>
        <w:rPr>
          <w:rFonts w:ascii="Candara" w:hAnsi="Candara"/>
        </w:rPr>
      </w:pPr>
      <w:r w:rsidRPr="00660C7E">
        <w:rPr>
          <w:rFonts w:ascii="Candara" w:hAnsi="Candara"/>
        </w:rPr>
        <w:t>MAG – MODERNIZING AGRICULTURE IN GHANA</w:t>
      </w:r>
    </w:p>
    <w:p w14:paraId="2F587F3D" w14:textId="1EC5E2B6" w:rsidR="006418A6" w:rsidRPr="00660C7E" w:rsidRDefault="006418A6" w:rsidP="006418A6">
      <w:pPr>
        <w:pStyle w:val="NoSpacing"/>
        <w:spacing w:line="276" w:lineRule="auto"/>
        <w:rPr>
          <w:rFonts w:ascii="Candara" w:hAnsi="Candara"/>
          <w:sz w:val="22"/>
          <w:szCs w:val="22"/>
        </w:rPr>
      </w:pPr>
      <w:r w:rsidRPr="00660C7E">
        <w:rPr>
          <w:rFonts w:ascii="Candara" w:hAnsi="Candara"/>
          <w:sz w:val="22"/>
          <w:szCs w:val="22"/>
        </w:rPr>
        <w:t>MMDAs- METROPOLITAN, MUNICIPAL, and DISTRICT ASSEMB</w:t>
      </w:r>
      <w:r w:rsidR="00AC7B51" w:rsidRPr="00660C7E">
        <w:rPr>
          <w:rFonts w:ascii="Candara" w:hAnsi="Candara"/>
          <w:sz w:val="22"/>
          <w:szCs w:val="22"/>
        </w:rPr>
        <w:t>LIES</w:t>
      </w:r>
    </w:p>
    <w:p w14:paraId="71160B7E" w14:textId="77777777" w:rsidR="006418A6" w:rsidRPr="00660C7E" w:rsidRDefault="006418A6" w:rsidP="006418A6">
      <w:pPr>
        <w:spacing w:after="0"/>
        <w:rPr>
          <w:rFonts w:ascii="Candara" w:hAnsi="Candara"/>
        </w:rPr>
      </w:pPr>
      <w:r w:rsidRPr="00660C7E">
        <w:rPr>
          <w:rFonts w:ascii="Candara" w:hAnsi="Candara"/>
        </w:rPr>
        <w:t>MP CF – MEMBER OF PARLIAMENT’s COMMON FUND</w:t>
      </w:r>
    </w:p>
    <w:p w14:paraId="75C3D3C9" w14:textId="77777777" w:rsidR="006418A6" w:rsidRPr="00660C7E" w:rsidRDefault="006418A6" w:rsidP="006418A6">
      <w:pPr>
        <w:spacing w:after="0"/>
        <w:rPr>
          <w:rFonts w:ascii="Candara" w:hAnsi="Candara"/>
        </w:rPr>
      </w:pPr>
      <w:r w:rsidRPr="00660C7E">
        <w:rPr>
          <w:rFonts w:ascii="Candara" w:hAnsi="Candara"/>
        </w:rPr>
        <w:t>MSMSE – MICRO, SMALL AND MEDIUM SCALE ENTERPRISE</w:t>
      </w:r>
    </w:p>
    <w:p w14:paraId="74A0BF53" w14:textId="77777777" w:rsidR="006418A6" w:rsidRPr="00660C7E" w:rsidRDefault="006418A6" w:rsidP="006418A6">
      <w:pPr>
        <w:pStyle w:val="NoSpacing"/>
        <w:spacing w:line="276" w:lineRule="auto"/>
        <w:rPr>
          <w:rFonts w:ascii="Candara" w:hAnsi="Candara"/>
          <w:sz w:val="22"/>
          <w:szCs w:val="22"/>
        </w:rPr>
      </w:pPr>
      <w:r w:rsidRPr="00660C7E">
        <w:rPr>
          <w:rFonts w:ascii="Candara" w:hAnsi="Candara"/>
          <w:sz w:val="22"/>
          <w:szCs w:val="22"/>
        </w:rPr>
        <w:t>MTDP – MEDIUM TERM DEVELOPMENT PLAN</w:t>
      </w:r>
    </w:p>
    <w:p w14:paraId="55D8D65A" w14:textId="77777777" w:rsidR="006418A6" w:rsidRPr="00660C7E" w:rsidRDefault="006418A6" w:rsidP="006418A6">
      <w:pPr>
        <w:pStyle w:val="NoSpacing"/>
        <w:spacing w:line="276" w:lineRule="auto"/>
        <w:rPr>
          <w:rFonts w:ascii="Candara" w:hAnsi="Candara"/>
          <w:sz w:val="22"/>
          <w:szCs w:val="22"/>
        </w:rPr>
      </w:pPr>
      <w:r w:rsidRPr="00660C7E">
        <w:rPr>
          <w:rFonts w:ascii="Candara" w:hAnsi="Candara"/>
          <w:sz w:val="22"/>
          <w:szCs w:val="22"/>
        </w:rPr>
        <w:t>NMTDPF – NATIONAL MEDIUM TERM DEVELOPMENT POLICY FRAMEWORK</w:t>
      </w:r>
    </w:p>
    <w:p w14:paraId="7AA416A1" w14:textId="77777777" w:rsidR="006418A6" w:rsidRPr="00660C7E" w:rsidRDefault="006418A6" w:rsidP="006418A6">
      <w:pPr>
        <w:pStyle w:val="NoSpacing"/>
        <w:spacing w:line="276" w:lineRule="auto"/>
        <w:rPr>
          <w:rFonts w:ascii="Candara" w:hAnsi="Candara"/>
          <w:sz w:val="22"/>
          <w:szCs w:val="22"/>
        </w:rPr>
      </w:pPr>
      <w:r w:rsidRPr="00660C7E">
        <w:rPr>
          <w:rFonts w:ascii="Candara" w:hAnsi="Candara"/>
          <w:sz w:val="22"/>
          <w:szCs w:val="22"/>
        </w:rPr>
        <w:t>PBB – PROGRAMME BASED BUDGET</w:t>
      </w:r>
    </w:p>
    <w:p w14:paraId="040519D3" w14:textId="77777777" w:rsidR="006418A6" w:rsidRPr="00660C7E" w:rsidRDefault="006418A6" w:rsidP="006418A6">
      <w:pPr>
        <w:spacing w:after="0" w:line="240" w:lineRule="auto"/>
        <w:rPr>
          <w:rFonts w:ascii="Candara" w:hAnsi="Candara"/>
        </w:rPr>
      </w:pPr>
      <w:r w:rsidRPr="00660C7E">
        <w:rPr>
          <w:rFonts w:ascii="Candara" w:hAnsi="Candara"/>
        </w:rPr>
        <w:t>PERD – PLANTING FOR EXPORT AND RURAL DEVELOPMENT</w:t>
      </w:r>
    </w:p>
    <w:p w14:paraId="20B62FB2" w14:textId="77777777" w:rsidR="006418A6" w:rsidRPr="00660C7E" w:rsidRDefault="006418A6" w:rsidP="006418A6">
      <w:pPr>
        <w:spacing w:after="0"/>
        <w:rPr>
          <w:rFonts w:ascii="Candara" w:hAnsi="Candara"/>
        </w:rPr>
      </w:pPr>
      <w:r w:rsidRPr="00660C7E">
        <w:rPr>
          <w:rFonts w:ascii="Candara" w:hAnsi="Candara"/>
        </w:rPr>
        <w:t>PHC – POPULATION AND HOUSING CENSUS</w:t>
      </w:r>
    </w:p>
    <w:p w14:paraId="085093AA" w14:textId="77777777" w:rsidR="006418A6" w:rsidRPr="00660C7E" w:rsidRDefault="006418A6" w:rsidP="006418A6">
      <w:pPr>
        <w:spacing w:after="0"/>
        <w:rPr>
          <w:rFonts w:ascii="Candara" w:hAnsi="Candara"/>
        </w:rPr>
      </w:pPr>
      <w:r w:rsidRPr="00660C7E">
        <w:rPr>
          <w:rFonts w:ascii="Candara" w:hAnsi="Candara"/>
        </w:rPr>
        <w:t>PWD – PERSON’S WITH DISABILITY</w:t>
      </w:r>
    </w:p>
    <w:p w14:paraId="163D85A0" w14:textId="5C393D95" w:rsidR="006418A6" w:rsidRPr="00660C7E" w:rsidRDefault="006418A6" w:rsidP="006418A6">
      <w:pPr>
        <w:spacing w:after="0"/>
        <w:rPr>
          <w:rFonts w:ascii="Candara" w:hAnsi="Candara"/>
        </w:rPr>
      </w:pPr>
      <w:r w:rsidRPr="00660C7E">
        <w:rPr>
          <w:rFonts w:ascii="Candara" w:hAnsi="Candara"/>
        </w:rPr>
        <w:t>BAC – BUSINESS ADVISORY CENTRE</w:t>
      </w:r>
    </w:p>
    <w:p w14:paraId="5B82E93B" w14:textId="5E423286" w:rsidR="006418A6" w:rsidRPr="00660C7E" w:rsidRDefault="006418A6" w:rsidP="00E426FA">
      <w:pPr>
        <w:tabs>
          <w:tab w:val="left" w:pos="4111"/>
        </w:tabs>
        <w:spacing w:after="0" w:line="240" w:lineRule="auto"/>
        <w:rPr>
          <w:rFonts w:ascii="Candara" w:hAnsi="Candara"/>
        </w:rPr>
      </w:pPr>
      <w:r w:rsidRPr="00660C7E">
        <w:rPr>
          <w:rFonts w:ascii="Candara" w:hAnsi="Candara"/>
        </w:rPr>
        <w:t>SDG – SUSTAINABLE DEVELOPMENT GOAL</w:t>
      </w:r>
    </w:p>
    <w:p w14:paraId="041D49CD" w14:textId="77777777" w:rsidR="006418A6" w:rsidRPr="00660C7E" w:rsidRDefault="006418A6" w:rsidP="006418A6">
      <w:pPr>
        <w:spacing w:after="0"/>
        <w:rPr>
          <w:rFonts w:ascii="Candara" w:hAnsi="Candara"/>
        </w:rPr>
      </w:pPr>
      <w:r w:rsidRPr="00660C7E">
        <w:rPr>
          <w:rFonts w:ascii="Candara" w:hAnsi="Candara"/>
        </w:rPr>
        <w:t>UHC – UNIVERSAL HEALTH COVERAGE</w:t>
      </w:r>
    </w:p>
    <w:p w14:paraId="3ACB2253" w14:textId="54C671AE" w:rsidR="006418A6" w:rsidRPr="00660C7E" w:rsidRDefault="006418A6" w:rsidP="006418A6">
      <w:pPr>
        <w:spacing w:after="0"/>
        <w:rPr>
          <w:rFonts w:ascii="Candara" w:hAnsi="Candara"/>
        </w:rPr>
      </w:pPr>
      <w:r w:rsidRPr="00660C7E">
        <w:rPr>
          <w:rFonts w:ascii="Candara" w:hAnsi="Candara"/>
        </w:rPr>
        <w:t>WASH – WATER SANITATION AND HYGIENE</w:t>
      </w:r>
    </w:p>
    <w:p w14:paraId="1DF093A9" w14:textId="6820DADD" w:rsidR="006418A6" w:rsidRPr="00660C7E" w:rsidRDefault="006418A6" w:rsidP="006418A6">
      <w:pPr>
        <w:spacing w:after="0"/>
        <w:rPr>
          <w:rFonts w:ascii="Candara" w:hAnsi="Candara"/>
        </w:rPr>
      </w:pPr>
    </w:p>
    <w:p w14:paraId="5FC38956" w14:textId="77777777" w:rsidR="008B6F73" w:rsidRPr="00660C7E" w:rsidRDefault="008B6F73" w:rsidP="006418A6">
      <w:pPr>
        <w:spacing w:after="0"/>
        <w:rPr>
          <w:rFonts w:ascii="Candara" w:hAnsi="Candara"/>
        </w:rPr>
      </w:pPr>
    </w:p>
    <w:p w14:paraId="0B0EBB31" w14:textId="77777777" w:rsidR="008B6F73" w:rsidRPr="00660C7E" w:rsidRDefault="008B6F73" w:rsidP="006418A6">
      <w:pPr>
        <w:spacing w:after="0"/>
        <w:rPr>
          <w:rFonts w:ascii="Candara" w:hAnsi="Candara"/>
        </w:rPr>
      </w:pPr>
    </w:p>
    <w:p w14:paraId="7C73A08D" w14:textId="77777777" w:rsidR="008B6F73" w:rsidRPr="00660C7E" w:rsidRDefault="008B6F73" w:rsidP="006418A6">
      <w:pPr>
        <w:spacing w:after="0"/>
        <w:rPr>
          <w:rFonts w:ascii="Candara" w:hAnsi="Candara"/>
        </w:rPr>
      </w:pPr>
    </w:p>
    <w:p w14:paraId="7A54CFB9" w14:textId="77777777" w:rsidR="008B6F73" w:rsidRPr="00660C7E" w:rsidRDefault="008B6F73" w:rsidP="006418A6">
      <w:pPr>
        <w:spacing w:after="0"/>
        <w:rPr>
          <w:rFonts w:ascii="Candara" w:hAnsi="Candara"/>
        </w:rPr>
      </w:pPr>
    </w:p>
    <w:p w14:paraId="78C9B04B" w14:textId="77777777" w:rsidR="003F26E0" w:rsidRPr="00660C7E" w:rsidRDefault="003F26E0" w:rsidP="006418A6">
      <w:pPr>
        <w:spacing w:after="0"/>
        <w:rPr>
          <w:rFonts w:ascii="Candara" w:hAnsi="Candara"/>
        </w:rPr>
      </w:pPr>
    </w:p>
    <w:p w14:paraId="29A6D960" w14:textId="77777777" w:rsidR="006316AF" w:rsidRPr="00660C7E" w:rsidRDefault="006316AF" w:rsidP="006316AF">
      <w:pPr>
        <w:keepNext/>
        <w:spacing w:after="0" w:line="240" w:lineRule="auto"/>
        <w:jc w:val="center"/>
        <w:textAlignment w:val="baseline"/>
        <w:rPr>
          <w:rFonts w:ascii="Candara" w:hAnsi="Candara" w:cs="Times New Roman"/>
          <w:b/>
          <w:sz w:val="24"/>
          <w:szCs w:val="24"/>
          <w:u w:val="single"/>
        </w:rPr>
      </w:pPr>
      <w:r w:rsidRPr="00660C7E">
        <w:rPr>
          <w:rFonts w:ascii="Candara" w:hAnsi="Candara" w:cs="Times New Roman"/>
          <w:b/>
          <w:sz w:val="24"/>
          <w:szCs w:val="24"/>
          <w:u w:val="single"/>
        </w:rPr>
        <w:lastRenderedPageBreak/>
        <w:t>EXECUTIVE SUMMARY</w:t>
      </w:r>
    </w:p>
    <w:p w14:paraId="00EDF129" w14:textId="77777777" w:rsidR="006316AF" w:rsidRPr="00660C7E" w:rsidRDefault="006316AF" w:rsidP="006316AF">
      <w:pPr>
        <w:keepNext/>
        <w:spacing w:after="0" w:line="240" w:lineRule="auto"/>
        <w:jc w:val="center"/>
        <w:textAlignment w:val="baseline"/>
        <w:rPr>
          <w:rFonts w:ascii="Candara" w:hAnsi="Candara" w:cs="Times New Roman"/>
          <w:b/>
          <w:sz w:val="24"/>
          <w:szCs w:val="24"/>
          <w:u w:val="single"/>
        </w:rPr>
      </w:pPr>
    </w:p>
    <w:p w14:paraId="43497358" w14:textId="51E73434" w:rsidR="006316AF" w:rsidRPr="00660C7E" w:rsidRDefault="006316AF" w:rsidP="006316AF">
      <w:pPr>
        <w:spacing w:after="0" w:line="360" w:lineRule="auto"/>
        <w:jc w:val="both"/>
        <w:rPr>
          <w:rFonts w:ascii="Candara" w:hAnsi="Candara" w:cs="Times New Roman"/>
          <w:sz w:val="24"/>
          <w:szCs w:val="24"/>
        </w:rPr>
      </w:pPr>
      <w:r w:rsidRPr="00660C7E">
        <w:rPr>
          <w:rFonts w:ascii="Candara" w:hAnsi="Candara" w:cs="Times New Roman"/>
          <w:sz w:val="24"/>
          <w:szCs w:val="24"/>
        </w:rPr>
        <w:t>“(1) Each District Assembly is responsible for the preparation, administration and control of the budgetary allocation of the Office of the District Assembly and the Departments of the District Assembly. (2) Each District shall before the end of each financial year, submit to the Regional Coordinating Councils, the detailed budget for the respective district that states the estimated revenue and expenditure of the District Assembly for the ensuing year.” Local Governance Act, 2016, Act 936 - Section 123, Sub – section (1) and (2)</w:t>
      </w:r>
      <w:r w:rsidR="00BA6DCC" w:rsidRPr="00660C7E">
        <w:rPr>
          <w:rFonts w:ascii="Candara" w:hAnsi="Candara" w:cs="Times New Roman"/>
          <w:sz w:val="24"/>
          <w:szCs w:val="24"/>
        </w:rPr>
        <w:t>.</w:t>
      </w:r>
    </w:p>
    <w:p w14:paraId="73DAD710" w14:textId="5291D88F" w:rsidR="006316AF" w:rsidRPr="00660C7E" w:rsidRDefault="00FC46F9" w:rsidP="006316AF">
      <w:pPr>
        <w:spacing w:after="0" w:line="360" w:lineRule="auto"/>
        <w:jc w:val="both"/>
        <w:rPr>
          <w:rFonts w:ascii="Candara" w:hAnsi="Candara" w:cs="Times New Roman"/>
          <w:sz w:val="24"/>
          <w:szCs w:val="24"/>
        </w:rPr>
      </w:pPr>
      <w:r w:rsidRPr="00660C7E">
        <w:rPr>
          <w:rFonts w:ascii="Candara" w:hAnsi="Candara" w:cs="Times New Roman"/>
          <w:sz w:val="24"/>
          <w:szCs w:val="24"/>
        </w:rPr>
        <w:t xml:space="preserve">In </w:t>
      </w:r>
      <w:r w:rsidR="006316AF" w:rsidRPr="00660C7E">
        <w:rPr>
          <w:rFonts w:ascii="Candara" w:hAnsi="Candara" w:cs="Times New Roman"/>
          <w:sz w:val="24"/>
          <w:szCs w:val="24"/>
        </w:rPr>
        <w:t xml:space="preserve">fulfillment of the above </w:t>
      </w:r>
      <w:r w:rsidR="00BB49D1" w:rsidRPr="00660C7E">
        <w:rPr>
          <w:rFonts w:ascii="Candara" w:hAnsi="Candara" w:cs="Times New Roman"/>
          <w:sz w:val="24"/>
          <w:szCs w:val="24"/>
        </w:rPr>
        <w:t>and the Public Financial Management Regulations, 2019, Section 17 (Budget proposals and hearings),</w:t>
      </w:r>
      <w:r w:rsidR="006316AF" w:rsidRPr="00660C7E">
        <w:rPr>
          <w:rFonts w:ascii="Candara" w:hAnsi="Candara" w:cs="Times New Roman"/>
          <w:sz w:val="24"/>
          <w:szCs w:val="24"/>
        </w:rPr>
        <w:t xml:space="preserve"> the Budget Committee of A</w:t>
      </w:r>
      <w:r w:rsidRPr="00660C7E">
        <w:rPr>
          <w:rFonts w:ascii="Candara" w:hAnsi="Candara" w:cs="Times New Roman"/>
          <w:sz w:val="24"/>
          <w:szCs w:val="24"/>
        </w:rPr>
        <w:t>S</w:t>
      </w:r>
      <w:r w:rsidR="006316AF" w:rsidRPr="00660C7E">
        <w:rPr>
          <w:rFonts w:ascii="Candara" w:hAnsi="Candara" w:cs="Times New Roman"/>
          <w:sz w:val="24"/>
          <w:szCs w:val="24"/>
        </w:rPr>
        <w:t>DA has prepared this Composite Budget Stat</w:t>
      </w:r>
      <w:r w:rsidR="00DF2156" w:rsidRPr="00660C7E">
        <w:rPr>
          <w:rFonts w:ascii="Candara" w:hAnsi="Candara" w:cs="Times New Roman"/>
          <w:sz w:val="24"/>
          <w:szCs w:val="24"/>
        </w:rPr>
        <w:t xml:space="preserve">ement </w:t>
      </w:r>
      <w:r w:rsidR="00663AFE" w:rsidRPr="00660C7E">
        <w:rPr>
          <w:rFonts w:ascii="Candara" w:hAnsi="Candara" w:cs="Times New Roman"/>
          <w:sz w:val="24"/>
          <w:szCs w:val="24"/>
        </w:rPr>
        <w:t>having due regard for SDGs</w:t>
      </w:r>
      <w:r w:rsidR="003228D7" w:rsidRPr="00660C7E">
        <w:rPr>
          <w:rFonts w:ascii="Candara" w:hAnsi="Candara" w:cs="Times New Roman"/>
          <w:sz w:val="24"/>
          <w:szCs w:val="24"/>
        </w:rPr>
        <w:t>,</w:t>
      </w:r>
      <w:r w:rsidR="007434D3" w:rsidRPr="00660C7E">
        <w:rPr>
          <w:rFonts w:ascii="Candara" w:hAnsi="Candara" w:cs="Times New Roman"/>
          <w:sz w:val="24"/>
          <w:szCs w:val="24"/>
        </w:rPr>
        <w:t xml:space="preserve"> with appropriate </w:t>
      </w:r>
      <w:r w:rsidR="00DF2156" w:rsidRPr="00660C7E">
        <w:rPr>
          <w:rFonts w:ascii="Candara" w:hAnsi="Candara" w:cs="Times New Roman"/>
          <w:sz w:val="24"/>
          <w:szCs w:val="24"/>
        </w:rPr>
        <w:t>reference to 202</w:t>
      </w:r>
      <w:r w:rsidR="003228D7" w:rsidRPr="00660C7E">
        <w:rPr>
          <w:rFonts w:ascii="Candara" w:hAnsi="Candara" w:cs="Times New Roman"/>
          <w:sz w:val="24"/>
          <w:szCs w:val="24"/>
        </w:rPr>
        <w:t>5</w:t>
      </w:r>
      <w:r w:rsidR="00856F91" w:rsidRPr="00660C7E">
        <w:rPr>
          <w:rFonts w:ascii="Candara" w:hAnsi="Candara" w:cs="Times New Roman"/>
          <w:sz w:val="24"/>
          <w:szCs w:val="24"/>
        </w:rPr>
        <w:t xml:space="preserve"> – 202</w:t>
      </w:r>
      <w:r w:rsidR="003228D7" w:rsidRPr="00660C7E">
        <w:rPr>
          <w:rFonts w:ascii="Candara" w:hAnsi="Candara" w:cs="Times New Roman"/>
          <w:sz w:val="24"/>
          <w:szCs w:val="24"/>
        </w:rPr>
        <w:t>8</w:t>
      </w:r>
      <w:r w:rsidR="00694D48" w:rsidRPr="00660C7E">
        <w:rPr>
          <w:rFonts w:ascii="Candara" w:hAnsi="Candara" w:cs="Times New Roman"/>
          <w:sz w:val="24"/>
          <w:szCs w:val="24"/>
        </w:rPr>
        <w:t xml:space="preserve"> budget guidelines and </w:t>
      </w:r>
      <w:r w:rsidR="006316AF" w:rsidRPr="00660C7E">
        <w:rPr>
          <w:rFonts w:ascii="Candara" w:hAnsi="Candara" w:cs="Times New Roman"/>
          <w:sz w:val="24"/>
          <w:szCs w:val="24"/>
        </w:rPr>
        <w:t>ceilings for the preparation of the budget estimates for</w:t>
      </w:r>
      <w:r w:rsidR="00694D48" w:rsidRPr="00660C7E">
        <w:rPr>
          <w:rFonts w:ascii="Candara" w:hAnsi="Candara" w:cs="Times New Roman"/>
          <w:sz w:val="24"/>
          <w:szCs w:val="24"/>
        </w:rPr>
        <w:t xml:space="preserve"> </w:t>
      </w:r>
      <w:r w:rsidR="003228D7" w:rsidRPr="00660C7E">
        <w:rPr>
          <w:rFonts w:ascii="Candara" w:hAnsi="Candara" w:cs="Times New Roman"/>
          <w:sz w:val="24"/>
          <w:szCs w:val="24"/>
        </w:rPr>
        <w:t>MMDAs</w:t>
      </w:r>
      <w:r w:rsidR="00694D48" w:rsidRPr="00660C7E">
        <w:rPr>
          <w:rFonts w:ascii="Candara" w:hAnsi="Candara" w:cs="Times New Roman"/>
          <w:sz w:val="24"/>
          <w:szCs w:val="24"/>
        </w:rPr>
        <w:t xml:space="preserve">. </w:t>
      </w:r>
    </w:p>
    <w:p w14:paraId="2D797793" w14:textId="77777777" w:rsidR="001015D5" w:rsidRPr="00660C7E" w:rsidRDefault="001A7CE5" w:rsidP="006316AF">
      <w:pPr>
        <w:spacing w:after="0" w:line="360" w:lineRule="auto"/>
        <w:jc w:val="both"/>
        <w:rPr>
          <w:rFonts w:ascii="Candara" w:hAnsi="Candara" w:cs="Times New Roman"/>
          <w:sz w:val="24"/>
          <w:szCs w:val="24"/>
        </w:rPr>
      </w:pPr>
      <w:r w:rsidRPr="00660C7E">
        <w:rPr>
          <w:rFonts w:ascii="Candara" w:hAnsi="Candara" w:cs="Times New Roman"/>
          <w:sz w:val="24"/>
          <w:szCs w:val="24"/>
        </w:rPr>
        <w:t>This</w:t>
      </w:r>
      <w:r w:rsidR="006316AF" w:rsidRPr="00660C7E">
        <w:rPr>
          <w:rFonts w:ascii="Candara" w:hAnsi="Candara" w:cs="Times New Roman"/>
          <w:sz w:val="24"/>
          <w:szCs w:val="24"/>
        </w:rPr>
        <w:t xml:space="preserve"> Composite Budget</w:t>
      </w:r>
      <w:r w:rsidRPr="00660C7E">
        <w:rPr>
          <w:rFonts w:ascii="Candara" w:hAnsi="Candara" w:cs="Times New Roman"/>
          <w:sz w:val="24"/>
          <w:szCs w:val="24"/>
        </w:rPr>
        <w:t xml:space="preserve"> Statement </w:t>
      </w:r>
      <w:r w:rsidR="006316AF" w:rsidRPr="00660C7E">
        <w:rPr>
          <w:rFonts w:ascii="Candara" w:hAnsi="Candara" w:cs="Times New Roman"/>
          <w:sz w:val="24"/>
          <w:szCs w:val="24"/>
        </w:rPr>
        <w:t>encaps</w:t>
      </w:r>
      <w:r w:rsidRPr="00660C7E">
        <w:rPr>
          <w:rFonts w:ascii="Candara" w:hAnsi="Candara" w:cs="Times New Roman"/>
          <w:sz w:val="24"/>
          <w:szCs w:val="24"/>
        </w:rPr>
        <w:t>ulates all departmental budgets expected to be funded by sources</w:t>
      </w:r>
      <w:r w:rsidR="006316AF" w:rsidRPr="00660C7E">
        <w:rPr>
          <w:rFonts w:ascii="Candara" w:hAnsi="Candara" w:cs="Times New Roman"/>
          <w:sz w:val="24"/>
          <w:szCs w:val="24"/>
        </w:rPr>
        <w:t xml:space="preserve"> </w:t>
      </w:r>
      <w:r w:rsidRPr="00660C7E">
        <w:rPr>
          <w:rFonts w:ascii="Candara" w:hAnsi="Candara" w:cs="Times New Roman"/>
          <w:sz w:val="24"/>
          <w:szCs w:val="24"/>
        </w:rPr>
        <w:t>that are released to/through the District Assembly</w:t>
      </w:r>
      <w:r w:rsidR="006316AF" w:rsidRPr="00660C7E">
        <w:rPr>
          <w:rFonts w:ascii="Candara" w:hAnsi="Candara" w:cs="Times New Roman"/>
          <w:sz w:val="24"/>
          <w:szCs w:val="24"/>
        </w:rPr>
        <w:t xml:space="preserve">. </w:t>
      </w:r>
    </w:p>
    <w:p w14:paraId="27ED187F" w14:textId="504CCFAE" w:rsidR="006316AF" w:rsidRPr="00660C7E" w:rsidRDefault="00976125" w:rsidP="006316AF">
      <w:pPr>
        <w:spacing w:after="0" w:line="360" w:lineRule="auto"/>
        <w:jc w:val="both"/>
        <w:rPr>
          <w:rFonts w:ascii="Candara" w:hAnsi="Candara" w:cs="Times New Roman"/>
          <w:sz w:val="24"/>
          <w:szCs w:val="24"/>
        </w:rPr>
      </w:pPr>
      <w:r w:rsidRPr="00660C7E">
        <w:rPr>
          <w:rFonts w:ascii="Candara" w:hAnsi="Candara" w:cs="Times New Roman"/>
          <w:sz w:val="24"/>
          <w:szCs w:val="24"/>
        </w:rPr>
        <w:t>It</w:t>
      </w:r>
      <w:r w:rsidR="007A2A11" w:rsidRPr="00660C7E">
        <w:rPr>
          <w:rFonts w:ascii="Candara" w:hAnsi="Candara" w:cs="Times New Roman"/>
          <w:sz w:val="24"/>
          <w:szCs w:val="24"/>
        </w:rPr>
        <w:t xml:space="preserve"> has been prepared with a </w:t>
      </w:r>
      <w:r w:rsidR="00FC5674" w:rsidRPr="00660C7E">
        <w:rPr>
          <w:rFonts w:ascii="Candara" w:hAnsi="Candara" w:cs="Times New Roman"/>
          <w:sz w:val="24"/>
          <w:szCs w:val="24"/>
        </w:rPr>
        <w:t>careful</w:t>
      </w:r>
      <w:r w:rsidR="00856F91" w:rsidRPr="00660C7E">
        <w:rPr>
          <w:rFonts w:ascii="Candara" w:hAnsi="Candara" w:cs="Times New Roman"/>
          <w:sz w:val="24"/>
          <w:szCs w:val="24"/>
        </w:rPr>
        <w:t xml:space="preserve"> </w:t>
      </w:r>
      <w:r w:rsidR="007A2A11" w:rsidRPr="00660C7E">
        <w:rPr>
          <w:rFonts w:ascii="Candara" w:hAnsi="Candara" w:cs="Times New Roman"/>
          <w:sz w:val="24"/>
          <w:szCs w:val="24"/>
        </w:rPr>
        <w:t xml:space="preserve">blend of activity based and </w:t>
      </w:r>
      <w:r w:rsidR="0092421A" w:rsidRPr="00660C7E">
        <w:rPr>
          <w:rFonts w:ascii="Candara" w:hAnsi="Candara" w:cs="Times New Roman"/>
          <w:sz w:val="24"/>
          <w:szCs w:val="24"/>
        </w:rPr>
        <w:t>programme-based</w:t>
      </w:r>
      <w:r w:rsidR="007A2A11" w:rsidRPr="00660C7E">
        <w:rPr>
          <w:rFonts w:ascii="Candara" w:hAnsi="Candara" w:cs="Times New Roman"/>
          <w:sz w:val="24"/>
          <w:szCs w:val="24"/>
        </w:rPr>
        <w:t xml:space="preserve"> budgeting, </w:t>
      </w:r>
      <w:r w:rsidRPr="00660C7E">
        <w:rPr>
          <w:rFonts w:ascii="Candara" w:hAnsi="Candara" w:cs="Times New Roman"/>
          <w:sz w:val="24"/>
          <w:szCs w:val="24"/>
        </w:rPr>
        <w:t>involving five (5) main programmes (</w:t>
      </w:r>
      <w:r w:rsidR="006316AF" w:rsidRPr="00660C7E">
        <w:rPr>
          <w:rFonts w:ascii="Candara" w:hAnsi="Candara" w:cs="Times New Roman"/>
          <w:sz w:val="24"/>
          <w:szCs w:val="24"/>
        </w:rPr>
        <w:t xml:space="preserve">Management </w:t>
      </w:r>
      <w:r w:rsidRPr="00660C7E">
        <w:rPr>
          <w:rFonts w:ascii="Candara" w:hAnsi="Candara" w:cs="Times New Roman"/>
          <w:sz w:val="24"/>
          <w:szCs w:val="24"/>
        </w:rPr>
        <w:t>and Administration,</w:t>
      </w:r>
      <w:r w:rsidR="006316AF" w:rsidRPr="00660C7E">
        <w:rPr>
          <w:rFonts w:ascii="Candara" w:hAnsi="Candara" w:cs="Times New Roman"/>
          <w:sz w:val="24"/>
          <w:szCs w:val="24"/>
        </w:rPr>
        <w:t xml:space="preserve"> Infrastructure Delivery and Management</w:t>
      </w:r>
      <w:r w:rsidRPr="00660C7E">
        <w:rPr>
          <w:rFonts w:ascii="Candara" w:hAnsi="Candara" w:cs="Times New Roman"/>
          <w:sz w:val="24"/>
          <w:szCs w:val="24"/>
        </w:rPr>
        <w:t>, Social Services Delivery, Economic Development,</w:t>
      </w:r>
      <w:r w:rsidR="00744D65" w:rsidRPr="00660C7E">
        <w:rPr>
          <w:rFonts w:ascii="Candara" w:hAnsi="Candara" w:cs="Times New Roman"/>
          <w:sz w:val="24"/>
          <w:szCs w:val="24"/>
        </w:rPr>
        <w:t xml:space="preserve"> and Environmental</w:t>
      </w:r>
      <w:r w:rsidR="006316AF" w:rsidRPr="00660C7E">
        <w:rPr>
          <w:rFonts w:ascii="Candara" w:hAnsi="Candara" w:cs="Times New Roman"/>
          <w:sz w:val="24"/>
          <w:szCs w:val="24"/>
        </w:rPr>
        <w:t xml:space="preserve"> Management</w:t>
      </w:r>
      <w:r w:rsidRPr="00660C7E">
        <w:rPr>
          <w:rFonts w:ascii="Candara" w:hAnsi="Candara" w:cs="Times New Roman"/>
          <w:sz w:val="24"/>
          <w:szCs w:val="24"/>
        </w:rPr>
        <w:t>)</w:t>
      </w:r>
      <w:r w:rsidR="006316AF" w:rsidRPr="00660C7E">
        <w:rPr>
          <w:rFonts w:ascii="Candara" w:hAnsi="Candara" w:cs="Times New Roman"/>
          <w:sz w:val="24"/>
          <w:szCs w:val="24"/>
        </w:rPr>
        <w:t xml:space="preserve"> </w:t>
      </w:r>
      <w:r w:rsidR="00856F91" w:rsidRPr="00660C7E">
        <w:rPr>
          <w:rFonts w:ascii="Candara" w:hAnsi="Candara" w:cs="Times New Roman"/>
          <w:sz w:val="24"/>
          <w:szCs w:val="24"/>
        </w:rPr>
        <w:t xml:space="preserve">each </w:t>
      </w:r>
      <w:r w:rsidR="006316AF" w:rsidRPr="00660C7E">
        <w:rPr>
          <w:rFonts w:ascii="Candara" w:hAnsi="Candara" w:cs="Times New Roman"/>
          <w:sz w:val="24"/>
          <w:szCs w:val="24"/>
        </w:rPr>
        <w:t xml:space="preserve">having </w:t>
      </w:r>
      <w:r w:rsidR="0024627C" w:rsidRPr="00660C7E">
        <w:rPr>
          <w:rFonts w:ascii="Candara" w:hAnsi="Candara" w:cs="Times New Roman"/>
          <w:sz w:val="24"/>
          <w:szCs w:val="24"/>
        </w:rPr>
        <w:t xml:space="preserve">corresponding sub – programmes under which respective departments </w:t>
      </w:r>
      <w:r w:rsidR="00744D65" w:rsidRPr="00660C7E">
        <w:rPr>
          <w:rFonts w:ascii="Candara" w:hAnsi="Candara" w:cs="Times New Roman"/>
          <w:sz w:val="24"/>
          <w:szCs w:val="24"/>
        </w:rPr>
        <w:t>(including recently</w:t>
      </w:r>
      <w:r w:rsidR="00856F91" w:rsidRPr="00660C7E">
        <w:rPr>
          <w:rFonts w:ascii="Candara" w:hAnsi="Candara" w:cs="Times New Roman"/>
          <w:sz w:val="24"/>
          <w:szCs w:val="24"/>
        </w:rPr>
        <w:t xml:space="preserve"> created Human Resource Department and Department of Statistics) of the Assembly fit</w:t>
      </w:r>
      <w:r w:rsidR="0024627C" w:rsidRPr="00660C7E">
        <w:rPr>
          <w:rFonts w:ascii="Candara" w:hAnsi="Candara" w:cs="Times New Roman"/>
          <w:sz w:val="24"/>
          <w:szCs w:val="24"/>
        </w:rPr>
        <w:t>.</w:t>
      </w:r>
    </w:p>
    <w:p w14:paraId="4DD18EA9" w14:textId="5680D168" w:rsidR="006316AF" w:rsidRPr="00660C7E" w:rsidRDefault="006B5BBC" w:rsidP="006316AF">
      <w:pPr>
        <w:spacing w:after="0" w:line="360" w:lineRule="auto"/>
        <w:jc w:val="both"/>
        <w:rPr>
          <w:rFonts w:ascii="Candara" w:hAnsi="Candara" w:cs="Times New Roman"/>
          <w:sz w:val="24"/>
          <w:szCs w:val="24"/>
        </w:rPr>
      </w:pPr>
      <w:r w:rsidRPr="00660C7E">
        <w:rPr>
          <w:rFonts w:ascii="Candara" w:hAnsi="Candara" w:cs="Times New Roman"/>
          <w:sz w:val="24"/>
          <w:szCs w:val="24"/>
        </w:rPr>
        <w:t>Notably, the A</w:t>
      </w:r>
      <w:r w:rsidR="001E4FE8" w:rsidRPr="00660C7E">
        <w:rPr>
          <w:rFonts w:ascii="Candara" w:hAnsi="Candara" w:cs="Times New Roman"/>
          <w:sz w:val="24"/>
          <w:szCs w:val="24"/>
        </w:rPr>
        <w:t>S</w:t>
      </w:r>
      <w:r w:rsidRPr="00660C7E">
        <w:rPr>
          <w:rFonts w:ascii="Candara" w:hAnsi="Candara" w:cs="Times New Roman"/>
          <w:sz w:val="24"/>
          <w:szCs w:val="24"/>
        </w:rPr>
        <w:t>DA 202</w:t>
      </w:r>
      <w:r w:rsidR="001E4FE8" w:rsidRPr="00660C7E">
        <w:rPr>
          <w:rFonts w:ascii="Candara" w:hAnsi="Candara" w:cs="Times New Roman"/>
          <w:sz w:val="24"/>
          <w:szCs w:val="24"/>
        </w:rPr>
        <w:t>5</w:t>
      </w:r>
      <w:r w:rsidR="006316AF" w:rsidRPr="00660C7E">
        <w:rPr>
          <w:rFonts w:ascii="Candara" w:hAnsi="Candara" w:cs="Times New Roman"/>
          <w:sz w:val="24"/>
          <w:szCs w:val="24"/>
        </w:rPr>
        <w:t xml:space="preserve"> fiscal year’s Composite Budget has bee</w:t>
      </w:r>
      <w:r w:rsidRPr="00660C7E">
        <w:rPr>
          <w:rFonts w:ascii="Candara" w:hAnsi="Candara" w:cs="Times New Roman"/>
          <w:sz w:val="24"/>
          <w:szCs w:val="24"/>
        </w:rPr>
        <w:t>n prepared in line with the 202</w:t>
      </w:r>
      <w:r w:rsidR="001E4FE8" w:rsidRPr="00660C7E">
        <w:rPr>
          <w:rFonts w:ascii="Candara" w:hAnsi="Candara" w:cs="Times New Roman"/>
          <w:sz w:val="24"/>
          <w:szCs w:val="24"/>
        </w:rPr>
        <w:t>5</w:t>
      </w:r>
      <w:r w:rsidR="006316AF" w:rsidRPr="00660C7E">
        <w:rPr>
          <w:rFonts w:ascii="Candara" w:hAnsi="Candara" w:cs="Times New Roman"/>
          <w:sz w:val="24"/>
          <w:szCs w:val="24"/>
        </w:rPr>
        <w:t xml:space="preserve"> Annual Action</w:t>
      </w:r>
      <w:r w:rsidR="001C268B" w:rsidRPr="00660C7E">
        <w:rPr>
          <w:rFonts w:ascii="Candara" w:hAnsi="Candara" w:cs="Times New Roman"/>
          <w:sz w:val="24"/>
          <w:szCs w:val="24"/>
        </w:rPr>
        <w:t xml:space="preserve"> Plan as extracted from the </w:t>
      </w:r>
      <w:r w:rsidR="00624DB2" w:rsidRPr="00660C7E">
        <w:rPr>
          <w:rFonts w:ascii="Candara" w:hAnsi="Candara" w:cs="Times New Roman"/>
          <w:sz w:val="24"/>
          <w:szCs w:val="24"/>
        </w:rPr>
        <w:t>2022</w:t>
      </w:r>
      <w:r w:rsidRPr="00660C7E">
        <w:rPr>
          <w:rFonts w:ascii="Candara" w:hAnsi="Candara" w:cs="Times New Roman"/>
          <w:sz w:val="24"/>
          <w:szCs w:val="24"/>
        </w:rPr>
        <w:t xml:space="preserve"> – 2025</w:t>
      </w:r>
      <w:r w:rsidR="006316AF" w:rsidRPr="00660C7E">
        <w:rPr>
          <w:rFonts w:ascii="Candara" w:hAnsi="Candara" w:cs="Times New Roman"/>
          <w:sz w:val="24"/>
          <w:szCs w:val="24"/>
        </w:rPr>
        <w:t xml:space="preserve"> District Medium Term Development Plan.</w:t>
      </w:r>
    </w:p>
    <w:p w14:paraId="7B5AD104" w14:textId="7EFFD198" w:rsidR="006316AF" w:rsidRPr="00660C7E" w:rsidRDefault="006316AF" w:rsidP="006316AF">
      <w:pPr>
        <w:spacing w:after="0" w:line="360" w:lineRule="auto"/>
        <w:jc w:val="both"/>
        <w:rPr>
          <w:rFonts w:ascii="Candara" w:hAnsi="Candara" w:cs="Times New Roman"/>
          <w:sz w:val="24"/>
          <w:szCs w:val="24"/>
        </w:rPr>
      </w:pPr>
      <w:r w:rsidRPr="00660C7E">
        <w:rPr>
          <w:rFonts w:ascii="Candara" w:hAnsi="Candara" w:cs="Times New Roman"/>
          <w:sz w:val="24"/>
          <w:szCs w:val="24"/>
        </w:rPr>
        <w:t>An analysis of the Assembly</w:t>
      </w:r>
      <w:r w:rsidR="00663AFE" w:rsidRPr="00660C7E">
        <w:rPr>
          <w:rFonts w:ascii="Candara" w:hAnsi="Candara" w:cs="Times New Roman"/>
          <w:sz w:val="24"/>
          <w:szCs w:val="24"/>
        </w:rPr>
        <w:t>’s</w:t>
      </w:r>
      <w:r w:rsidR="00281FA7" w:rsidRPr="00660C7E">
        <w:rPr>
          <w:rFonts w:ascii="Candara" w:hAnsi="Candara" w:cs="Times New Roman"/>
          <w:sz w:val="24"/>
          <w:szCs w:val="24"/>
        </w:rPr>
        <w:t xml:space="preserve"> Financial Performance to </w:t>
      </w:r>
      <w:r w:rsidR="001E4FE8" w:rsidRPr="00660C7E">
        <w:rPr>
          <w:rFonts w:ascii="Candara" w:hAnsi="Candara" w:cs="Times New Roman"/>
          <w:sz w:val="24"/>
          <w:szCs w:val="24"/>
        </w:rPr>
        <w:t>September</w:t>
      </w:r>
      <w:r w:rsidR="0092675C" w:rsidRPr="00660C7E">
        <w:rPr>
          <w:rFonts w:ascii="Candara" w:hAnsi="Candara" w:cs="Times New Roman"/>
          <w:sz w:val="24"/>
          <w:szCs w:val="24"/>
        </w:rPr>
        <w:t>, 202</w:t>
      </w:r>
      <w:r w:rsidR="001E4FE8" w:rsidRPr="00660C7E">
        <w:rPr>
          <w:rFonts w:ascii="Candara" w:hAnsi="Candara" w:cs="Times New Roman"/>
          <w:sz w:val="24"/>
          <w:szCs w:val="24"/>
        </w:rPr>
        <w:t>4</w:t>
      </w:r>
      <w:r w:rsidRPr="00660C7E">
        <w:rPr>
          <w:rFonts w:ascii="Candara" w:hAnsi="Candara" w:cs="Times New Roman"/>
          <w:sz w:val="24"/>
          <w:szCs w:val="24"/>
        </w:rPr>
        <w:t xml:space="preserve"> shows a Revenue and Expenditure performance of </w:t>
      </w:r>
      <w:r w:rsidR="006103DA" w:rsidRPr="00660C7E">
        <w:rPr>
          <w:rFonts w:ascii="Candara" w:hAnsi="Candara" w:cs="Times New Roman"/>
          <w:b/>
          <w:sz w:val="24"/>
          <w:szCs w:val="24"/>
        </w:rPr>
        <w:t>62.</w:t>
      </w:r>
      <w:r w:rsidR="009F03F2" w:rsidRPr="00660C7E">
        <w:rPr>
          <w:rFonts w:ascii="Candara" w:hAnsi="Candara" w:cs="Times New Roman"/>
          <w:b/>
          <w:sz w:val="24"/>
          <w:szCs w:val="24"/>
        </w:rPr>
        <w:t>21</w:t>
      </w:r>
      <w:r w:rsidRPr="00660C7E">
        <w:rPr>
          <w:rFonts w:ascii="Candara" w:hAnsi="Candara" w:cs="Times New Roman"/>
          <w:b/>
          <w:sz w:val="24"/>
          <w:szCs w:val="24"/>
        </w:rPr>
        <w:t>%</w:t>
      </w:r>
      <w:r w:rsidRPr="00660C7E">
        <w:rPr>
          <w:rFonts w:ascii="Candara" w:hAnsi="Candara" w:cs="Times New Roman"/>
          <w:sz w:val="24"/>
          <w:szCs w:val="24"/>
        </w:rPr>
        <w:t xml:space="preserve"> and </w:t>
      </w:r>
      <w:r w:rsidR="00A21058" w:rsidRPr="00660C7E">
        <w:rPr>
          <w:rFonts w:ascii="Candara" w:hAnsi="Candara" w:cs="Times New Roman"/>
          <w:b/>
          <w:bCs/>
          <w:sz w:val="24"/>
          <w:szCs w:val="24"/>
        </w:rPr>
        <w:t>5</w:t>
      </w:r>
      <w:r w:rsidR="00355F61" w:rsidRPr="00660C7E">
        <w:rPr>
          <w:rFonts w:ascii="Candara" w:hAnsi="Candara" w:cs="Times New Roman"/>
          <w:b/>
          <w:bCs/>
          <w:sz w:val="24"/>
          <w:szCs w:val="24"/>
        </w:rPr>
        <w:t>5.23</w:t>
      </w:r>
      <w:r w:rsidRPr="00660C7E">
        <w:rPr>
          <w:rFonts w:ascii="Candara" w:hAnsi="Candara" w:cs="Times New Roman"/>
          <w:b/>
          <w:bCs/>
          <w:sz w:val="24"/>
          <w:szCs w:val="24"/>
        </w:rPr>
        <w:t>%</w:t>
      </w:r>
      <w:r w:rsidR="006C4B9E" w:rsidRPr="00660C7E">
        <w:rPr>
          <w:rFonts w:ascii="Candara" w:hAnsi="Candara" w:cs="Times New Roman"/>
          <w:sz w:val="24"/>
          <w:szCs w:val="24"/>
        </w:rPr>
        <w:t xml:space="preserve"> respectively, based on reviewed budget estimates for the year.</w:t>
      </w:r>
      <w:r w:rsidRPr="00660C7E">
        <w:rPr>
          <w:rFonts w:ascii="Candara" w:hAnsi="Candara" w:cs="Times New Roman"/>
          <w:sz w:val="24"/>
          <w:szCs w:val="24"/>
        </w:rPr>
        <w:t xml:space="preserve"> </w:t>
      </w:r>
    </w:p>
    <w:p w14:paraId="1F368D8C" w14:textId="77777777" w:rsidR="006E0574" w:rsidRPr="00660C7E" w:rsidRDefault="006E0574" w:rsidP="006E0574">
      <w:pPr>
        <w:spacing w:line="360" w:lineRule="auto"/>
        <w:jc w:val="both"/>
        <w:rPr>
          <w:rFonts w:ascii="Candara" w:hAnsi="Candara"/>
          <w:sz w:val="24"/>
          <w:szCs w:val="24"/>
        </w:rPr>
      </w:pPr>
      <w:r w:rsidRPr="00660C7E">
        <w:rPr>
          <w:rFonts w:ascii="Candara" w:eastAsia="Times New Roman" w:hAnsi="Candara" w:cs="Calibri"/>
          <w:b/>
          <w:bCs/>
          <w:sz w:val="24"/>
          <w:szCs w:val="24"/>
        </w:rPr>
        <w:t>GH¢</w:t>
      </w:r>
      <w:r w:rsidRPr="00660C7E">
        <w:rPr>
          <w:rFonts w:ascii="Candara" w:hAnsi="Candara" w:cs="Calibri"/>
          <w:b/>
          <w:bCs/>
        </w:rPr>
        <w:t xml:space="preserve">17,870,201.49 </w:t>
      </w:r>
      <w:r w:rsidRPr="00660C7E">
        <w:rPr>
          <w:rFonts w:ascii="Candara" w:hAnsi="Candara"/>
          <w:bCs/>
          <w:sz w:val="24"/>
          <w:szCs w:val="24"/>
          <w:lang w:val="en-GB"/>
        </w:rPr>
        <w:t>has been projected</w:t>
      </w:r>
      <w:r w:rsidRPr="00660C7E">
        <w:rPr>
          <w:rFonts w:ascii="Candara" w:hAnsi="Candara"/>
          <w:b/>
          <w:bCs/>
          <w:sz w:val="24"/>
          <w:szCs w:val="24"/>
          <w:lang w:val="en-GB"/>
        </w:rPr>
        <w:t xml:space="preserve"> </w:t>
      </w:r>
      <w:r w:rsidRPr="00660C7E">
        <w:rPr>
          <w:rFonts w:ascii="Candara" w:hAnsi="Candara"/>
          <w:bCs/>
          <w:sz w:val="24"/>
          <w:szCs w:val="24"/>
          <w:lang w:val="en-GB"/>
        </w:rPr>
        <w:t>as revenue and expenditure for 2025 fiscal year.</w:t>
      </w:r>
      <w:r w:rsidRPr="00660C7E">
        <w:rPr>
          <w:rFonts w:ascii="Candara" w:hAnsi="Candara" w:cs="Times New Roman"/>
          <w:sz w:val="24"/>
          <w:szCs w:val="24"/>
        </w:rPr>
        <w:t xml:space="preserve"> The total Projected Revenue is made up of </w:t>
      </w:r>
      <w:r w:rsidRPr="00660C7E">
        <w:rPr>
          <w:rFonts w:ascii="Candara" w:hAnsi="Candara" w:cs="Times New Roman"/>
          <w:b/>
          <w:sz w:val="24"/>
          <w:szCs w:val="24"/>
        </w:rPr>
        <w:t>29.97</w:t>
      </w:r>
      <w:r w:rsidRPr="00660C7E">
        <w:rPr>
          <w:rFonts w:ascii="Candara" w:hAnsi="Candara" w:cs="Times New Roman"/>
          <w:sz w:val="24"/>
          <w:szCs w:val="24"/>
        </w:rPr>
        <w:t xml:space="preserve">% DACF (CF Assembly, PWD’s CF and MP CF), </w:t>
      </w:r>
      <w:r w:rsidRPr="00660C7E">
        <w:rPr>
          <w:rFonts w:ascii="Candara" w:hAnsi="Candara" w:cs="Times New Roman"/>
          <w:b/>
          <w:sz w:val="24"/>
          <w:szCs w:val="24"/>
        </w:rPr>
        <w:t>7.75%</w:t>
      </w:r>
      <w:r w:rsidRPr="00660C7E">
        <w:rPr>
          <w:rFonts w:ascii="Candara" w:hAnsi="Candara" w:cs="Times New Roman"/>
          <w:sz w:val="24"/>
          <w:szCs w:val="24"/>
        </w:rPr>
        <w:t xml:space="preserve"> DACF-RFG, </w:t>
      </w:r>
      <w:r w:rsidRPr="00660C7E">
        <w:rPr>
          <w:rFonts w:ascii="Candara" w:hAnsi="Candara" w:cs="Times New Roman"/>
          <w:b/>
          <w:sz w:val="24"/>
          <w:szCs w:val="24"/>
        </w:rPr>
        <w:t>37.18%</w:t>
      </w:r>
      <w:r w:rsidRPr="00660C7E">
        <w:rPr>
          <w:rFonts w:ascii="Candara" w:hAnsi="Candara" w:cs="Times New Roman"/>
          <w:sz w:val="24"/>
          <w:szCs w:val="24"/>
        </w:rPr>
        <w:t xml:space="preserve"> GoG Transfers, </w:t>
      </w:r>
      <w:r w:rsidRPr="00660C7E">
        <w:rPr>
          <w:rFonts w:ascii="Candara" w:hAnsi="Candara" w:cs="Times New Roman"/>
          <w:b/>
          <w:bCs/>
          <w:sz w:val="24"/>
          <w:szCs w:val="24"/>
        </w:rPr>
        <w:t>12.06%</w:t>
      </w:r>
      <w:r w:rsidRPr="00660C7E">
        <w:rPr>
          <w:rFonts w:ascii="Candara" w:hAnsi="Candara" w:cs="Times New Roman"/>
          <w:sz w:val="24"/>
          <w:szCs w:val="24"/>
        </w:rPr>
        <w:t xml:space="preserve"> IGF and </w:t>
      </w:r>
      <w:r w:rsidRPr="00660C7E">
        <w:rPr>
          <w:rFonts w:ascii="Candara" w:hAnsi="Candara" w:cs="Times New Roman"/>
          <w:b/>
          <w:bCs/>
          <w:sz w:val="24"/>
          <w:szCs w:val="24"/>
        </w:rPr>
        <w:t>13.01%</w:t>
      </w:r>
      <w:r w:rsidRPr="00660C7E">
        <w:rPr>
          <w:rFonts w:ascii="Candara" w:hAnsi="Candara" w:cs="Times New Roman"/>
          <w:sz w:val="24"/>
          <w:szCs w:val="24"/>
        </w:rPr>
        <w:t xml:space="preserve"> Donor Funds from UNICEF and GPSNP.</w:t>
      </w:r>
    </w:p>
    <w:p w14:paraId="66118EAC" w14:textId="72EA3D17" w:rsidR="006316AF" w:rsidRPr="00660C7E" w:rsidRDefault="006316AF" w:rsidP="006E0574">
      <w:pPr>
        <w:spacing w:line="360" w:lineRule="auto"/>
        <w:jc w:val="both"/>
        <w:rPr>
          <w:rFonts w:ascii="Candara" w:hAnsi="Candara"/>
          <w:sz w:val="24"/>
          <w:szCs w:val="24"/>
        </w:rPr>
      </w:pPr>
      <w:r w:rsidRPr="00660C7E">
        <w:rPr>
          <w:rFonts w:ascii="Candara" w:hAnsi="Candara" w:cs="Times New Roman"/>
          <w:sz w:val="24"/>
          <w:szCs w:val="24"/>
        </w:rPr>
        <w:lastRenderedPageBreak/>
        <w:t xml:space="preserve">Projected Expenditure comprises </w:t>
      </w:r>
      <w:r w:rsidR="00A605BD" w:rsidRPr="00660C7E">
        <w:rPr>
          <w:rFonts w:ascii="Candara" w:hAnsi="Candara" w:cs="Times New Roman"/>
          <w:b/>
          <w:sz w:val="24"/>
          <w:szCs w:val="24"/>
        </w:rPr>
        <w:t>4</w:t>
      </w:r>
      <w:r w:rsidR="003A4985" w:rsidRPr="00660C7E">
        <w:rPr>
          <w:rFonts w:ascii="Candara" w:hAnsi="Candara" w:cs="Times New Roman"/>
          <w:b/>
          <w:sz w:val="24"/>
          <w:szCs w:val="24"/>
        </w:rPr>
        <w:t>4.</w:t>
      </w:r>
      <w:r w:rsidR="00347D6C" w:rsidRPr="00660C7E">
        <w:rPr>
          <w:rFonts w:ascii="Candara" w:hAnsi="Candara" w:cs="Times New Roman"/>
          <w:b/>
          <w:sz w:val="24"/>
          <w:szCs w:val="24"/>
        </w:rPr>
        <w:t>34</w:t>
      </w:r>
      <w:r w:rsidRPr="00660C7E">
        <w:rPr>
          <w:rFonts w:ascii="Candara" w:hAnsi="Candara" w:cs="Times New Roman"/>
          <w:b/>
          <w:sz w:val="24"/>
          <w:szCs w:val="24"/>
        </w:rPr>
        <w:t>%</w:t>
      </w:r>
      <w:r w:rsidRPr="00660C7E">
        <w:rPr>
          <w:rFonts w:ascii="Candara" w:hAnsi="Candara" w:cs="Times New Roman"/>
          <w:sz w:val="24"/>
          <w:szCs w:val="24"/>
        </w:rPr>
        <w:t xml:space="preserve"> Compensation, </w:t>
      </w:r>
      <w:r w:rsidR="002B77B9" w:rsidRPr="00660C7E">
        <w:rPr>
          <w:rFonts w:ascii="Candara" w:hAnsi="Candara" w:cs="Times New Roman"/>
          <w:b/>
          <w:sz w:val="24"/>
          <w:szCs w:val="24"/>
        </w:rPr>
        <w:t>3</w:t>
      </w:r>
      <w:r w:rsidR="003A4985" w:rsidRPr="00660C7E">
        <w:rPr>
          <w:rFonts w:ascii="Candara" w:hAnsi="Candara" w:cs="Times New Roman"/>
          <w:b/>
          <w:sz w:val="24"/>
          <w:szCs w:val="24"/>
        </w:rPr>
        <w:t>0.</w:t>
      </w:r>
      <w:r w:rsidR="00347D6C" w:rsidRPr="00660C7E">
        <w:rPr>
          <w:rFonts w:ascii="Candara" w:hAnsi="Candara" w:cs="Times New Roman"/>
          <w:b/>
          <w:sz w:val="24"/>
          <w:szCs w:val="24"/>
        </w:rPr>
        <w:t>42</w:t>
      </w:r>
      <w:r w:rsidRPr="00660C7E">
        <w:rPr>
          <w:rFonts w:ascii="Candara" w:hAnsi="Candara" w:cs="Times New Roman"/>
          <w:sz w:val="24"/>
          <w:szCs w:val="24"/>
        </w:rPr>
        <w:t xml:space="preserve">% Goods and Services, </w:t>
      </w:r>
      <w:r w:rsidR="0073013D" w:rsidRPr="00660C7E">
        <w:rPr>
          <w:rFonts w:ascii="Candara" w:hAnsi="Candara" w:cs="Times New Roman"/>
          <w:sz w:val="24"/>
          <w:szCs w:val="24"/>
        </w:rPr>
        <w:t xml:space="preserve">and </w:t>
      </w:r>
      <w:r w:rsidR="00A605BD" w:rsidRPr="00660C7E">
        <w:rPr>
          <w:rFonts w:ascii="Candara" w:hAnsi="Candara" w:cs="Times New Roman"/>
          <w:b/>
          <w:sz w:val="24"/>
          <w:szCs w:val="24"/>
        </w:rPr>
        <w:t>2</w:t>
      </w:r>
      <w:r w:rsidR="00F24149" w:rsidRPr="00660C7E">
        <w:rPr>
          <w:rFonts w:ascii="Candara" w:hAnsi="Candara" w:cs="Times New Roman"/>
          <w:b/>
          <w:sz w:val="24"/>
          <w:szCs w:val="24"/>
        </w:rPr>
        <w:t>5</w:t>
      </w:r>
      <w:r w:rsidR="002B77B9" w:rsidRPr="00660C7E">
        <w:rPr>
          <w:rFonts w:ascii="Candara" w:hAnsi="Candara" w:cs="Times New Roman"/>
          <w:b/>
          <w:sz w:val="24"/>
          <w:szCs w:val="24"/>
        </w:rPr>
        <w:t>.</w:t>
      </w:r>
      <w:r w:rsidR="00347D6C" w:rsidRPr="00660C7E">
        <w:rPr>
          <w:rFonts w:ascii="Candara" w:hAnsi="Candara" w:cs="Times New Roman"/>
          <w:b/>
          <w:sz w:val="24"/>
          <w:szCs w:val="24"/>
        </w:rPr>
        <w:t>25</w:t>
      </w:r>
      <w:r w:rsidRPr="00660C7E">
        <w:rPr>
          <w:rFonts w:ascii="Candara" w:hAnsi="Candara" w:cs="Times New Roman"/>
          <w:b/>
          <w:sz w:val="24"/>
          <w:szCs w:val="24"/>
        </w:rPr>
        <w:t>%</w:t>
      </w:r>
      <w:r w:rsidRPr="00660C7E">
        <w:rPr>
          <w:rFonts w:ascii="Candara" w:hAnsi="Candara" w:cs="Times New Roman"/>
          <w:sz w:val="24"/>
          <w:szCs w:val="24"/>
        </w:rPr>
        <w:t xml:space="preserve"> Assets/Investment.</w:t>
      </w:r>
    </w:p>
    <w:p w14:paraId="36A37ABE" w14:textId="77777777" w:rsidR="006316AF" w:rsidRPr="00660C7E" w:rsidRDefault="006316AF" w:rsidP="006316AF">
      <w:pPr>
        <w:spacing w:after="0" w:line="360" w:lineRule="auto"/>
        <w:jc w:val="both"/>
        <w:rPr>
          <w:rFonts w:ascii="Candara" w:hAnsi="Candara" w:cs="Times New Roman"/>
          <w:b/>
          <w:sz w:val="24"/>
          <w:szCs w:val="24"/>
          <w:u w:val="single"/>
        </w:rPr>
      </w:pPr>
      <w:r w:rsidRPr="00660C7E">
        <w:rPr>
          <w:rFonts w:ascii="Candara" w:hAnsi="Candara" w:cs="Times New Roman"/>
          <w:b/>
          <w:sz w:val="24"/>
          <w:szCs w:val="24"/>
          <w:u w:val="single"/>
        </w:rPr>
        <w:t>ADDRESS</w:t>
      </w:r>
    </w:p>
    <w:p w14:paraId="38A8A444" w14:textId="77777777" w:rsidR="006316AF" w:rsidRPr="00660C7E" w:rsidRDefault="006316AF" w:rsidP="006316AF">
      <w:pPr>
        <w:spacing w:after="0" w:line="360" w:lineRule="auto"/>
        <w:jc w:val="both"/>
        <w:rPr>
          <w:rFonts w:ascii="Candara" w:hAnsi="Candara" w:cs="Times New Roman"/>
          <w:sz w:val="24"/>
          <w:szCs w:val="24"/>
        </w:rPr>
      </w:pPr>
      <w:r w:rsidRPr="00660C7E">
        <w:rPr>
          <w:rFonts w:ascii="Candara" w:hAnsi="Candara" w:cs="Times New Roman"/>
          <w:sz w:val="24"/>
          <w:szCs w:val="24"/>
        </w:rPr>
        <w:t>F</w:t>
      </w:r>
      <w:r w:rsidR="006C4B9E" w:rsidRPr="00660C7E">
        <w:rPr>
          <w:rFonts w:ascii="Candara" w:hAnsi="Candara" w:cs="Times New Roman"/>
          <w:sz w:val="24"/>
          <w:szCs w:val="24"/>
        </w:rPr>
        <w:t xml:space="preserve">or Copies of this </w:t>
      </w:r>
      <w:r w:rsidRPr="00660C7E">
        <w:rPr>
          <w:rFonts w:ascii="Candara" w:hAnsi="Candara" w:cs="Times New Roman"/>
          <w:sz w:val="24"/>
          <w:szCs w:val="24"/>
        </w:rPr>
        <w:t>Composite Budget Statement, please contact the address below:</w:t>
      </w:r>
    </w:p>
    <w:p w14:paraId="38B284FE" w14:textId="30E74DBE" w:rsidR="006316AF" w:rsidRPr="00660C7E" w:rsidRDefault="006316AF" w:rsidP="006316AF">
      <w:pPr>
        <w:spacing w:after="0" w:line="360" w:lineRule="auto"/>
        <w:jc w:val="both"/>
        <w:rPr>
          <w:rFonts w:ascii="Candara" w:hAnsi="Candara" w:cs="Times New Roman"/>
          <w:sz w:val="24"/>
          <w:szCs w:val="24"/>
        </w:rPr>
      </w:pPr>
      <w:r w:rsidRPr="00660C7E">
        <w:rPr>
          <w:rFonts w:ascii="Candara" w:hAnsi="Candara" w:cs="Times New Roman"/>
          <w:sz w:val="24"/>
          <w:szCs w:val="24"/>
        </w:rPr>
        <w:t xml:space="preserve">The </w:t>
      </w:r>
      <w:r w:rsidR="008B68B4" w:rsidRPr="00660C7E">
        <w:rPr>
          <w:rFonts w:ascii="Candara" w:hAnsi="Candara" w:cs="Times New Roman"/>
          <w:sz w:val="24"/>
          <w:szCs w:val="24"/>
        </w:rPr>
        <w:t xml:space="preserve">District </w:t>
      </w:r>
      <w:r w:rsidRPr="00660C7E">
        <w:rPr>
          <w:rFonts w:ascii="Candara" w:hAnsi="Candara" w:cs="Times New Roman"/>
          <w:sz w:val="24"/>
          <w:szCs w:val="24"/>
        </w:rPr>
        <w:t>Coordinating Director,</w:t>
      </w:r>
    </w:p>
    <w:p w14:paraId="33A4D845" w14:textId="4F911022" w:rsidR="006316AF" w:rsidRPr="00660C7E" w:rsidRDefault="00AD5D17" w:rsidP="006316AF">
      <w:pPr>
        <w:spacing w:after="0" w:line="360" w:lineRule="auto"/>
        <w:jc w:val="both"/>
        <w:rPr>
          <w:rFonts w:ascii="Candara" w:hAnsi="Candara" w:cs="Times New Roman"/>
          <w:sz w:val="24"/>
          <w:szCs w:val="24"/>
        </w:rPr>
      </w:pPr>
      <w:r w:rsidRPr="00660C7E">
        <w:rPr>
          <w:rFonts w:ascii="Candara" w:hAnsi="Candara" w:cs="Times New Roman"/>
          <w:sz w:val="24"/>
          <w:szCs w:val="24"/>
        </w:rPr>
        <w:t>Awutu Senya</w:t>
      </w:r>
      <w:r w:rsidR="006316AF" w:rsidRPr="00660C7E">
        <w:rPr>
          <w:rFonts w:ascii="Candara" w:hAnsi="Candara" w:cs="Times New Roman"/>
          <w:sz w:val="24"/>
          <w:szCs w:val="24"/>
        </w:rPr>
        <w:t xml:space="preserve"> District Assembly </w:t>
      </w:r>
    </w:p>
    <w:p w14:paraId="56099A4B" w14:textId="77777777" w:rsidR="006316AF" w:rsidRPr="00660C7E" w:rsidRDefault="006316AF" w:rsidP="006316AF">
      <w:pPr>
        <w:spacing w:after="0" w:line="360" w:lineRule="auto"/>
        <w:jc w:val="both"/>
        <w:rPr>
          <w:rFonts w:ascii="Candara" w:hAnsi="Candara" w:cs="Times New Roman"/>
          <w:sz w:val="24"/>
          <w:szCs w:val="24"/>
        </w:rPr>
      </w:pPr>
      <w:r w:rsidRPr="00660C7E">
        <w:rPr>
          <w:rFonts w:ascii="Candara" w:hAnsi="Candara" w:cs="Times New Roman"/>
          <w:sz w:val="24"/>
          <w:szCs w:val="24"/>
        </w:rPr>
        <w:t>Central Region</w:t>
      </w:r>
    </w:p>
    <w:p w14:paraId="423A1FC8" w14:textId="77777777" w:rsidR="005136FF" w:rsidRPr="00660C7E" w:rsidRDefault="005136FF" w:rsidP="006316AF">
      <w:pPr>
        <w:spacing w:after="0" w:line="360" w:lineRule="auto"/>
        <w:jc w:val="both"/>
        <w:rPr>
          <w:rFonts w:ascii="Candara" w:hAnsi="Candara" w:cs="Times New Roman"/>
          <w:sz w:val="24"/>
          <w:szCs w:val="24"/>
        </w:rPr>
      </w:pPr>
    </w:p>
    <w:p w14:paraId="4971172C" w14:textId="7CF245AC" w:rsidR="009B73E0" w:rsidRPr="00660C7E" w:rsidRDefault="009B73E0" w:rsidP="006316AF">
      <w:pPr>
        <w:spacing w:after="0" w:line="360" w:lineRule="auto"/>
        <w:jc w:val="both"/>
        <w:rPr>
          <w:rFonts w:ascii="Candara" w:hAnsi="Candara" w:cs="Times New Roman"/>
          <w:sz w:val="24"/>
          <w:szCs w:val="24"/>
        </w:rPr>
      </w:pPr>
      <w:r w:rsidRPr="00660C7E">
        <w:rPr>
          <w:rFonts w:ascii="Candara" w:hAnsi="Candara" w:cs="Times New Roman"/>
          <w:sz w:val="24"/>
          <w:szCs w:val="24"/>
        </w:rPr>
        <w:t xml:space="preserve">Or the District website </w:t>
      </w:r>
      <w:r w:rsidR="00A678A9" w:rsidRPr="00660C7E">
        <w:rPr>
          <w:rFonts w:ascii="Candara" w:hAnsi="Candara" w:cs="Times New Roman"/>
          <w:sz w:val="24"/>
          <w:szCs w:val="24"/>
        </w:rPr>
        <w:t>www.awutusenya.gov.gh</w:t>
      </w:r>
    </w:p>
    <w:p w14:paraId="1292CA5B" w14:textId="77777777" w:rsidR="002652E8" w:rsidRPr="00660C7E" w:rsidRDefault="002652E8" w:rsidP="006316AF">
      <w:pPr>
        <w:spacing w:after="0" w:line="360" w:lineRule="auto"/>
        <w:jc w:val="both"/>
        <w:rPr>
          <w:rFonts w:ascii="Candara" w:hAnsi="Candara" w:cs="Times New Roman"/>
          <w:sz w:val="24"/>
          <w:szCs w:val="24"/>
        </w:rPr>
      </w:pPr>
    </w:p>
    <w:p w14:paraId="2469B098" w14:textId="6EA03FFD" w:rsidR="006316AF" w:rsidRPr="00660C7E" w:rsidRDefault="00AD0E89" w:rsidP="006316AF">
      <w:pPr>
        <w:spacing w:after="0" w:line="360" w:lineRule="auto"/>
        <w:jc w:val="both"/>
        <w:rPr>
          <w:rFonts w:ascii="Candara" w:hAnsi="Candara" w:cs="Times New Roman"/>
          <w:sz w:val="24"/>
          <w:szCs w:val="24"/>
        </w:rPr>
      </w:pPr>
      <w:r w:rsidRPr="00660C7E">
        <w:rPr>
          <w:rFonts w:ascii="Candara" w:hAnsi="Candara" w:cs="Times New Roman"/>
          <w:sz w:val="24"/>
          <w:szCs w:val="24"/>
        </w:rPr>
        <w:t>The 202</w:t>
      </w:r>
      <w:r w:rsidR="00572124" w:rsidRPr="00660C7E">
        <w:rPr>
          <w:rFonts w:ascii="Candara" w:hAnsi="Candara" w:cs="Times New Roman"/>
          <w:sz w:val="24"/>
          <w:szCs w:val="24"/>
        </w:rPr>
        <w:t>5</w:t>
      </w:r>
      <w:r w:rsidRPr="00660C7E">
        <w:rPr>
          <w:rFonts w:ascii="Candara" w:hAnsi="Candara" w:cs="Times New Roman"/>
          <w:sz w:val="24"/>
          <w:szCs w:val="24"/>
        </w:rPr>
        <w:t xml:space="preserve"> fiscal year’s</w:t>
      </w:r>
      <w:r w:rsidR="006316AF" w:rsidRPr="00660C7E">
        <w:rPr>
          <w:rFonts w:ascii="Candara" w:hAnsi="Candara" w:cs="Times New Roman"/>
          <w:sz w:val="24"/>
          <w:szCs w:val="24"/>
        </w:rPr>
        <w:t xml:space="preserve"> </w:t>
      </w:r>
      <w:r w:rsidR="00951606" w:rsidRPr="00660C7E">
        <w:rPr>
          <w:rFonts w:ascii="Candara" w:hAnsi="Candara" w:cs="Times New Roman"/>
          <w:sz w:val="24"/>
          <w:szCs w:val="24"/>
        </w:rPr>
        <w:t>Programme Based Budget (PBB)</w:t>
      </w:r>
      <w:r w:rsidR="006316AF" w:rsidRPr="00660C7E">
        <w:rPr>
          <w:rFonts w:ascii="Candara" w:hAnsi="Candara" w:cs="Times New Roman"/>
          <w:sz w:val="24"/>
          <w:szCs w:val="24"/>
        </w:rPr>
        <w:t xml:space="preserve"> Statement is also available on the:</w:t>
      </w:r>
    </w:p>
    <w:p w14:paraId="05A87F27" w14:textId="77777777" w:rsidR="006316AF" w:rsidRPr="00660C7E" w:rsidRDefault="006316AF" w:rsidP="006316AF">
      <w:pPr>
        <w:spacing w:after="0" w:line="360" w:lineRule="auto"/>
        <w:jc w:val="both"/>
        <w:rPr>
          <w:rFonts w:ascii="Candara" w:hAnsi="Candara" w:cs="Times New Roman"/>
          <w:sz w:val="24"/>
          <w:szCs w:val="24"/>
        </w:rPr>
      </w:pPr>
      <w:hyperlink r:id="rId10" w:history="1">
        <w:r w:rsidRPr="00660C7E">
          <w:rPr>
            <w:rStyle w:val="Hyperlink"/>
            <w:rFonts w:ascii="Candara" w:hAnsi="Candara" w:cs="Times New Roman"/>
            <w:color w:val="auto"/>
            <w:sz w:val="24"/>
            <w:szCs w:val="24"/>
          </w:rPr>
          <w:t>www.mofep.gov.gh</w:t>
        </w:r>
      </w:hyperlink>
      <w:r w:rsidRPr="00660C7E">
        <w:rPr>
          <w:rFonts w:ascii="Candara" w:hAnsi="Candara" w:cs="Times New Roman"/>
          <w:sz w:val="24"/>
          <w:szCs w:val="24"/>
        </w:rPr>
        <w:t xml:space="preserve"> or </w:t>
      </w:r>
      <w:hyperlink r:id="rId11" w:history="1">
        <w:r w:rsidRPr="00660C7E">
          <w:rPr>
            <w:rStyle w:val="Hyperlink"/>
            <w:rFonts w:ascii="Candara" w:hAnsi="Candara" w:cs="Times New Roman"/>
            <w:color w:val="auto"/>
            <w:sz w:val="24"/>
            <w:szCs w:val="24"/>
          </w:rPr>
          <w:t>www.ghanadistricts.com</w:t>
        </w:r>
      </w:hyperlink>
    </w:p>
    <w:p w14:paraId="2C22BD08" w14:textId="77777777" w:rsidR="006316AF" w:rsidRPr="00660C7E" w:rsidRDefault="006316AF" w:rsidP="006316AF">
      <w:pPr>
        <w:pStyle w:val="NoSpacing"/>
        <w:spacing w:line="360" w:lineRule="auto"/>
        <w:jc w:val="center"/>
        <w:rPr>
          <w:rFonts w:ascii="Candara" w:hAnsi="Candara"/>
          <w:b/>
        </w:rPr>
      </w:pPr>
    </w:p>
    <w:p w14:paraId="4BBAA8C8" w14:textId="77777777" w:rsidR="006316AF" w:rsidRPr="00660C7E" w:rsidRDefault="006316AF" w:rsidP="006316AF">
      <w:pPr>
        <w:pStyle w:val="NoSpacing"/>
        <w:spacing w:line="360" w:lineRule="auto"/>
        <w:jc w:val="center"/>
        <w:rPr>
          <w:rFonts w:ascii="Candara" w:hAnsi="Candara"/>
          <w:b/>
        </w:rPr>
      </w:pPr>
    </w:p>
    <w:p w14:paraId="52E9E86E" w14:textId="77777777" w:rsidR="006316AF" w:rsidRPr="00660C7E" w:rsidRDefault="006316AF" w:rsidP="006316AF">
      <w:pPr>
        <w:pStyle w:val="NoSpacing"/>
        <w:spacing w:line="360" w:lineRule="auto"/>
        <w:jc w:val="center"/>
        <w:rPr>
          <w:rFonts w:ascii="Candara" w:hAnsi="Candara"/>
          <w:b/>
        </w:rPr>
      </w:pPr>
    </w:p>
    <w:p w14:paraId="7286B3C0" w14:textId="77777777" w:rsidR="006316AF" w:rsidRPr="00660C7E" w:rsidRDefault="006316AF" w:rsidP="006316AF">
      <w:pPr>
        <w:pStyle w:val="NoSpacing"/>
        <w:spacing w:line="360" w:lineRule="auto"/>
        <w:jc w:val="center"/>
        <w:rPr>
          <w:rFonts w:ascii="Candara" w:hAnsi="Candara"/>
          <w:b/>
        </w:rPr>
      </w:pPr>
    </w:p>
    <w:p w14:paraId="34AACD41" w14:textId="77777777" w:rsidR="006316AF" w:rsidRPr="00660C7E" w:rsidRDefault="006316AF" w:rsidP="006316AF">
      <w:pPr>
        <w:pStyle w:val="NoSpacing"/>
        <w:spacing w:line="360" w:lineRule="auto"/>
        <w:jc w:val="center"/>
        <w:rPr>
          <w:rFonts w:ascii="Candara" w:hAnsi="Candara"/>
          <w:b/>
        </w:rPr>
      </w:pPr>
    </w:p>
    <w:p w14:paraId="1790FDDF" w14:textId="77777777" w:rsidR="006316AF" w:rsidRPr="00660C7E" w:rsidRDefault="006316AF" w:rsidP="006316AF">
      <w:pPr>
        <w:pStyle w:val="NoSpacing"/>
        <w:spacing w:line="360" w:lineRule="auto"/>
        <w:jc w:val="center"/>
        <w:rPr>
          <w:rFonts w:ascii="Candara" w:hAnsi="Candara"/>
          <w:b/>
        </w:rPr>
      </w:pPr>
    </w:p>
    <w:p w14:paraId="306823E3" w14:textId="77777777" w:rsidR="005F2884" w:rsidRPr="00660C7E" w:rsidRDefault="005F2884" w:rsidP="006316AF">
      <w:pPr>
        <w:pStyle w:val="NoSpacing"/>
        <w:spacing w:line="360" w:lineRule="auto"/>
        <w:jc w:val="center"/>
        <w:rPr>
          <w:rFonts w:ascii="Candara" w:hAnsi="Candara"/>
          <w:b/>
        </w:rPr>
      </w:pPr>
    </w:p>
    <w:p w14:paraId="26358712" w14:textId="77777777" w:rsidR="006316AF" w:rsidRPr="00660C7E" w:rsidRDefault="006316AF" w:rsidP="006316AF">
      <w:pPr>
        <w:pStyle w:val="NoSpacing"/>
        <w:spacing w:line="360" w:lineRule="auto"/>
        <w:jc w:val="center"/>
        <w:rPr>
          <w:rFonts w:ascii="Candara" w:hAnsi="Candara"/>
          <w:b/>
        </w:rPr>
      </w:pPr>
    </w:p>
    <w:p w14:paraId="6E8B7B94" w14:textId="77777777" w:rsidR="006316AF" w:rsidRPr="00660C7E" w:rsidRDefault="006316AF" w:rsidP="006316AF">
      <w:pPr>
        <w:pStyle w:val="NoSpacing"/>
        <w:spacing w:line="360" w:lineRule="auto"/>
        <w:jc w:val="center"/>
        <w:rPr>
          <w:rFonts w:ascii="Candara" w:hAnsi="Candara"/>
          <w:b/>
        </w:rPr>
      </w:pPr>
    </w:p>
    <w:p w14:paraId="7810C5E3" w14:textId="77777777" w:rsidR="006316AF" w:rsidRPr="00660C7E" w:rsidRDefault="006316AF" w:rsidP="006316AF">
      <w:pPr>
        <w:pStyle w:val="NoSpacing"/>
        <w:spacing w:line="360" w:lineRule="auto"/>
        <w:jc w:val="center"/>
        <w:rPr>
          <w:rFonts w:ascii="Candara" w:hAnsi="Candara"/>
          <w:b/>
        </w:rPr>
      </w:pPr>
    </w:p>
    <w:p w14:paraId="36848FAC" w14:textId="77777777" w:rsidR="006316AF" w:rsidRPr="00660C7E" w:rsidRDefault="006316AF" w:rsidP="006316AF">
      <w:pPr>
        <w:pStyle w:val="NoSpacing"/>
        <w:spacing w:line="360" w:lineRule="auto"/>
        <w:jc w:val="center"/>
        <w:rPr>
          <w:rFonts w:ascii="Candara" w:hAnsi="Candara"/>
          <w:b/>
        </w:rPr>
      </w:pPr>
    </w:p>
    <w:p w14:paraId="16889D37" w14:textId="77777777" w:rsidR="006316AF" w:rsidRPr="00660C7E" w:rsidRDefault="006316AF" w:rsidP="006316AF">
      <w:pPr>
        <w:pStyle w:val="NoSpacing"/>
        <w:spacing w:line="360" w:lineRule="auto"/>
        <w:jc w:val="center"/>
        <w:rPr>
          <w:rFonts w:ascii="Candara" w:hAnsi="Candara"/>
          <w:b/>
        </w:rPr>
      </w:pPr>
    </w:p>
    <w:p w14:paraId="120417C2" w14:textId="77777777" w:rsidR="006C4B9E" w:rsidRPr="00660C7E" w:rsidRDefault="006C4B9E" w:rsidP="006316AF">
      <w:pPr>
        <w:pStyle w:val="NoSpacing"/>
        <w:spacing w:line="360" w:lineRule="auto"/>
        <w:jc w:val="center"/>
        <w:rPr>
          <w:rFonts w:ascii="Candara" w:hAnsi="Candara"/>
          <w:b/>
        </w:rPr>
      </w:pPr>
    </w:p>
    <w:p w14:paraId="4210199C" w14:textId="77777777" w:rsidR="006C4B9E" w:rsidRPr="00660C7E" w:rsidRDefault="006C4B9E" w:rsidP="006316AF">
      <w:pPr>
        <w:pStyle w:val="NoSpacing"/>
        <w:spacing w:line="360" w:lineRule="auto"/>
        <w:jc w:val="center"/>
        <w:rPr>
          <w:rFonts w:ascii="Candara" w:hAnsi="Candara"/>
          <w:b/>
        </w:rPr>
      </w:pPr>
    </w:p>
    <w:p w14:paraId="32ACE97B" w14:textId="77777777" w:rsidR="00052C0A" w:rsidRPr="00660C7E" w:rsidRDefault="00052C0A" w:rsidP="006316AF">
      <w:pPr>
        <w:pStyle w:val="NoSpacing"/>
        <w:spacing w:line="360" w:lineRule="auto"/>
        <w:jc w:val="center"/>
        <w:rPr>
          <w:rFonts w:ascii="Candara" w:hAnsi="Candara"/>
          <w:b/>
        </w:rPr>
      </w:pPr>
    </w:p>
    <w:p w14:paraId="3FE9D19E" w14:textId="77777777" w:rsidR="001A0EFA" w:rsidRPr="00660C7E" w:rsidRDefault="001A0EFA" w:rsidP="00984B86">
      <w:pPr>
        <w:pStyle w:val="NoSpacing"/>
        <w:spacing w:line="360" w:lineRule="auto"/>
        <w:rPr>
          <w:rFonts w:ascii="Candara" w:hAnsi="Candara"/>
          <w:b/>
        </w:rPr>
      </w:pPr>
    </w:p>
    <w:p w14:paraId="58131EC8" w14:textId="77777777" w:rsidR="00984B86" w:rsidRPr="00660C7E" w:rsidRDefault="00984B86" w:rsidP="00984B86">
      <w:pPr>
        <w:pStyle w:val="NoSpacing"/>
        <w:spacing w:line="360" w:lineRule="auto"/>
        <w:rPr>
          <w:rFonts w:ascii="Candara" w:hAnsi="Candara"/>
          <w:b/>
        </w:rPr>
      </w:pPr>
    </w:p>
    <w:p w14:paraId="08843245" w14:textId="77777777" w:rsidR="00BA6DCC" w:rsidRPr="00660C7E" w:rsidRDefault="00BA6DCC" w:rsidP="006316AF">
      <w:pPr>
        <w:pStyle w:val="NoSpacing"/>
        <w:spacing w:line="360" w:lineRule="auto"/>
        <w:jc w:val="center"/>
        <w:rPr>
          <w:rFonts w:ascii="Candara" w:hAnsi="Candara"/>
          <w:b/>
        </w:rPr>
      </w:pPr>
    </w:p>
    <w:p w14:paraId="726FC429" w14:textId="77777777" w:rsidR="00BA6DCC" w:rsidRPr="00660C7E" w:rsidRDefault="00BA6DCC" w:rsidP="006316AF">
      <w:pPr>
        <w:pStyle w:val="NoSpacing"/>
        <w:spacing w:line="360" w:lineRule="auto"/>
        <w:jc w:val="center"/>
        <w:rPr>
          <w:rFonts w:ascii="Candara" w:hAnsi="Candara"/>
          <w:b/>
        </w:rPr>
      </w:pPr>
    </w:p>
    <w:p w14:paraId="7BB1CF9B" w14:textId="77777777" w:rsidR="006316AF" w:rsidRPr="00660C7E" w:rsidRDefault="006316AF" w:rsidP="006316AF">
      <w:pPr>
        <w:pStyle w:val="NoSpacing"/>
        <w:spacing w:line="360" w:lineRule="auto"/>
        <w:jc w:val="center"/>
        <w:rPr>
          <w:rFonts w:ascii="Candara" w:hAnsi="Candara"/>
          <w:b/>
        </w:rPr>
      </w:pPr>
      <w:r w:rsidRPr="00660C7E">
        <w:rPr>
          <w:rFonts w:ascii="Candara" w:hAnsi="Candara"/>
          <w:b/>
        </w:rPr>
        <w:lastRenderedPageBreak/>
        <w:t>SECTION ONE</w:t>
      </w:r>
    </w:p>
    <w:p w14:paraId="6F7673F4" w14:textId="77777777" w:rsidR="006316AF" w:rsidRPr="00660C7E" w:rsidRDefault="006316AF" w:rsidP="006316AF">
      <w:pPr>
        <w:pStyle w:val="NoSpacing"/>
        <w:spacing w:line="360" w:lineRule="auto"/>
        <w:jc w:val="center"/>
        <w:rPr>
          <w:rFonts w:ascii="Candara" w:hAnsi="Candara"/>
          <w:b/>
        </w:rPr>
      </w:pPr>
      <w:r w:rsidRPr="00660C7E">
        <w:rPr>
          <w:rFonts w:ascii="Candara" w:hAnsi="Candara"/>
          <w:b/>
        </w:rPr>
        <w:t>1.0 DISTRICT PROFILE</w:t>
      </w:r>
    </w:p>
    <w:p w14:paraId="2E4B4137" w14:textId="1E5A8DDA" w:rsidR="006316AF" w:rsidRPr="00660C7E" w:rsidRDefault="006316AF" w:rsidP="00743299">
      <w:pPr>
        <w:spacing w:after="120" w:line="240" w:lineRule="auto"/>
        <w:rPr>
          <w:rFonts w:ascii="Candara" w:hAnsi="Candara" w:cs="Times New Roman"/>
          <w:b/>
          <w:sz w:val="24"/>
          <w:szCs w:val="24"/>
        </w:rPr>
      </w:pPr>
      <w:r w:rsidRPr="00660C7E">
        <w:rPr>
          <w:rFonts w:ascii="Candara" w:hAnsi="Candara" w:cs="Times New Roman"/>
          <w:b/>
          <w:sz w:val="24"/>
          <w:szCs w:val="24"/>
        </w:rPr>
        <w:t>1.1 ESTABLISHMENT OF DISTRICT ASSEMBLY</w:t>
      </w:r>
    </w:p>
    <w:p w14:paraId="1811B246" w14:textId="71AD3195" w:rsidR="00FC094A" w:rsidRPr="00660C7E" w:rsidRDefault="00270AAB" w:rsidP="00042300">
      <w:pPr>
        <w:pStyle w:val="NoSpacing"/>
        <w:jc w:val="both"/>
        <w:rPr>
          <w:rFonts w:ascii="Candara" w:hAnsi="Candara"/>
        </w:rPr>
      </w:pPr>
      <w:r w:rsidRPr="00660C7E">
        <w:rPr>
          <w:rFonts w:ascii="Candara" w:hAnsi="Candara"/>
        </w:rPr>
        <w:t>Awutu Senya</w:t>
      </w:r>
      <w:r w:rsidR="006316AF" w:rsidRPr="00660C7E">
        <w:rPr>
          <w:rFonts w:ascii="Candara" w:hAnsi="Candara"/>
        </w:rPr>
        <w:t xml:space="preserve"> District Assembly (A</w:t>
      </w:r>
      <w:r w:rsidRPr="00660C7E">
        <w:rPr>
          <w:rFonts w:ascii="Candara" w:hAnsi="Candara"/>
        </w:rPr>
        <w:t>S</w:t>
      </w:r>
      <w:r w:rsidR="006316AF" w:rsidRPr="00660C7E">
        <w:rPr>
          <w:rFonts w:ascii="Candara" w:hAnsi="Candara"/>
        </w:rPr>
        <w:t>DA) is one of the 22 autonomous MMDAs in the Central Region of</w:t>
      </w:r>
      <w:r w:rsidR="0092675C" w:rsidRPr="00660C7E">
        <w:rPr>
          <w:rFonts w:ascii="Candara" w:hAnsi="Candara"/>
        </w:rPr>
        <w:t xml:space="preserve"> Ghana. </w:t>
      </w:r>
      <w:r w:rsidR="00257BBB" w:rsidRPr="00660C7E">
        <w:rPr>
          <w:rFonts w:ascii="Candara" w:hAnsi="Candara"/>
        </w:rPr>
        <w:t>It was established by LI 2024 on 6</w:t>
      </w:r>
      <w:r w:rsidR="00257BBB" w:rsidRPr="00660C7E">
        <w:rPr>
          <w:rFonts w:ascii="Candara" w:hAnsi="Candara"/>
          <w:vertAlign w:val="superscript"/>
        </w:rPr>
        <w:t>th</w:t>
      </w:r>
      <w:r w:rsidR="00257BBB" w:rsidRPr="00660C7E">
        <w:rPr>
          <w:rFonts w:ascii="Candara" w:hAnsi="Candara"/>
        </w:rPr>
        <w:t xml:space="preserve"> February 2012. The Capital of the District is Awutu Beraku.</w:t>
      </w:r>
    </w:p>
    <w:p w14:paraId="3DB2DDA5" w14:textId="77777777" w:rsidR="00042300" w:rsidRPr="00660C7E" w:rsidRDefault="00042300" w:rsidP="00042300">
      <w:pPr>
        <w:pStyle w:val="NoSpacing"/>
        <w:jc w:val="both"/>
        <w:rPr>
          <w:rFonts w:ascii="Candara" w:hAnsi="Candara"/>
        </w:rPr>
      </w:pPr>
    </w:p>
    <w:p w14:paraId="79F0F25B" w14:textId="1300A41D" w:rsidR="006316AF" w:rsidRPr="00660C7E" w:rsidRDefault="006316AF" w:rsidP="00FC094A">
      <w:pPr>
        <w:spacing w:line="360" w:lineRule="auto"/>
        <w:jc w:val="both"/>
        <w:rPr>
          <w:rFonts w:ascii="Candara" w:hAnsi="Candara" w:cs="Times New Roman"/>
          <w:b/>
          <w:sz w:val="24"/>
          <w:szCs w:val="24"/>
        </w:rPr>
      </w:pPr>
      <w:r w:rsidRPr="00660C7E">
        <w:rPr>
          <w:rFonts w:ascii="Candara" w:hAnsi="Candara" w:cs="Times New Roman"/>
          <w:b/>
          <w:sz w:val="24"/>
          <w:szCs w:val="24"/>
        </w:rPr>
        <w:t>1.2 POPULATION</w:t>
      </w:r>
    </w:p>
    <w:p w14:paraId="62B13B9F" w14:textId="6EFCC423" w:rsidR="007E65CF" w:rsidRPr="00660C7E" w:rsidRDefault="007E65CF" w:rsidP="00042300">
      <w:pPr>
        <w:spacing w:after="0" w:line="240" w:lineRule="auto"/>
        <w:ind w:left="19" w:right="-46" w:hanging="10"/>
        <w:jc w:val="both"/>
        <w:rPr>
          <w:rFonts w:ascii="Candara" w:eastAsia="Times New Roman" w:hAnsi="Candara" w:cs="Times New Roman"/>
          <w:sz w:val="24"/>
          <w:szCs w:val="24"/>
        </w:rPr>
      </w:pPr>
      <w:r w:rsidRPr="00660C7E">
        <w:rPr>
          <w:rFonts w:ascii="Candara" w:eastAsia="Times New Roman" w:hAnsi="Candara" w:cs="Times New Roman"/>
          <w:sz w:val="24"/>
          <w:szCs w:val="24"/>
        </w:rPr>
        <w:t xml:space="preserve">The 2021 Population and Housing Census estimated the population of the district to be 161,460, accounting for 5.6 percent of the population of the Central Region. </w:t>
      </w:r>
      <w:r w:rsidR="00BF545E" w:rsidRPr="00660C7E">
        <w:rPr>
          <w:rFonts w:ascii="Candara" w:eastAsia="Times New Roman" w:hAnsi="Candara" w:cs="Times New Roman"/>
          <w:sz w:val="24"/>
          <w:szCs w:val="24"/>
        </w:rPr>
        <w:t xml:space="preserve">A population size of 181,725 is projected for the year 2025, made up of </w:t>
      </w:r>
      <w:r w:rsidRPr="00660C7E">
        <w:rPr>
          <w:rFonts w:ascii="Candara" w:eastAsia="Times New Roman" w:hAnsi="Candara" w:cs="Times New Roman"/>
          <w:sz w:val="24"/>
          <w:szCs w:val="24"/>
        </w:rPr>
        <w:t>48.4</w:t>
      </w:r>
      <w:r w:rsidR="00BF545E" w:rsidRPr="00660C7E">
        <w:rPr>
          <w:rFonts w:ascii="Candara" w:eastAsia="Times New Roman" w:hAnsi="Candara" w:cs="Times New Roman"/>
          <w:sz w:val="24"/>
          <w:szCs w:val="24"/>
        </w:rPr>
        <w:t>4% males</w:t>
      </w:r>
      <w:r w:rsidRPr="00660C7E">
        <w:rPr>
          <w:rFonts w:ascii="Candara" w:eastAsia="Times New Roman" w:hAnsi="Candara" w:cs="Times New Roman"/>
          <w:sz w:val="24"/>
          <w:szCs w:val="24"/>
        </w:rPr>
        <w:t xml:space="preserve"> (</w:t>
      </w:r>
      <w:r w:rsidR="00BF545E" w:rsidRPr="00660C7E">
        <w:rPr>
          <w:rFonts w:ascii="Candara" w:eastAsia="Times New Roman" w:hAnsi="Candara" w:cs="Times New Roman"/>
          <w:sz w:val="24"/>
          <w:szCs w:val="24"/>
        </w:rPr>
        <w:t>88,036</w:t>
      </w:r>
      <w:r w:rsidRPr="00660C7E">
        <w:rPr>
          <w:rFonts w:ascii="Candara" w:eastAsia="Times New Roman" w:hAnsi="Candara" w:cs="Times New Roman"/>
          <w:sz w:val="24"/>
          <w:szCs w:val="24"/>
        </w:rPr>
        <w:t xml:space="preserve">) </w:t>
      </w:r>
      <w:r w:rsidR="00BF545E" w:rsidRPr="00660C7E">
        <w:rPr>
          <w:rFonts w:ascii="Candara" w:eastAsia="Times New Roman" w:hAnsi="Candara" w:cs="Times New Roman"/>
          <w:sz w:val="24"/>
          <w:szCs w:val="24"/>
        </w:rPr>
        <w:t>and 51.56% females (93,688) using a</w:t>
      </w:r>
      <w:r w:rsidRPr="00660C7E">
        <w:rPr>
          <w:rFonts w:ascii="Candara" w:eastAsia="Times New Roman" w:hAnsi="Candara" w:cs="Times New Roman"/>
          <w:sz w:val="24"/>
          <w:szCs w:val="24"/>
        </w:rPr>
        <w:t xml:space="preserve"> growth rate of </w:t>
      </w:r>
      <w:r w:rsidR="00BF545E" w:rsidRPr="00660C7E">
        <w:rPr>
          <w:rFonts w:ascii="Candara" w:eastAsia="Times New Roman" w:hAnsi="Candara" w:cs="Times New Roman"/>
          <w:sz w:val="24"/>
          <w:szCs w:val="24"/>
        </w:rPr>
        <w:t>3</w:t>
      </w:r>
      <w:r w:rsidRPr="00660C7E">
        <w:rPr>
          <w:rFonts w:ascii="Candara" w:eastAsia="Times New Roman" w:hAnsi="Candara" w:cs="Times New Roman"/>
          <w:sz w:val="24"/>
          <w:szCs w:val="24"/>
        </w:rPr>
        <w:t xml:space="preserve">%.  </w:t>
      </w:r>
    </w:p>
    <w:p w14:paraId="7C4D9A9B" w14:textId="77777777" w:rsidR="00DC671E" w:rsidRPr="00660C7E" w:rsidRDefault="00DC671E" w:rsidP="00530F3B">
      <w:pPr>
        <w:spacing w:after="0" w:line="249" w:lineRule="auto"/>
        <w:ind w:left="19" w:right="298" w:hanging="10"/>
        <w:jc w:val="both"/>
        <w:rPr>
          <w:rFonts w:ascii="Candara" w:eastAsia="Times New Roman" w:hAnsi="Candara" w:cs="Times New Roman"/>
          <w:sz w:val="24"/>
          <w:szCs w:val="24"/>
        </w:rPr>
      </w:pPr>
    </w:p>
    <w:p w14:paraId="01F98E04" w14:textId="211B1433" w:rsidR="00FB7965" w:rsidRPr="00660C7E" w:rsidRDefault="00FB7965" w:rsidP="00FB7965">
      <w:pPr>
        <w:spacing w:after="0" w:line="360" w:lineRule="auto"/>
        <w:jc w:val="both"/>
        <w:rPr>
          <w:rFonts w:ascii="Candara" w:hAnsi="Candara"/>
          <w:sz w:val="24"/>
          <w:szCs w:val="24"/>
        </w:rPr>
      </w:pPr>
      <w:r w:rsidRPr="00660C7E">
        <w:rPr>
          <w:rFonts w:ascii="Candara" w:hAnsi="Candara"/>
          <w:b/>
          <w:bCs/>
          <w:sz w:val="24"/>
          <w:szCs w:val="24"/>
        </w:rPr>
        <w:t>1.</w:t>
      </w:r>
      <w:r w:rsidR="00DC671E" w:rsidRPr="00660C7E">
        <w:rPr>
          <w:rFonts w:ascii="Candara" w:hAnsi="Candara"/>
          <w:b/>
          <w:bCs/>
          <w:sz w:val="24"/>
          <w:szCs w:val="24"/>
        </w:rPr>
        <w:t>3</w:t>
      </w:r>
      <w:r w:rsidRPr="00660C7E">
        <w:rPr>
          <w:rFonts w:ascii="Candara" w:hAnsi="Candara"/>
          <w:b/>
          <w:bCs/>
          <w:sz w:val="24"/>
          <w:szCs w:val="24"/>
        </w:rPr>
        <w:t xml:space="preserve"> VISION</w:t>
      </w:r>
      <w:r w:rsidRPr="00660C7E">
        <w:rPr>
          <w:rFonts w:ascii="Candara" w:hAnsi="Candara" w:cs="Times New Roman"/>
          <w:b/>
          <w:sz w:val="24"/>
          <w:szCs w:val="24"/>
        </w:rPr>
        <w:t xml:space="preserve"> AND MISSION STATEMENT</w:t>
      </w:r>
    </w:p>
    <w:p w14:paraId="5DC9E673" w14:textId="6067AE70" w:rsidR="00FB7965" w:rsidRPr="00660C7E" w:rsidRDefault="00FB7965" w:rsidP="00FB7965">
      <w:pPr>
        <w:pStyle w:val="Heading9"/>
        <w:tabs>
          <w:tab w:val="left" w:pos="720"/>
          <w:tab w:val="left" w:pos="1440"/>
          <w:tab w:val="left" w:pos="6231"/>
        </w:tabs>
        <w:spacing w:line="360" w:lineRule="auto"/>
        <w:jc w:val="both"/>
        <w:rPr>
          <w:rFonts w:ascii="Candara" w:hAnsi="Candara"/>
          <w:b/>
          <w:bCs/>
          <w:i w:val="0"/>
          <w:color w:val="auto"/>
          <w:sz w:val="24"/>
          <w:szCs w:val="24"/>
        </w:rPr>
      </w:pPr>
      <w:r w:rsidRPr="00660C7E">
        <w:rPr>
          <w:rFonts w:ascii="Candara" w:hAnsi="Candara"/>
          <w:b/>
          <w:i w:val="0"/>
          <w:color w:val="auto"/>
          <w:sz w:val="24"/>
          <w:szCs w:val="24"/>
        </w:rPr>
        <w:tab/>
        <w:t>1.</w:t>
      </w:r>
      <w:r w:rsidR="00DC671E" w:rsidRPr="00660C7E">
        <w:rPr>
          <w:rFonts w:ascii="Candara" w:hAnsi="Candara"/>
          <w:b/>
          <w:i w:val="0"/>
          <w:color w:val="auto"/>
          <w:sz w:val="24"/>
          <w:szCs w:val="24"/>
        </w:rPr>
        <w:t>3</w:t>
      </w:r>
      <w:r w:rsidRPr="00660C7E">
        <w:rPr>
          <w:rFonts w:ascii="Candara" w:hAnsi="Candara"/>
          <w:b/>
          <w:i w:val="0"/>
          <w:color w:val="auto"/>
          <w:sz w:val="24"/>
          <w:szCs w:val="24"/>
        </w:rPr>
        <w:t xml:space="preserve">.1 </w:t>
      </w:r>
      <w:r w:rsidRPr="00660C7E">
        <w:rPr>
          <w:rFonts w:ascii="Candara" w:hAnsi="Candara"/>
          <w:b/>
          <w:bCs/>
          <w:i w:val="0"/>
          <w:color w:val="auto"/>
          <w:sz w:val="24"/>
          <w:szCs w:val="24"/>
        </w:rPr>
        <w:t>VISION</w:t>
      </w:r>
      <w:r w:rsidRPr="00660C7E">
        <w:rPr>
          <w:rFonts w:ascii="Candara" w:hAnsi="Candara"/>
          <w:b/>
          <w:bCs/>
          <w:i w:val="0"/>
          <w:color w:val="auto"/>
          <w:sz w:val="24"/>
          <w:szCs w:val="24"/>
        </w:rPr>
        <w:tab/>
      </w:r>
      <w:r w:rsidRPr="00660C7E">
        <w:rPr>
          <w:rFonts w:ascii="Candara" w:hAnsi="Candara"/>
          <w:b/>
          <w:bCs/>
          <w:i w:val="0"/>
          <w:color w:val="auto"/>
          <w:sz w:val="24"/>
          <w:szCs w:val="24"/>
        </w:rPr>
        <w:tab/>
      </w:r>
    </w:p>
    <w:p w14:paraId="259AB00F" w14:textId="58464E74" w:rsidR="00FB7965" w:rsidRPr="00660C7E" w:rsidRDefault="00FB7965" w:rsidP="00042300">
      <w:pPr>
        <w:spacing w:line="240" w:lineRule="auto"/>
        <w:jc w:val="both"/>
        <w:rPr>
          <w:rFonts w:ascii="Candara" w:eastAsia="Times New Roman" w:hAnsi="Candara" w:cs="Times New Roman"/>
          <w:sz w:val="24"/>
          <w:szCs w:val="24"/>
        </w:rPr>
      </w:pPr>
      <w:r w:rsidRPr="00660C7E">
        <w:rPr>
          <w:rFonts w:ascii="Candara" w:eastAsia="Times New Roman" w:hAnsi="Candara" w:cs="Times New Roman"/>
          <w:sz w:val="24"/>
          <w:szCs w:val="24"/>
        </w:rPr>
        <w:t>The Awutu Senya District Assembly aspires to become an attractive centre for modernized agriculture, brisk commerce and a knowledge-based society in which all men, women and children are capable of utilizing available potentials and opportunities to contribute to development</w:t>
      </w:r>
      <w:r w:rsidR="009D5086" w:rsidRPr="00660C7E">
        <w:rPr>
          <w:rFonts w:ascii="Candara" w:eastAsia="Times New Roman" w:hAnsi="Candara" w:cs="Times New Roman"/>
          <w:sz w:val="24"/>
          <w:szCs w:val="24"/>
        </w:rPr>
        <w:t>.</w:t>
      </w:r>
    </w:p>
    <w:p w14:paraId="3A60F79B" w14:textId="6A16617B" w:rsidR="00FB7965" w:rsidRPr="00660C7E" w:rsidRDefault="00FB7965" w:rsidP="00FB7965">
      <w:pPr>
        <w:spacing w:line="360" w:lineRule="auto"/>
        <w:ind w:firstLine="720"/>
        <w:jc w:val="both"/>
        <w:rPr>
          <w:rFonts w:ascii="Candara" w:hAnsi="Candara" w:cs="Times New Roman"/>
          <w:b/>
          <w:sz w:val="24"/>
          <w:szCs w:val="24"/>
        </w:rPr>
      </w:pPr>
      <w:r w:rsidRPr="00660C7E">
        <w:rPr>
          <w:rFonts w:ascii="Candara" w:hAnsi="Candara" w:cs="Times New Roman"/>
          <w:b/>
          <w:sz w:val="24"/>
          <w:szCs w:val="24"/>
        </w:rPr>
        <w:t>1.</w:t>
      </w:r>
      <w:r w:rsidR="00DC671E" w:rsidRPr="00660C7E">
        <w:rPr>
          <w:rFonts w:ascii="Candara" w:hAnsi="Candara" w:cs="Times New Roman"/>
          <w:b/>
          <w:sz w:val="24"/>
          <w:szCs w:val="24"/>
        </w:rPr>
        <w:t>3</w:t>
      </w:r>
      <w:r w:rsidRPr="00660C7E">
        <w:rPr>
          <w:rFonts w:ascii="Candara" w:hAnsi="Candara" w:cs="Times New Roman"/>
          <w:b/>
          <w:sz w:val="24"/>
          <w:szCs w:val="24"/>
        </w:rPr>
        <w:t>.2 MISSION</w:t>
      </w:r>
    </w:p>
    <w:p w14:paraId="5EF84A31" w14:textId="1F85F512" w:rsidR="00FB7965" w:rsidRPr="00660C7E" w:rsidRDefault="00FB7965" w:rsidP="00042300">
      <w:pPr>
        <w:spacing w:after="10"/>
        <w:ind w:left="9" w:right="-46"/>
        <w:jc w:val="both"/>
        <w:rPr>
          <w:rFonts w:ascii="Candara" w:eastAsia="Times New Roman" w:hAnsi="Candara" w:cs="Times New Roman"/>
          <w:sz w:val="24"/>
          <w:szCs w:val="24"/>
        </w:rPr>
      </w:pPr>
      <w:r w:rsidRPr="00660C7E">
        <w:rPr>
          <w:rFonts w:ascii="Candara" w:eastAsia="Times New Roman" w:hAnsi="Candara" w:cs="Times New Roman"/>
          <w:sz w:val="24"/>
          <w:szCs w:val="24"/>
        </w:rPr>
        <w:t>The District Assembly exists to facilitate improvement in the quality of life of the people within the Assembly’s jurisdiction through equitable provision of services for the total development of the district, within the context of Good Governance</w:t>
      </w:r>
      <w:r w:rsidR="00050268" w:rsidRPr="00660C7E">
        <w:rPr>
          <w:rFonts w:ascii="Candara" w:eastAsia="Times New Roman" w:hAnsi="Candara" w:cs="Times New Roman"/>
          <w:sz w:val="24"/>
          <w:szCs w:val="24"/>
        </w:rPr>
        <w:t>.</w:t>
      </w:r>
    </w:p>
    <w:p w14:paraId="12EC7C12" w14:textId="77777777" w:rsidR="00050268" w:rsidRPr="00660C7E" w:rsidRDefault="00050268" w:rsidP="00FB7965">
      <w:pPr>
        <w:spacing w:after="10"/>
        <w:ind w:left="9" w:right="441"/>
        <w:jc w:val="both"/>
        <w:rPr>
          <w:rFonts w:ascii="Candara" w:eastAsia="Times New Roman" w:hAnsi="Candara" w:cs="Times New Roman"/>
          <w:sz w:val="24"/>
          <w:szCs w:val="24"/>
        </w:rPr>
      </w:pPr>
    </w:p>
    <w:p w14:paraId="23016130" w14:textId="4C1AC34E" w:rsidR="00050268" w:rsidRPr="00660C7E" w:rsidRDefault="00050268" w:rsidP="00050268">
      <w:pPr>
        <w:keepNext/>
        <w:keepLines/>
        <w:outlineLvl w:val="1"/>
        <w:rPr>
          <w:rFonts w:ascii="Candara" w:hAnsi="Candara"/>
          <w:b/>
          <w:bCs/>
          <w:sz w:val="24"/>
          <w:szCs w:val="24"/>
        </w:rPr>
      </w:pPr>
      <w:bookmarkStart w:id="1" w:name="_Toc457560999"/>
      <w:r w:rsidRPr="00660C7E">
        <w:rPr>
          <w:rFonts w:ascii="Candara" w:hAnsi="Candara"/>
          <w:b/>
          <w:bCs/>
          <w:sz w:val="24"/>
          <w:szCs w:val="24"/>
        </w:rPr>
        <w:t>1.</w:t>
      </w:r>
      <w:r w:rsidR="00DC671E" w:rsidRPr="00660C7E">
        <w:rPr>
          <w:rFonts w:ascii="Candara" w:hAnsi="Candara"/>
          <w:b/>
          <w:bCs/>
          <w:sz w:val="24"/>
          <w:szCs w:val="24"/>
        </w:rPr>
        <w:t>4</w:t>
      </w:r>
      <w:r w:rsidRPr="00660C7E">
        <w:rPr>
          <w:rFonts w:ascii="Candara" w:hAnsi="Candara"/>
          <w:b/>
          <w:bCs/>
          <w:sz w:val="24"/>
          <w:szCs w:val="24"/>
        </w:rPr>
        <w:t xml:space="preserve"> CORE FUNCTIONS</w:t>
      </w:r>
      <w:bookmarkEnd w:id="1"/>
      <w:r w:rsidRPr="00660C7E">
        <w:rPr>
          <w:rFonts w:ascii="Candara" w:hAnsi="Candara"/>
          <w:b/>
          <w:bCs/>
          <w:sz w:val="24"/>
          <w:szCs w:val="24"/>
        </w:rPr>
        <w:t xml:space="preserve"> OF THE ASSEMBLY</w:t>
      </w:r>
    </w:p>
    <w:p w14:paraId="06FA2BF5" w14:textId="7F4795BE" w:rsidR="00050268" w:rsidRPr="00660C7E" w:rsidRDefault="00050268" w:rsidP="00042300">
      <w:pPr>
        <w:spacing w:after="0" w:line="249" w:lineRule="auto"/>
        <w:ind w:left="116" w:right="-46" w:hanging="10"/>
        <w:jc w:val="both"/>
        <w:rPr>
          <w:rFonts w:ascii="Candara" w:eastAsia="Times New Roman" w:hAnsi="Candara" w:cs="Times New Roman"/>
          <w:sz w:val="24"/>
          <w:szCs w:val="24"/>
        </w:rPr>
      </w:pPr>
      <w:r w:rsidRPr="00660C7E">
        <w:rPr>
          <w:rFonts w:ascii="Candara" w:eastAsia="Times New Roman" w:hAnsi="Candara" w:cs="Times New Roman"/>
          <w:sz w:val="24"/>
          <w:szCs w:val="24"/>
          <w:lang w:val="en-GB"/>
        </w:rPr>
        <w:tab/>
      </w:r>
      <w:r w:rsidRPr="00660C7E">
        <w:rPr>
          <w:rFonts w:ascii="Candara" w:eastAsia="Times New Roman" w:hAnsi="Candara" w:cs="Times New Roman"/>
          <w:sz w:val="24"/>
          <w:szCs w:val="24"/>
        </w:rPr>
        <w:t>Article 12 of the Local Governance Act (2016), Act 936 outlines the core functions of the District Assembly</w:t>
      </w:r>
      <w:r w:rsidR="004554FD" w:rsidRPr="00660C7E">
        <w:rPr>
          <w:rFonts w:ascii="Candara" w:eastAsia="Times New Roman" w:hAnsi="Candara" w:cs="Times New Roman"/>
          <w:sz w:val="24"/>
          <w:szCs w:val="24"/>
        </w:rPr>
        <w:t>. Below is an extract for subsection (1) to (3)</w:t>
      </w:r>
      <w:r w:rsidRPr="00660C7E">
        <w:rPr>
          <w:rFonts w:ascii="Candara" w:eastAsia="Times New Roman" w:hAnsi="Candara" w:cs="Times New Roman"/>
          <w:sz w:val="24"/>
          <w:szCs w:val="24"/>
        </w:rPr>
        <w:t xml:space="preserve">:   </w:t>
      </w:r>
    </w:p>
    <w:p w14:paraId="41F33CFE" w14:textId="77777777" w:rsidR="00BF0EF6" w:rsidRPr="00660C7E" w:rsidRDefault="00BF0EF6" w:rsidP="00050268">
      <w:pPr>
        <w:spacing w:after="0" w:line="249" w:lineRule="auto"/>
        <w:ind w:left="116" w:right="475" w:hanging="10"/>
        <w:jc w:val="both"/>
        <w:rPr>
          <w:rFonts w:ascii="Candara" w:eastAsia="Times New Roman" w:hAnsi="Candara" w:cs="Times New Roman"/>
          <w:sz w:val="24"/>
          <w:szCs w:val="24"/>
        </w:rPr>
      </w:pPr>
    </w:p>
    <w:p w14:paraId="46750E5A" w14:textId="585132EE" w:rsidR="00050268" w:rsidRPr="00660C7E" w:rsidRDefault="00B47D28" w:rsidP="00B47D28">
      <w:pPr>
        <w:pStyle w:val="ListParagraph"/>
        <w:numPr>
          <w:ilvl w:val="0"/>
          <w:numId w:val="14"/>
        </w:numPr>
        <w:spacing w:after="26" w:line="249" w:lineRule="auto"/>
        <w:ind w:right="475"/>
        <w:jc w:val="both"/>
        <w:rPr>
          <w:rFonts w:ascii="Candara" w:hAnsi="Candara"/>
          <w:sz w:val="24"/>
          <w:szCs w:val="24"/>
        </w:rPr>
      </w:pPr>
      <w:r w:rsidRPr="00660C7E">
        <w:rPr>
          <w:rFonts w:ascii="Candara" w:hAnsi="Candara"/>
          <w:sz w:val="24"/>
          <w:szCs w:val="24"/>
        </w:rPr>
        <w:t xml:space="preserve">A </w:t>
      </w:r>
      <w:r w:rsidR="00050268" w:rsidRPr="00660C7E">
        <w:rPr>
          <w:rFonts w:ascii="Candara" w:hAnsi="Candara"/>
          <w:sz w:val="24"/>
          <w:szCs w:val="24"/>
        </w:rPr>
        <w:t xml:space="preserve">District Assembly shall:  </w:t>
      </w:r>
    </w:p>
    <w:p w14:paraId="13B45CF4" w14:textId="089F9493" w:rsidR="00050268" w:rsidRPr="00660C7E" w:rsidRDefault="006E429B" w:rsidP="00050268">
      <w:pPr>
        <w:numPr>
          <w:ilvl w:val="0"/>
          <w:numId w:val="7"/>
        </w:numPr>
        <w:spacing w:after="29" w:line="249" w:lineRule="auto"/>
        <w:ind w:right="475"/>
        <w:jc w:val="both"/>
        <w:rPr>
          <w:rFonts w:ascii="Candara" w:eastAsia="Times New Roman" w:hAnsi="Candara" w:cs="Times New Roman"/>
          <w:sz w:val="24"/>
          <w:szCs w:val="24"/>
        </w:rPr>
      </w:pPr>
      <w:r w:rsidRPr="00660C7E">
        <w:rPr>
          <w:rFonts w:ascii="Candara" w:eastAsia="Times New Roman" w:hAnsi="Candara" w:cs="Times New Roman"/>
          <w:sz w:val="24"/>
          <w:szCs w:val="24"/>
        </w:rPr>
        <w:t xml:space="preserve"> e</w:t>
      </w:r>
      <w:r w:rsidR="00050268" w:rsidRPr="00660C7E">
        <w:rPr>
          <w:rFonts w:ascii="Candara" w:eastAsia="Times New Roman" w:hAnsi="Candara" w:cs="Times New Roman"/>
          <w:sz w:val="24"/>
          <w:szCs w:val="24"/>
        </w:rPr>
        <w:t xml:space="preserve">xercise political and administrative authority in the district; </w:t>
      </w:r>
    </w:p>
    <w:p w14:paraId="095EB058" w14:textId="404D673F" w:rsidR="00050268" w:rsidRPr="00660C7E" w:rsidRDefault="006E429B" w:rsidP="00050268">
      <w:pPr>
        <w:spacing w:after="26" w:line="249" w:lineRule="auto"/>
        <w:ind w:left="444" w:right="475"/>
        <w:jc w:val="both"/>
        <w:rPr>
          <w:rFonts w:ascii="Candara" w:eastAsia="Times New Roman" w:hAnsi="Candara" w:cs="Times New Roman"/>
          <w:sz w:val="24"/>
          <w:szCs w:val="24"/>
        </w:rPr>
      </w:pPr>
      <w:r w:rsidRPr="00660C7E">
        <w:rPr>
          <w:rFonts w:ascii="Candara" w:eastAsia="Times New Roman" w:hAnsi="Candara" w:cs="Times New Roman"/>
          <w:sz w:val="24"/>
          <w:szCs w:val="24"/>
        </w:rPr>
        <w:t>(b) p</w:t>
      </w:r>
      <w:r w:rsidR="00050268" w:rsidRPr="00660C7E">
        <w:rPr>
          <w:rFonts w:ascii="Candara" w:eastAsia="Times New Roman" w:hAnsi="Candara" w:cs="Times New Roman"/>
          <w:sz w:val="24"/>
          <w:szCs w:val="24"/>
        </w:rPr>
        <w:t xml:space="preserve">romote local economic development; and  </w:t>
      </w:r>
    </w:p>
    <w:p w14:paraId="109FE02F" w14:textId="6266B404" w:rsidR="00050268" w:rsidRPr="00660C7E" w:rsidRDefault="00050268" w:rsidP="00042300">
      <w:pPr>
        <w:spacing w:after="24" w:line="249" w:lineRule="auto"/>
        <w:ind w:right="-46"/>
        <w:jc w:val="both"/>
        <w:rPr>
          <w:rFonts w:ascii="Candara" w:hAnsi="Candara"/>
          <w:sz w:val="24"/>
          <w:szCs w:val="24"/>
        </w:rPr>
      </w:pPr>
      <w:r w:rsidRPr="00660C7E">
        <w:rPr>
          <w:rFonts w:ascii="Candara" w:hAnsi="Candara"/>
          <w:sz w:val="24"/>
          <w:szCs w:val="24"/>
        </w:rPr>
        <w:t xml:space="preserve">         (</w:t>
      </w:r>
      <w:r w:rsidR="006E429B" w:rsidRPr="00660C7E">
        <w:rPr>
          <w:rFonts w:ascii="Candara" w:hAnsi="Candara"/>
          <w:sz w:val="24"/>
          <w:szCs w:val="24"/>
        </w:rPr>
        <w:t>c</w:t>
      </w:r>
      <w:r w:rsidRPr="00660C7E">
        <w:rPr>
          <w:rFonts w:ascii="Candara" w:hAnsi="Candara"/>
          <w:sz w:val="24"/>
          <w:szCs w:val="24"/>
        </w:rPr>
        <w:t>)</w:t>
      </w:r>
      <w:r w:rsidR="00865617" w:rsidRPr="00660C7E">
        <w:rPr>
          <w:rFonts w:ascii="Candara" w:hAnsi="Candara"/>
          <w:sz w:val="24"/>
          <w:szCs w:val="24"/>
        </w:rPr>
        <w:t xml:space="preserve"> </w:t>
      </w:r>
      <w:r w:rsidR="006E429B" w:rsidRPr="00660C7E">
        <w:rPr>
          <w:rFonts w:ascii="Candara" w:hAnsi="Candara"/>
          <w:sz w:val="24"/>
          <w:szCs w:val="24"/>
        </w:rPr>
        <w:t>p</w:t>
      </w:r>
      <w:r w:rsidRPr="00660C7E">
        <w:rPr>
          <w:rFonts w:ascii="Candara" w:hAnsi="Candara"/>
          <w:sz w:val="24"/>
          <w:szCs w:val="24"/>
        </w:rPr>
        <w:t>rovide guidance, give direction to and supervise other administrative</w:t>
      </w:r>
      <w:r w:rsidR="00DC671E" w:rsidRPr="00660C7E">
        <w:rPr>
          <w:rFonts w:ascii="Candara" w:hAnsi="Candara"/>
          <w:sz w:val="24"/>
          <w:szCs w:val="24"/>
        </w:rPr>
        <w:t xml:space="preserve"> </w:t>
      </w:r>
      <w:r w:rsidRPr="00660C7E">
        <w:rPr>
          <w:rFonts w:ascii="Candara" w:hAnsi="Candara"/>
          <w:sz w:val="24"/>
          <w:szCs w:val="24"/>
        </w:rPr>
        <w:t xml:space="preserve">      </w:t>
      </w:r>
      <w:r w:rsidR="00DC671E" w:rsidRPr="00660C7E">
        <w:rPr>
          <w:rFonts w:ascii="Candara" w:hAnsi="Candara"/>
          <w:sz w:val="24"/>
          <w:szCs w:val="24"/>
        </w:rPr>
        <w:t xml:space="preserve">           </w:t>
      </w:r>
      <w:r w:rsidRPr="00660C7E">
        <w:rPr>
          <w:rFonts w:ascii="Candara" w:hAnsi="Candara"/>
          <w:sz w:val="24"/>
          <w:szCs w:val="24"/>
        </w:rPr>
        <w:t xml:space="preserve">authorities in the district as may be prescribed by law.  </w:t>
      </w:r>
    </w:p>
    <w:p w14:paraId="60683819" w14:textId="765D7F92" w:rsidR="00050268" w:rsidRPr="00660C7E" w:rsidRDefault="00B47D28" w:rsidP="00B47D28">
      <w:pPr>
        <w:spacing w:after="29" w:line="249" w:lineRule="auto"/>
        <w:ind w:right="475"/>
        <w:rPr>
          <w:rFonts w:ascii="Candara" w:eastAsia="Times New Roman" w:hAnsi="Candara" w:cs="Times New Roman"/>
          <w:sz w:val="24"/>
          <w:szCs w:val="24"/>
        </w:rPr>
      </w:pPr>
      <w:r w:rsidRPr="00660C7E">
        <w:rPr>
          <w:rFonts w:ascii="Candara" w:eastAsia="Times New Roman" w:hAnsi="Candara" w:cs="Times New Roman"/>
          <w:sz w:val="24"/>
          <w:szCs w:val="24"/>
        </w:rPr>
        <w:t xml:space="preserve">2. </w:t>
      </w:r>
      <w:r w:rsidR="00050268" w:rsidRPr="00660C7E">
        <w:rPr>
          <w:rFonts w:ascii="Candara" w:eastAsia="Times New Roman" w:hAnsi="Candara" w:cs="Times New Roman"/>
          <w:sz w:val="24"/>
          <w:szCs w:val="24"/>
        </w:rPr>
        <w:t xml:space="preserve"> A District Assembly shall exercise deliberative, legislative and executive functions.</w:t>
      </w:r>
    </w:p>
    <w:p w14:paraId="193D0CCC" w14:textId="359B9D1E" w:rsidR="00050268" w:rsidRPr="00660C7E" w:rsidRDefault="00BF1F3B" w:rsidP="00BF1F3B">
      <w:pPr>
        <w:spacing w:after="27" w:line="249" w:lineRule="auto"/>
        <w:ind w:right="475"/>
        <w:jc w:val="both"/>
        <w:rPr>
          <w:rFonts w:ascii="Candara" w:eastAsia="Times New Roman" w:hAnsi="Candara" w:cs="Times New Roman"/>
          <w:sz w:val="24"/>
          <w:szCs w:val="24"/>
        </w:rPr>
      </w:pPr>
      <w:r w:rsidRPr="00660C7E">
        <w:rPr>
          <w:rFonts w:ascii="Candara" w:eastAsia="Times New Roman" w:hAnsi="Candara" w:cs="Times New Roman"/>
          <w:sz w:val="24"/>
          <w:szCs w:val="24"/>
        </w:rPr>
        <w:t xml:space="preserve">3. </w:t>
      </w:r>
      <w:r w:rsidR="00050268" w:rsidRPr="00660C7E">
        <w:rPr>
          <w:rFonts w:ascii="Candara" w:eastAsia="Times New Roman" w:hAnsi="Candara" w:cs="Times New Roman"/>
          <w:sz w:val="24"/>
          <w:szCs w:val="24"/>
        </w:rPr>
        <w:t xml:space="preserve">Without limiting subsections (1) and (2), a District Assembly shall:  </w:t>
      </w:r>
    </w:p>
    <w:p w14:paraId="5620AF4C" w14:textId="516B94B5" w:rsidR="00050268" w:rsidRPr="00660C7E" w:rsidRDefault="00BF1F3B" w:rsidP="00050268">
      <w:pPr>
        <w:spacing w:after="26" w:line="249" w:lineRule="auto"/>
        <w:ind w:left="444" w:right="475"/>
        <w:jc w:val="both"/>
        <w:rPr>
          <w:rFonts w:ascii="Candara" w:eastAsia="Times New Roman" w:hAnsi="Candara" w:cs="Times New Roman"/>
          <w:sz w:val="24"/>
          <w:szCs w:val="24"/>
        </w:rPr>
      </w:pPr>
      <w:r w:rsidRPr="00660C7E">
        <w:rPr>
          <w:rFonts w:ascii="Candara" w:eastAsia="Times New Roman" w:hAnsi="Candara" w:cs="Times New Roman"/>
          <w:sz w:val="24"/>
          <w:szCs w:val="24"/>
        </w:rPr>
        <w:t>(a</w:t>
      </w:r>
      <w:r w:rsidR="00050268" w:rsidRPr="00660C7E">
        <w:rPr>
          <w:rFonts w:ascii="Candara" w:eastAsia="Times New Roman" w:hAnsi="Candara" w:cs="Times New Roman"/>
          <w:sz w:val="24"/>
          <w:szCs w:val="24"/>
        </w:rPr>
        <w:t>)</w:t>
      </w:r>
      <w:r w:rsidR="00865617" w:rsidRPr="00660C7E">
        <w:rPr>
          <w:rFonts w:ascii="Candara" w:eastAsia="Times New Roman" w:hAnsi="Candara" w:cs="Times New Roman"/>
          <w:sz w:val="24"/>
          <w:szCs w:val="24"/>
        </w:rPr>
        <w:t xml:space="preserve">  </w:t>
      </w:r>
      <w:r w:rsidRPr="00660C7E">
        <w:rPr>
          <w:rFonts w:ascii="Candara" w:eastAsia="Times New Roman" w:hAnsi="Candara" w:cs="Times New Roman"/>
          <w:sz w:val="24"/>
          <w:szCs w:val="24"/>
        </w:rPr>
        <w:t xml:space="preserve"> b</w:t>
      </w:r>
      <w:r w:rsidR="00050268" w:rsidRPr="00660C7E">
        <w:rPr>
          <w:rFonts w:ascii="Candara" w:eastAsia="Times New Roman" w:hAnsi="Candara" w:cs="Times New Roman"/>
          <w:sz w:val="24"/>
          <w:szCs w:val="24"/>
        </w:rPr>
        <w:t xml:space="preserve">e responsible for the overall development of the district;  </w:t>
      </w:r>
    </w:p>
    <w:p w14:paraId="3EF1D17F" w14:textId="7B7CE837" w:rsidR="00050268" w:rsidRPr="00660C7E" w:rsidRDefault="00050268" w:rsidP="00042300">
      <w:pPr>
        <w:spacing w:after="26" w:line="249" w:lineRule="auto"/>
        <w:ind w:left="444" w:right="-46"/>
        <w:jc w:val="both"/>
        <w:rPr>
          <w:rFonts w:ascii="Candara" w:eastAsia="Times New Roman" w:hAnsi="Candara" w:cs="Times New Roman"/>
          <w:sz w:val="24"/>
          <w:szCs w:val="24"/>
        </w:rPr>
      </w:pPr>
      <w:r w:rsidRPr="00660C7E">
        <w:rPr>
          <w:rFonts w:ascii="Candara" w:eastAsia="Times New Roman" w:hAnsi="Candara" w:cs="Times New Roman"/>
          <w:sz w:val="24"/>
          <w:szCs w:val="24"/>
        </w:rPr>
        <w:t>(</w:t>
      </w:r>
      <w:r w:rsidR="00D365D5" w:rsidRPr="00660C7E">
        <w:rPr>
          <w:rFonts w:ascii="Candara" w:eastAsia="Times New Roman" w:hAnsi="Candara" w:cs="Times New Roman"/>
          <w:sz w:val="24"/>
          <w:szCs w:val="24"/>
        </w:rPr>
        <w:t>b</w:t>
      </w:r>
      <w:r w:rsidRPr="00660C7E">
        <w:rPr>
          <w:rFonts w:ascii="Candara" w:eastAsia="Times New Roman" w:hAnsi="Candara" w:cs="Times New Roman"/>
          <w:sz w:val="24"/>
          <w:szCs w:val="24"/>
        </w:rPr>
        <w:t>)</w:t>
      </w:r>
      <w:r w:rsidR="00D365D5" w:rsidRPr="00660C7E">
        <w:rPr>
          <w:rFonts w:ascii="Candara" w:eastAsia="Times New Roman" w:hAnsi="Candara" w:cs="Times New Roman"/>
          <w:sz w:val="24"/>
          <w:szCs w:val="24"/>
        </w:rPr>
        <w:t xml:space="preserve"> f</w:t>
      </w:r>
      <w:r w:rsidRPr="00660C7E">
        <w:rPr>
          <w:rFonts w:ascii="Candara" w:eastAsia="Times New Roman" w:hAnsi="Candara" w:cs="Times New Roman"/>
          <w:sz w:val="24"/>
          <w:szCs w:val="24"/>
        </w:rPr>
        <w:t xml:space="preserve">ormulate and execute plans, programs and strategies for the effective mobilization of the resources necessary for the overall development of the district;  </w:t>
      </w:r>
    </w:p>
    <w:p w14:paraId="5DFEDBA3" w14:textId="0CC31420" w:rsidR="00050268" w:rsidRPr="00660C7E" w:rsidRDefault="00050268" w:rsidP="00050268">
      <w:pPr>
        <w:spacing w:after="24" w:line="249" w:lineRule="auto"/>
        <w:ind w:left="444" w:right="475"/>
        <w:jc w:val="both"/>
        <w:rPr>
          <w:rFonts w:ascii="Candara" w:eastAsia="Times New Roman" w:hAnsi="Candara" w:cs="Times New Roman"/>
          <w:sz w:val="24"/>
          <w:szCs w:val="24"/>
        </w:rPr>
      </w:pPr>
      <w:r w:rsidRPr="00660C7E">
        <w:rPr>
          <w:rFonts w:ascii="Candara" w:eastAsia="Times New Roman" w:hAnsi="Candara" w:cs="Times New Roman"/>
          <w:sz w:val="24"/>
          <w:szCs w:val="24"/>
        </w:rPr>
        <w:lastRenderedPageBreak/>
        <w:t>(</w:t>
      </w:r>
      <w:r w:rsidR="00D365D5" w:rsidRPr="00660C7E">
        <w:rPr>
          <w:rFonts w:ascii="Candara" w:eastAsia="Times New Roman" w:hAnsi="Candara" w:cs="Times New Roman"/>
          <w:sz w:val="24"/>
          <w:szCs w:val="24"/>
        </w:rPr>
        <w:t>c</w:t>
      </w:r>
      <w:r w:rsidRPr="00660C7E">
        <w:rPr>
          <w:rFonts w:ascii="Candara" w:eastAsia="Times New Roman" w:hAnsi="Candara" w:cs="Times New Roman"/>
          <w:sz w:val="24"/>
          <w:szCs w:val="24"/>
        </w:rPr>
        <w:t>)</w:t>
      </w:r>
      <w:r w:rsidR="00D365D5" w:rsidRPr="00660C7E">
        <w:rPr>
          <w:rFonts w:ascii="Candara" w:eastAsia="Times New Roman" w:hAnsi="Candara" w:cs="Times New Roman"/>
          <w:sz w:val="24"/>
          <w:szCs w:val="24"/>
        </w:rPr>
        <w:t xml:space="preserve"> p</w:t>
      </w:r>
      <w:r w:rsidRPr="00660C7E">
        <w:rPr>
          <w:rFonts w:ascii="Candara" w:eastAsia="Times New Roman" w:hAnsi="Candara" w:cs="Times New Roman"/>
          <w:sz w:val="24"/>
          <w:szCs w:val="24"/>
        </w:rPr>
        <w:t xml:space="preserve">romote and support productive activity and social development in the district and remove any obstacles to initiative and development;  </w:t>
      </w:r>
    </w:p>
    <w:p w14:paraId="153CE8A4" w14:textId="5FA38C89" w:rsidR="00050268" w:rsidRPr="00660C7E" w:rsidRDefault="00050268" w:rsidP="00050268">
      <w:pPr>
        <w:spacing w:after="166" w:line="249" w:lineRule="auto"/>
        <w:ind w:left="444" w:right="475"/>
        <w:jc w:val="both"/>
        <w:rPr>
          <w:rFonts w:ascii="Candara" w:eastAsia="Times New Roman" w:hAnsi="Candara" w:cs="Times New Roman"/>
          <w:sz w:val="24"/>
          <w:szCs w:val="24"/>
        </w:rPr>
      </w:pPr>
      <w:r w:rsidRPr="00660C7E">
        <w:rPr>
          <w:rFonts w:ascii="Candara" w:eastAsia="Times New Roman" w:hAnsi="Candara" w:cs="Times New Roman"/>
          <w:sz w:val="24"/>
          <w:szCs w:val="24"/>
        </w:rPr>
        <w:t>(</w:t>
      </w:r>
      <w:r w:rsidR="00D365D5" w:rsidRPr="00660C7E">
        <w:rPr>
          <w:rFonts w:ascii="Candara" w:eastAsia="Times New Roman" w:hAnsi="Candara" w:cs="Times New Roman"/>
          <w:sz w:val="24"/>
          <w:szCs w:val="24"/>
        </w:rPr>
        <w:t>d</w:t>
      </w:r>
      <w:r w:rsidRPr="00660C7E">
        <w:rPr>
          <w:rFonts w:ascii="Candara" w:eastAsia="Times New Roman" w:hAnsi="Candara" w:cs="Times New Roman"/>
          <w:sz w:val="24"/>
          <w:szCs w:val="24"/>
        </w:rPr>
        <w:t>)</w:t>
      </w:r>
      <w:r w:rsidR="00D365D5" w:rsidRPr="00660C7E">
        <w:rPr>
          <w:rFonts w:ascii="Candara" w:eastAsia="Times New Roman" w:hAnsi="Candara" w:cs="Times New Roman"/>
          <w:sz w:val="24"/>
          <w:szCs w:val="24"/>
        </w:rPr>
        <w:t xml:space="preserve"> </w:t>
      </w:r>
      <w:r w:rsidRPr="00660C7E">
        <w:rPr>
          <w:rFonts w:ascii="Candara" w:eastAsia="Times New Roman" w:hAnsi="Candara" w:cs="Times New Roman"/>
          <w:sz w:val="24"/>
          <w:szCs w:val="24"/>
        </w:rPr>
        <w:t xml:space="preserve">sponsor the education of students from the district to fill particular manpower needs of the district especially in the social sectors of education and health, making sure that the sponsorship is fairly and equitably balanced between male and female students;  </w:t>
      </w:r>
    </w:p>
    <w:p w14:paraId="5CB588AF" w14:textId="6D5F2A50" w:rsidR="00050268" w:rsidRPr="00660C7E" w:rsidRDefault="00050268" w:rsidP="00050268">
      <w:pPr>
        <w:spacing w:after="27" w:line="249" w:lineRule="auto"/>
        <w:ind w:left="444" w:right="475"/>
        <w:jc w:val="both"/>
        <w:rPr>
          <w:rFonts w:ascii="Candara" w:eastAsia="Times New Roman" w:hAnsi="Candara" w:cs="Times New Roman"/>
          <w:sz w:val="24"/>
          <w:szCs w:val="24"/>
        </w:rPr>
      </w:pPr>
      <w:r w:rsidRPr="00660C7E">
        <w:rPr>
          <w:rFonts w:ascii="Candara" w:eastAsia="Times New Roman" w:hAnsi="Candara" w:cs="Times New Roman"/>
          <w:sz w:val="24"/>
          <w:szCs w:val="24"/>
        </w:rPr>
        <w:t>(</w:t>
      </w:r>
      <w:r w:rsidR="00D365D5" w:rsidRPr="00660C7E">
        <w:rPr>
          <w:rFonts w:ascii="Candara" w:eastAsia="Times New Roman" w:hAnsi="Candara" w:cs="Times New Roman"/>
          <w:sz w:val="24"/>
          <w:szCs w:val="24"/>
        </w:rPr>
        <w:t>e</w:t>
      </w:r>
      <w:r w:rsidRPr="00660C7E">
        <w:rPr>
          <w:rFonts w:ascii="Candara" w:eastAsia="Times New Roman" w:hAnsi="Candara" w:cs="Times New Roman"/>
          <w:sz w:val="24"/>
          <w:szCs w:val="24"/>
        </w:rPr>
        <w:t>)</w:t>
      </w:r>
      <w:r w:rsidR="00D365D5" w:rsidRPr="00660C7E">
        <w:rPr>
          <w:rFonts w:ascii="Candara" w:eastAsia="Times New Roman" w:hAnsi="Candara" w:cs="Times New Roman"/>
          <w:sz w:val="24"/>
          <w:szCs w:val="24"/>
        </w:rPr>
        <w:t xml:space="preserve"> i</w:t>
      </w:r>
      <w:r w:rsidRPr="00660C7E">
        <w:rPr>
          <w:rFonts w:ascii="Candara" w:eastAsia="Times New Roman" w:hAnsi="Candara" w:cs="Times New Roman"/>
          <w:sz w:val="24"/>
          <w:szCs w:val="24"/>
        </w:rPr>
        <w:t xml:space="preserve">nitiate programmes for the development of basic infrastructure and provide municipal works and services in the district;  </w:t>
      </w:r>
    </w:p>
    <w:p w14:paraId="3B4988C0" w14:textId="7603A5FA" w:rsidR="00050268" w:rsidRPr="00660C7E" w:rsidRDefault="00050268" w:rsidP="00050268">
      <w:pPr>
        <w:spacing w:after="24" w:line="249" w:lineRule="auto"/>
        <w:ind w:left="444" w:right="475"/>
        <w:jc w:val="both"/>
        <w:rPr>
          <w:rFonts w:ascii="Candara" w:eastAsia="Times New Roman" w:hAnsi="Candara" w:cs="Times New Roman"/>
          <w:sz w:val="24"/>
          <w:szCs w:val="24"/>
        </w:rPr>
      </w:pPr>
      <w:r w:rsidRPr="00660C7E">
        <w:rPr>
          <w:rFonts w:ascii="Candara" w:eastAsia="Times New Roman" w:hAnsi="Candara" w:cs="Times New Roman"/>
          <w:sz w:val="24"/>
          <w:szCs w:val="24"/>
        </w:rPr>
        <w:t>(</w:t>
      </w:r>
      <w:r w:rsidR="005B2B3D" w:rsidRPr="00660C7E">
        <w:rPr>
          <w:rFonts w:ascii="Candara" w:eastAsia="Times New Roman" w:hAnsi="Candara" w:cs="Times New Roman"/>
          <w:sz w:val="24"/>
          <w:szCs w:val="24"/>
        </w:rPr>
        <w:t>f</w:t>
      </w:r>
      <w:r w:rsidRPr="00660C7E">
        <w:rPr>
          <w:rFonts w:ascii="Candara" w:eastAsia="Times New Roman" w:hAnsi="Candara" w:cs="Times New Roman"/>
          <w:sz w:val="24"/>
          <w:szCs w:val="24"/>
        </w:rPr>
        <w:t>)</w:t>
      </w:r>
      <w:r w:rsidR="005B2B3D" w:rsidRPr="00660C7E">
        <w:rPr>
          <w:rFonts w:ascii="Candara" w:eastAsia="Times New Roman" w:hAnsi="Candara" w:cs="Times New Roman"/>
          <w:sz w:val="24"/>
          <w:szCs w:val="24"/>
        </w:rPr>
        <w:t xml:space="preserve"> b</w:t>
      </w:r>
      <w:r w:rsidRPr="00660C7E">
        <w:rPr>
          <w:rFonts w:ascii="Candara" w:eastAsia="Times New Roman" w:hAnsi="Candara" w:cs="Times New Roman"/>
          <w:sz w:val="24"/>
          <w:szCs w:val="24"/>
        </w:rPr>
        <w:t xml:space="preserve">e responsible for the development, improvement and management of human settlements and the environment in the district;  </w:t>
      </w:r>
    </w:p>
    <w:p w14:paraId="0F100C2A" w14:textId="62A48241" w:rsidR="00050268" w:rsidRPr="00660C7E" w:rsidRDefault="00F92643" w:rsidP="00F92643">
      <w:pPr>
        <w:pStyle w:val="ListParagraph"/>
        <w:numPr>
          <w:ilvl w:val="0"/>
          <w:numId w:val="15"/>
        </w:numPr>
        <w:spacing w:after="26" w:line="249" w:lineRule="auto"/>
        <w:ind w:right="475"/>
        <w:jc w:val="both"/>
        <w:rPr>
          <w:rFonts w:ascii="Candara" w:hAnsi="Candara"/>
          <w:sz w:val="24"/>
          <w:szCs w:val="24"/>
        </w:rPr>
      </w:pPr>
      <w:r w:rsidRPr="00660C7E">
        <w:rPr>
          <w:rFonts w:ascii="Candara" w:hAnsi="Candara"/>
          <w:sz w:val="24"/>
          <w:szCs w:val="24"/>
        </w:rPr>
        <w:t>i</w:t>
      </w:r>
      <w:r w:rsidR="00050268" w:rsidRPr="00660C7E">
        <w:rPr>
          <w:rFonts w:ascii="Candara" w:hAnsi="Candara"/>
          <w:sz w:val="24"/>
          <w:szCs w:val="24"/>
        </w:rPr>
        <w:t xml:space="preserve">n co-operation with the appropriate national and local security agencies, be responsible for the maintenance of security and public safety in the district;  </w:t>
      </w:r>
    </w:p>
    <w:p w14:paraId="75AF55A3" w14:textId="1DCC5644" w:rsidR="00050268" w:rsidRPr="00660C7E" w:rsidRDefault="004F3F35" w:rsidP="004F3F35">
      <w:pPr>
        <w:pStyle w:val="ListParagraph"/>
        <w:numPr>
          <w:ilvl w:val="0"/>
          <w:numId w:val="15"/>
        </w:numPr>
        <w:spacing w:after="26" w:line="249" w:lineRule="auto"/>
        <w:ind w:right="475"/>
        <w:jc w:val="both"/>
        <w:rPr>
          <w:rFonts w:ascii="Candara" w:hAnsi="Candara"/>
          <w:sz w:val="24"/>
          <w:szCs w:val="24"/>
        </w:rPr>
      </w:pPr>
      <w:r w:rsidRPr="00660C7E">
        <w:rPr>
          <w:rFonts w:ascii="Candara" w:hAnsi="Candara"/>
          <w:sz w:val="24"/>
          <w:szCs w:val="24"/>
        </w:rPr>
        <w:t>e</w:t>
      </w:r>
      <w:r w:rsidR="00050268" w:rsidRPr="00660C7E">
        <w:rPr>
          <w:rFonts w:ascii="Candara" w:hAnsi="Candara"/>
          <w:sz w:val="24"/>
          <w:szCs w:val="24"/>
        </w:rPr>
        <w:t xml:space="preserve">nsure ready access to courts in the district for the promotion of justice;  </w:t>
      </w:r>
    </w:p>
    <w:p w14:paraId="627538C3" w14:textId="428C7837" w:rsidR="00050268" w:rsidRPr="00660C7E" w:rsidRDefault="004554FD" w:rsidP="00CD6BE0">
      <w:pPr>
        <w:pStyle w:val="ListParagraph"/>
        <w:numPr>
          <w:ilvl w:val="0"/>
          <w:numId w:val="8"/>
        </w:numPr>
        <w:spacing w:after="26" w:line="249" w:lineRule="auto"/>
        <w:ind w:right="475"/>
        <w:jc w:val="both"/>
        <w:rPr>
          <w:rFonts w:ascii="Candara" w:hAnsi="Candara"/>
          <w:sz w:val="24"/>
          <w:szCs w:val="24"/>
        </w:rPr>
      </w:pPr>
      <w:r w:rsidRPr="00660C7E">
        <w:rPr>
          <w:rFonts w:ascii="Candara" w:hAnsi="Candara"/>
          <w:sz w:val="24"/>
          <w:szCs w:val="24"/>
        </w:rPr>
        <w:t xml:space="preserve"> </w:t>
      </w:r>
      <w:r w:rsidR="00050268" w:rsidRPr="00660C7E">
        <w:rPr>
          <w:rFonts w:ascii="Candara" w:hAnsi="Candara"/>
          <w:sz w:val="24"/>
          <w:szCs w:val="24"/>
        </w:rPr>
        <w:t xml:space="preserve">act to preserve and promote the cultural heritage within the district;  </w:t>
      </w:r>
    </w:p>
    <w:p w14:paraId="460F7611" w14:textId="46B6D131" w:rsidR="00050268" w:rsidRPr="00660C7E" w:rsidRDefault="007421B1" w:rsidP="007421B1">
      <w:pPr>
        <w:pStyle w:val="ListParagraph"/>
        <w:numPr>
          <w:ilvl w:val="0"/>
          <w:numId w:val="17"/>
        </w:numPr>
        <w:spacing w:after="26" w:line="249" w:lineRule="auto"/>
        <w:ind w:right="475"/>
        <w:jc w:val="both"/>
        <w:rPr>
          <w:rFonts w:ascii="Candara" w:hAnsi="Candara"/>
          <w:sz w:val="24"/>
          <w:szCs w:val="24"/>
        </w:rPr>
      </w:pPr>
      <w:r w:rsidRPr="00660C7E">
        <w:rPr>
          <w:rFonts w:ascii="Candara" w:hAnsi="Candara"/>
          <w:sz w:val="24"/>
          <w:szCs w:val="24"/>
        </w:rPr>
        <w:t>i</w:t>
      </w:r>
      <w:r w:rsidR="00050268" w:rsidRPr="00660C7E">
        <w:rPr>
          <w:rFonts w:ascii="Candara" w:hAnsi="Candara"/>
          <w:sz w:val="24"/>
          <w:szCs w:val="24"/>
        </w:rPr>
        <w:t xml:space="preserve">nitiate, sponsor or carry out studies that may be necessary for the discharge of any of the duties conferred by this Act or any other enactment; and  </w:t>
      </w:r>
    </w:p>
    <w:p w14:paraId="5A315339" w14:textId="39714F04" w:rsidR="00050268" w:rsidRPr="00660C7E" w:rsidRDefault="007421B1" w:rsidP="007421B1">
      <w:pPr>
        <w:pStyle w:val="ListParagraph"/>
        <w:numPr>
          <w:ilvl w:val="0"/>
          <w:numId w:val="17"/>
        </w:numPr>
        <w:spacing w:after="26" w:line="249" w:lineRule="auto"/>
        <w:ind w:right="475"/>
        <w:jc w:val="both"/>
        <w:rPr>
          <w:rFonts w:ascii="Candara" w:hAnsi="Candara"/>
          <w:sz w:val="24"/>
          <w:szCs w:val="24"/>
        </w:rPr>
      </w:pPr>
      <w:r w:rsidRPr="00660C7E">
        <w:rPr>
          <w:rFonts w:ascii="Candara" w:hAnsi="Candara"/>
          <w:sz w:val="24"/>
          <w:szCs w:val="24"/>
        </w:rPr>
        <w:t>p</w:t>
      </w:r>
      <w:r w:rsidR="00050268" w:rsidRPr="00660C7E">
        <w:rPr>
          <w:rFonts w:ascii="Candara" w:hAnsi="Candara"/>
          <w:sz w:val="24"/>
          <w:szCs w:val="24"/>
        </w:rPr>
        <w:t xml:space="preserve">erform any other functions that may be provided under another enactment. </w:t>
      </w:r>
    </w:p>
    <w:p w14:paraId="547F666C" w14:textId="77777777" w:rsidR="00D30E57" w:rsidRPr="00660C7E" w:rsidRDefault="00D30E57" w:rsidP="00D30E57">
      <w:pPr>
        <w:spacing w:after="26" w:line="249" w:lineRule="auto"/>
        <w:ind w:right="475"/>
        <w:jc w:val="both"/>
        <w:rPr>
          <w:rFonts w:ascii="Candara" w:hAnsi="Candara"/>
          <w:sz w:val="24"/>
          <w:szCs w:val="24"/>
        </w:rPr>
      </w:pPr>
    </w:p>
    <w:p w14:paraId="5D726170" w14:textId="7592E8A6" w:rsidR="00D30E57" w:rsidRPr="00660C7E" w:rsidRDefault="00D30E57" w:rsidP="00DC671E">
      <w:pPr>
        <w:pStyle w:val="ListParagraph"/>
        <w:numPr>
          <w:ilvl w:val="1"/>
          <w:numId w:val="19"/>
        </w:numPr>
        <w:tabs>
          <w:tab w:val="left" w:pos="450"/>
        </w:tabs>
        <w:jc w:val="both"/>
        <w:rPr>
          <w:rFonts w:ascii="Candara" w:hAnsi="Candara"/>
          <w:b/>
          <w:bCs/>
          <w:sz w:val="24"/>
          <w:szCs w:val="24"/>
        </w:rPr>
      </w:pPr>
      <w:bookmarkStart w:id="2" w:name="_Toc311193040"/>
      <w:bookmarkStart w:id="3" w:name="_Toc457560997"/>
      <w:r w:rsidRPr="00660C7E">
        <w:rPr>
          <w:rFonts w:ascii="Candara" w:hAnsi="Candara"/>
          <w:b/>
          <w:bCs/>
          <w:sz w:val="24"/>
          <w:szCs w:val="24"/>
        </w:rPr>
        <w:t>ADOPTED POLICY OBJECTIVES</w:t>
      </w:r>
      <w:bookmarkEnd w:id="2"/>
      <w:bookmarkEnd w:id="3"/>
    </w:p>
    <w:p w14:paraId="32229AE1" w14:textId="77777777" w:rsidR="008167AD" w:rsidRPr="00660C7E" w:rsidRDefault="008167AD" w:rsidP="008167AD">
      <w:pPr>
        <w:pStyle w:val="ListParagraph"/>
        <w:tabs>
          <w:tab w:val="left" w:pos="450"/>
        </w:tabs>
        <w:jc w:val="both"/>
        <w:rPr>
          <w:rFonts w:ascii="Candara" w:hAnsi="Candara"/>
          <w:b/>
          <w:bCs/>
          <w:sz w:val="24"/>
          <w:szCs w:val="24"/>
        </w:rPr>
      </w:pPr>
    </w:p>
    <w:p w14:paraId="0810EAB2" w14:textId="77777777" w:rsidR="00D30E57" w:rsidRPr="00660C7E" w:rsidRDefault="00D30E57" w:rsidP="00D30E57">
      <w:pPr>
        <w:keepNext/>
        <w:keepLines/>
        <w:outlineLvl w:val="1"/>
        <w:rPr>
          <w:rFonts w:ascii="Candara" w:hAnsi="Candara"/>
          <w:sz w:val="24"/>
          <w:szCs w:val="24"/>
        </w:rPr>
      </w:pPr>
      <w:r w:rsidRPr="00660C7E">
        <w:rPr>
          <w:rFonts w:ascii="Candara" w:hAnsi="Candara"/>
          <w:sz w:val="24"/>
          <w:szCs w:val="24"/>
        </w:rPr>
        <w:t>Below are the districts’ broad objectives as adopted from the National Medium Term Development Policy Framework (NMTDPF 2022 - 2025). These have been aligned to focus on 2025 Budgetary Allocations.</w:t>
      </w:r>
    </w:p>
    <w:p w14:paraId="0C085C73" w14:textId="77777777" w:rsidR="00D30E57" w:rsidRPr="00660C7E" w:rsidRDefault="00D30E57" w:rsidP="00D30E57">
      <w:pPr>
        <w:pStyle w:val="ListParagraph"/>
        <w:numPr>
          <w:ilvl w:val="0"/>
          <w:numId w:val="18"/>
        </w:numPr>
        <w:ind w:right="62"/>
        <w:rPr>
          <w:rFonts w:ascii="Candara" w:hAnsi="Candara"/>
          <w:sz w:val="24"/>
          <w:szCs w:val="24"/>
        </w:rPr>
      </w:pPr>
      <w:r w:rsidRPr="00660C7E">
        <w:rPr>
          <w:rFonts w:ascii="Candara" w:hAnsi="Candara"/>
          <w:sz w:val="24"/>
          <w:szCs w:val="24"/>
        </w:rPr>
        <w:t xml:space="preserve">Enhance production and supply of quality crops and raw materials </w:t>
      </w:r>
    </w:p>
    <w:p w14:paraId="37CF5A94" w14:textId="77777777" w:rsidR="00D30E57" w:rsidRPr="00660C7E" w:rsidRDefault="00D30E57" w:rsidP="00D30E57">
      <w:pPr>
        <w:pStyle w:val="ListParagraph"/>
        <w:numPr>
          <w:ilvl w:val="0"/>
          <w:numId w:val="18"/>
        </w:numPr>
        <w:rPr>
          <w:rFonts w:ascii="Candara" w:hAnsi="Candara"/>
          <w:sz w:val="24"/>
          <w:szCs w:val="24"/>
        </w:rPr>
      </w:pPr>
      <w:r w:rsidRPr="00660C7E">
        <w:rPr>
          <w:rFonts w:ascii="Candara" w:hAnsi="Candara"/>
          <w:sz w:val="24"/>
          <w:szCs w:val="24"/>
        </w:rPr>
        <w:t>Support the pursuit of strategic national industrial development initiatives in the district</w:t>
      </w:r>
    </w:p>
    <w:p w14:paraId="28D2BF73" w14:textId="77777777" w:rsidR="00D30E57" w:rsidRPr="00660C7E" w:rsidRDefault="00D30E57" w:rsidP="00D30E57">
      <w:pPr>
        <w:pStyle w:val="ListParagraph"/>
        <w:numPr>
          <w:ilvl w:val="0"/>
          <w:numId w:val="18"/>
        </w:numPr>
        <w:rPr>
          <w:rFonts w:ascii="Candara" w:hAnsi="Candara"/>
          <w:sz w:val="24"/>
          <w:szCs w:val="24"/>
        </w:rPr>
      </w:pPr>
      <w:r w:rsidRPr="00660C7E">
        <w:rPr>
          <w:rFonts w:ascii="Candara" w:hAnsi="Candara"/>
          <w:sz w:val="24"/>
          <w:szCs w:val="24"/>
        </w:rPr>
        <w:t xml:space="preserve">Support entrepreneurs and MSME development </w:t>
      </w:r>
    </w:p>
    <w:p w14:paraId="380776E5" w14:textId="77777777" w:rsidR="00D30E57" w:rsidRPr="00660C7E" w:rsidRDefault="00D30E57" w:rsidP="00D30E57">
      <w:pPr>
        <w:pStyle w:val="ListParagraph"/>
        <w:numPr>
          <w:ilvl w:val="0"/>
          <w:numId w:val="18"/>
        </w:numPr>
        <w:rPr>
          <w:rFonts w:ascii="Candara" w:hAnsi="Candara"/>
          <w:sz w:val="24"/>
          <w:szCs w:val="24"/>
        </w:rPr>
      </w:pPr>
      <w:r w:rsidRPr="00660C7E">
        <w:rPr>
          <w:rFonts w:ascii="Candara" w:hAnsi="Candara"/>
          <w:sz w:val="24"/>
          <w:szCs w:val="24"/>
        </w:rPr>
        <w:t xml:space="preserve">Modernize and enhance agricultural production systems </w:t>
      </w:r>
    </w:p>
    <w:p w14:paraId="1168FA0C" w14:textId="77777777" w:rsidR="00D30E57" w:rsidRPr="00660C7E" w:rsidRDefault="00D30E57" w:rsidP="00D30E57">
      <w:pPr>
        <w:pStyle w:val="ListParagraph"/>
        <w:numPr>
          <w:ilvl w:val="0"/>
          <w:numId w:val="18"/>
        </w:numPr>
        <w:rPr>
          <w:rFonts w:ascii="Candara" w:hAnsi="Candara"/>
          <w:sz w:val="24"/>
          <w:szCs w:val="24"/>
        </w:rPr>
      </w:pPr>
      <w:r w:rsidRPr="00660C7E">
        <w:rPr>
          <w:rFonts w:ascii="Candara" w:hAnsi="Candara"/>
          <w:sz w:val="24"/>
          <w:szCs w:val="24"/>
        </w:rPr>
        <w:t xml:space="preserve">Promote livestock and poultry development for food security and income generation   </w:t>
      </w:r>
    </w:p>
    <w:p w14:paraId="034D6373" w14:textId="77777777" w:rsidR="00D30E57" w:rsidRPr="00660C7E" w:rsidRDefault="00D30E57" w:rsidP="00D30E57">
      <w:pPr>
        <w:pStyle w:val="ListParagraph"/>
        <w:numPr>
          <w:ilvl w:val="0"/>
          <w:numId w:val="18"/>
        </w:numPr>
        <w:rPr>
          <w:rFonts w:ascii="Candara" w:hAnsi="Candara"/>
          <w:sz w:val="24"/>
          <w:szCs w:val="24"/>
        </w:rPr>
      </w:pPr>
      <w:r w:rsidRPr="00660C7E">
        <w:rPr>
          <w:rFonts w:ascii="Candara" w:hAnsi="Candara"/>
          <w:sz w:val="24"/>
          <w:szCs w:val="24"/>
        </w:rPr>
        <w:t xml:space="preserve">Ensure sustainable development and management of aquatic fisheries resources </w:t>
      </w:r>
    </w:p>
    <w:p w14:paraId="4AECD206" w14:textId="77777777" w:rsidR="00D30E57" w:rsidRPr="00660C7E" w:rsidRDefault="00D30E57" w:rsidP="00D30E57">
      <w:pPr>
        <w:pStyle w:val="ListParagraph"/>
        <w:numPr>
          <w:ilvl w:val="0"/>
          <w:numId w:val="18"/>
        </w:numPr>
        <w:rPr>
          <w:rFonts w:ascii="Candara" w:hAnsi="Candara"/>
          <w:sz w:val="24"/>
          <w:szCs w:val="24"/>
        </w:rPr>
      </w:pPr>
      <w:r w:rsidRPr="00660C7E">
        <w:rPr>
          <w:rFonts w:ascii="Candara" w:hAnsi="Candara"/>
          <w:sz w:val="24"/>
          <w:szCs w:val="24"/>
        </w:rPr>
        <w:t xml:space="preserve">Diversify and expand the tourism industry for economic development Enhance equitable access to, and participation in quality education at all levels </w:t>
      </w:r>
    </w:p>
    <w:p w14:paraId="46602536" w14:textId="77777777" w:rsidR="00F33C09" w:rsidRPr="00660C7E" w:rsidRDefault="00D30E57" w:rsidP="00D30E57">
      <w:pPr>
        <w:pStyle w:val="ListParagraph"/>
        <w:numPr>
          <w:ilvl w:val="0"/>
          <w:numId w:val="18"/>
        </w:numPr>
        <w:rPr>
          <w:rFonts w:ascii="Candara" w:hAnsi="Candara"/>
          <w:sz w:val="24"/>
          <w:szCs w:val="24"/>
        </w:rPr>
      </w:pPr>
      <w:r w:rsidRPr="00660C7E">
        <w:rPr>
          <w:rFonts w:ascii="Candara" w:hAnsi="Candara"/>
          <w:sz w:val="24"/>
          <w:szCs w:val="24"/>
        </w:rPr>
        <w:t>Promote inclusive education</w:t>
      </w:r>
    </w:p>
    <w:p w14:paraId="510EBB6F" w14:textId="77777777" w:rsidR="00D30E57" w:rsidRPr="00660C7E" w:rsidRDefault="00D30E57" w:rsidP="00D30E57">
      <w:pPr>
        <w:pStyle w:val="ListParagraph"/>
        <w:numPr>
          <w:ilvl w:val="0"/>
          <w:numId w:val="18"/>
        </w:numPr>
        <w:rPr>
          <w:rFonts w:ascii="Candara" w:hAnsi="Candara"/>
          <w:sz w:val="24"/>
          <w:szCs w:val="24"/>
        </w:rPr>
      </w:pPr>
      <w:r w:rsidRPr="00660C7E">
        <w:rPr>
          <w:rFonts w:ascii="Candara" w:hAnsi="Candara"/>
          <w:sz w:val="24"/>
          <w:szCs w:val="24"/>
        </w:rPr>
        <w:t xml:space="preserve">Ensure accessible, and quality Universal Health </w:t>
      </w:r>
    </w:p>
    <w:p w14:paraId="3D396492" w14:textId="77777777" w:rsidR="00D30E57" w:rsidRPr="00660C7E" w:rsidRDefault="00D30E57" w:rsidP="00D30E57">
      <w:pPr>
        <w:rPr>
          <w:rFonts w:ascii="Candara" w:hAnsi="Candara"/>
          <w:sz w:val="24"/>
          <w:szCs w:val="24"/>
        </w:rPr>
      </w:pPr>
      <w:r w:rsidRPr="00660C7E">
        <w:rPr>
          <w:rFonts w:ascii="Candara" w:hAnsi="Candara"/>
          <w:sz w:val="24"/>
          <w:szCs w:val="24"/>
        </w:rPr>
        <w:t xml:space="preserve">          Coverage (UHC) for all </w:t>
      </w:r>
    </w:p>
    <w:p w14:paraId="5DD4074F" w14:textId="77777777" w:rsidR="00D30E57" w:rsidRPr="00660C7E" w:rsidRDefault="00D30E57" w:rsidP="00D30E57">
      <w:pPr>
        <w:pStyle w:val="ListParagraph"/>
        <w:numPr>
          <w:ilvl w:val="0"/>
          <w:numId w:val="18"/>
        </w:numPr>
        <w:rPr>
          <w:rFonts w:ascii="Candara" w:hAnsi="Candara"/>
          <w:sz w:val="24"/>
          <w:szCs w:val="24"/>
        </w:rPr>
      </w:pPr>
      <w:r w:rsidRPr="00660C7E">
        <w:rPr>
          <w:rFonts w:ascii="Candara" w:hAnsi="Candara"/>
          <w:sz w:val="24"/>
          <w:szCs w:val="24"/>
        </w:rPr>
        <w:t xml:space="preserve">Reduce non-communicable diseases </w:t>
      </w:r>
    </w:p>
    <w:p w14:paraId="2A294C79" w14:textId="77777777" w:rsidR="00D30E57" w:rsidRPr="00660C7E" w:rsidRDefault="00D30E57" w:rsidP="00D30E57">
      <w:pPr>
        <w:pStyle w:val="ListParagraph"/>
        <w:numPr>
          <w:ilvl w:val="0"/>
          <w:numId w:val="18"/>
        </w:numPr>
        <w:rPr>
          <w:rFonts w:ascii="Candara" w:hAnsi="Candara"/>
          <w:sz w:val="24"/>
          <w:szCs w:val="24"/>
        </w:rPr>
      </w:pPr>
      <w:r w:rsidRPr="00660C7E">
        <w:rPr>
          <w:rFonts w:ascii="Candara" w:hAnsi="Candara"/>
          <w:sz w:val="24"/>
          <w:szCs w:val="24"/>
        </w:rPr>
        <w:t xml:space="preserve">Promote nutrition specific and sensitive programmes and interventions </w:t>
      </w:r>
    </w:p>
    <w:p w14:paraId="0D679195" w14:textId="77777777" w:rsidR="00D30E57" w:rsidRPr="00660C7E" w:rsidRDefault="00D30E57" w:rsidP="00D30E57">
      <w:pPr>
        <w:pStyle w:val="ListParagraph"/>
        <w:numPr>
          <w:ilvl w:val="0"/>
          <w:numId w:val="18"/>
        </w:numPr>
        <w:rPr>
          <w:rFonts w:ascii="Candara" w:hAnsi="Candara"/>
          <w:sz w:val="24"/>
          <w:szCs w:val="24"/>
        </w:rPr>
      </w:pPr>
      <w:r w:rsidRPr="00660C7E">
        <w:rPr>
          <w:rFonts w:ascii="Candara" w:hAnsi="Candara"/>
          <w:sz w:val="24"/>
          <w:szCs w:val="24"/>
        </w:rPr>
        <w:t xml:space="preserve">Improve access to safe, reliable and sustainable water supply services for all </w:t>
      </w:r>
    </w:p>
    <w:p w14:paraId="5948A984" w14:textId="77777777" w:rsidR="00D30E57" w:rsidRPr="00660C7E" w:rsidRDefault="00D30E57" w:rsidP="00D30E57">
      <w:pPr>
        <w:pStyle w:val="ListParagraph"/>
        <w:numPr>
          <w:ilvl w:val="0"/>
          <w:numId w:val="18"/>
        </w:numPr>
        <w:rPr>
          <w:rFonts w:ascii="Candara" w:hAnsi="Candara"/>
          <w:sz w:val="24"/>
          <w:szCs w:val="24"/>
        </w:rPr>
      </w:pPr>
      <w:r w:rsidRPr="00660C7E">
        <w:rPr>
          <w:rFonts w:ascii="Candara" w:hAnsi="Candara"/>
          <w:sz w:val="24"/>
          <w:szCs w:val="24"/>
        </w:rPr>
        <w:t xml:space="preserve">Enhance access to improved and sustainable environmental sanitation services </w:t>
      </w:r>
    </w:p>
    <w:p w14:paraId="539C031F" w14:textId="77777777" w:rsidR="00D30E57" w:rsidRPr="00660C7E" w:rsidRDefault="00D30E57" w:rsidP="00D30E57">
      <w:pPr>
        <w:pStyle w:val="ListParagraph"/>
        <w:numPr>
          <w:ilvl w:val="0"/>
          <w:numId w:val="18"/>
        </w:numPr>
        <w:rPr>
          <w:rFonts w:ascii="Candara" w:hAnsi="Candara"/>
          <w:sz w:val="24"/>
          <w:szCs w:val="24"/>
        </w:rPr>
      </w:pPr>
      <w:r w:rsidRPr="00660C7E">
        <w:rPr>
          <w:rFonts w:ascii="Candara" w:hAnsi="Candara"/>
          <w:sz w:val="24"/>
          <w:szCs w:val="24"/>
        </w:rPr>
        <w:t xml:space="preserve">Promote the rights and welfare of children </w:t>
      </w:r>
    </w:p>
    <w:p w14:paraId="233091C2" w14:textId="77777777" w:rsidR="00D30E57" w:rsidRPr="00660C7E" w:rsidRDefault="00D30E57" w:rsidP="00D30E57">
      <w:pPr>
        <w:pStyle w:val="ListParagraph"/>
        <w:numPr>
          <w:ilvl w:val="0"/>
          <w:numId w:val="18"/>
        </w:numPr>
        <w:rPr>
          <w:rFonts w:ascii="Candara" w:hAnsi="Candara"/>
          <w:sz w:val="24"/>
          <w:szCs w:val="24"/>
        </w:rPr>
      </w:pPr>
      <w:r w:rsidRPr="00660C7E">
        <w:rPr>
          <w:rFonts w:ascii="Candara" w:hAnsi="Candara"/>
          <w:sz w:val="24"/>
          <w:szCs w:val="24"/>
        </w:rPr>
        <w:t xml:space="preserve">Strengthen gender mainstreaming, coordination and implementation of gender related interventions in all sectors. </w:t>
      </w:r>
    </w:p>
    <w:p w14:paraId="19547C9F" w14:textId="77777777" w:rsidR="00D30E57" w:rsidRPr="00660C7E" w:rsidRDefault="00D30E57" w:rsidP="00D30E57">
      <w:pPr>
        <w:pStyle w:val="ListParagraph"/>
        <w:numPr>
          <w:ilvl w:val="0"/>
          <w:numId w:val="18"/>
        </w:numPr>
        <w:rPr>
          <w:rFonts w:ascii="Candara" w:hAnsi="Candara"/>
          <w:sz w:val="24"/>
          <w:szCs w:val="24"/>
        </w:rPr>
      </w:pPr>
      <w:r w:rsidRPr="00660C7E">
        <w:rPr>
          <w:rFonts w:ascii="Candara" w:hAnsi="Candara"/>
          <w:sz w:val="24"/>
          <w:szCs w:val="24"/>
        </w:rPr>
        <w:t>Promote job creation and decent work</w:t>
      </w:r>
    </w:p>
    <w:p w14:paraId="593D9BA1" w14:textId="77777777" w:rsidR="00D30E57" w:rsidRPr="00660C7E" w:rsidRDefault="00D30E57" w:rsidP="00D30E57">
      <w:pPr>
        <w:pStyle w:val="ListParagraph"/>
        <w:numPr>
          <w:ilvl w:val="0"/>
          <w:numId w:val="18"/>
        </w:numPr>
        <w:rPr>
          <w:rFonts w:ascii="Candara" w:hAnsi="Candara"/>
          <w:sz w:val="24"/>
          <w:szCs w:val="24"/>
        </w:rPr>
      </w:pPr>
      <w:r w:rsidRPr="00660C7E">
        <w:rPr>
          <w:rFonts w:ascii="Candara" w:hAnsi="Candara"/>
          <w:sz w:val="24"/>
          <w:szCs w:val="24"/>
        </w:rPr>
        <w:lastRenderedPageBreak/>
        <w:t xml:space="preserve"> Improve forest and protected areas </w:t>
      </w:r>
    </w:p>
    <w:p w14:paraId="2B884E59" w14:textId="77777777" w:rsidR="00D30E57" w:rsidRPr="00660C7E" w:rsidRDefault="00D30E57" w:rsidP="00D30E57">
      <w:pPr>
        <w:pStyle w:val="ListParagraph"/>
        <w:numPr>
          <w:ilvl w:val="0"/>
          <w:numId w:val="18"/>
        </w:numPr>
        <w:rPr>
          <w:rFonts w:ascii="Candara" w:hAnsi="Candara"/>
          <w:sz w:val="24"/>
          <w:szCs w:val="24"/>
        </w:rPr>
      </w:pPr>
      <w:r w:rsidRPr="00660C7E">
        <w:rPr>
          <w:rFonts w:ascii="Candara" w:hAnsi="Candara"/>
          <w:sz w:val="24"/>
          <w:szCs w:val="24"/>
        </w:rPr>
        <w:t xml:space="preserve">Promote sustainable extraction of mineral resources </w:t>
      </w:r>
    </w:p>
    <w:p w14:paraId="27328486" w14:textId="44FED735" w:rsidR="00D30E57" w:rsidRPr="00660C7E" w:rsidRDefault="00D30E57" w:rsidP="00D30E57">
      <w:pPr>
        <w:spacing w:after="0"/>
        <w:rPr>
          <w:rFonts w:ascii="Candara" w:hAnsi="Candara"/>
          <w:sz w:val="24"/>
          <w:szCs w:val="24"/>
        </w:rPr>
      </w:pPr>
      <w:r w:rsidRPr="00660C7E">
        <w:rPr>
          <w:rFonts w:ascii="Candara" w:hAnsi="Candara"/>
          <w:sz w:val="24"/>
          <w:szCs w:val="24"/>
        </w:rPr>
        <w:t xml:space="preserve">   19.</w:t>
      </w:r>
      <w:r w:rsidR="0096614C" w:rsidRPr="00660C7E">
        <w:rPr>
          <w:rFonts w:ascii="Candara" w:hAnsi="Candara"/>
          <w:sz w:val="24"/>
          <w:szCs w:val="24"/>
        </w:rPr>
        <w:t xml:space="preserve"> </w:t>
      </w:r>
      <w:r w:rsidRPr="00660C7E">
        <w:rPr>
          <w:rFonts w:ascii="Candara" w:hAnsi="Candara"/>
          <w:sz w:val="24"/>
          <w:szCs w:val="24"/>
        </w:rPr>
        <w:t>Redu</w:t>
      </w:r>
      <w:r w:rsidR="000D0BEB" w:rsidRPr="00660C7E">
        <w:rPr>
          <w:rFonts w:ascii="Candara" w:hAnsi="Candara"/>
          <w:sz w:val="24"/>
          <w:szCs w:val="24"/>
        </w:rPr>
        <w:t>c</w:t>
      </w:r>
      <w:r w:rsidRPr="00660C7E">
        <w:rPr>
          <w:rFonts w:ascii="Candara" w:hAnsi="Candara"/>
          <w:sz w:val="24"/>
          <w:szCs w:val="24"/>
        </w:rPr>
        <w:t xml:space="preserve">e Environmental Pollution </w:t>
      </w:r>
    </w:p>
    <w:p w14:paraId="5812DA80" w14:textId="77777777" w:rsidR="00D30E57" w:rsidRPr="00660C7E" w:rsidRDefault="00D30E57" w:rsidP="00D30E57">
      <w:pPr>
        <w:spacing w:after="0"/>
        <w:rPr>
          <w:rFonts w:ascii="Candara" w:hAnsi="Candara"/>
          <w:sz w:val="24"/>
          <w:szCs w:val="24"/>
        </w:rPr>
      </w:pPr>
      <w:r w:rsidRPr="00660C7E">
        <w:rPr>
          <w:rFonts w:ascii="Candara" w:hAnsi="Candara"/>
          <w:sz w:val="24"/>
          <w:szCs w:val="24"/>
        </w:rPr>
        <w:t xml:space="preserve">  20. Improve road network and ensure efficiency and effectiveness of road transport infrastructure and       services </w:t>
      </w:r>
    </w:p>
    <w:p w14:paraId="665547D3" w14:textId="77777777" w:rsidR="00D30E57" w:rsidRPr="00660C7E" w:rsidRDefault="00D30E57" w:rsidP="00D30E57">
      <w:pPr>
        <w:spacing w:after="0"/>
        <w:rPr>
          <w:rFonts w:ascii="Candara" w:hAnsi="Candara"/>
          <w:sz w:val="24"/>
          <w:szCs w:val="24"/>
        </w:rPr>
      </w:pPr>
      <w:r w:rsidRPr="00660C7E">
        <w:rPr>
          <w:rFonts w:ascii="Candara" w:hAnsi="Candara"/>
          <w:sz w:val="24"/>
          <w:szCs w:val="24"/>
        </w:rPr>
        <w:t xml:space="preserve">  21. Promote sustainable spatially integrated development of human settlements </w:t>
      </w:r>
    </w:p>
    <w:p w14:paraId="70B155FF" w14:textId="77777777" w:rsidR="00D30E57" w:rsidRPr="00660C7E" w:rsidRDefault="00D30E57" w:rsidP="00D30E57">
      <w:pPr>
        <w:spacing w:after="0"/>
        <w:rPr>
          <w:rFonts w:ascii="Candara" w:hAnsi="Candara"/>
          <w:sz w:val="24"/>
          <w:szCs w:val="24"/>
        </w:rPr>
      </w:pPr>
      <w:r w:rsidRPr="00660C7E">
        <w:rPr>
          <w:rFonts w:ascii="Candara" w:hAnsi="Candara"/>
          <w:sz w:val="24"/>
          <w:szCs w:val="24"/>
        </w:rPr>
        <w:t xml:space="preserve">  22. Promote effective maintenance culture </w:t>
      </w:r>
    </w:p>
    <w:p w14:paraId="5E3D0A80" w14:textId="77777777" w:rsidR="00D30E57" w:rsidRPr="00660C7E" w:rsidRDefault="00D30E57" w:rsidP="00D30E57">
      <w:pPr>
        <w:spacing w:after="0"/>
        <w:rPr>
          <w:rFonts w:ascii="Candara" w:hAnsi="Candara"/>
          <w:sz w:val="24"/>
          <w:szCs w:val="24"/>
        </w:rPr>
      </w:pPr>
      <w:r w:rsidRPr="00660C7E">
        <w:rPr>
          <w:rFonts w:ascii="Candara" w:hAnsi="Candara"/>
          <w:sz w:val="24"/>
          <w:szCs w:val="24"/>
        </w:rPr>
        <w:t xml:space="preserve">  23. Strengthen decentralization fiscal </w:t>
      </w:r>
    </w:p>
    <w:p w14:paraId="66C8BBDF" w14:textId="77777777" w:rsidR="00D30E57" w:rsidRPr="00660C7E" w:rsidRDefault="00D30E57" w:rsidP="00D30E57">
      <w:pPr>
        <w:spacing w:after="0"/>
        <w:rPr>
          <w:rFonts w:ascii="Candara" w:hAnsi="Candara"/>
          <w:sz w:val="24"/>
          <w:szCs w:val="24"/>
        </w:rPr>
      </w:pPr>
      <w:r w:rsidRPr="00660C7E">
        <w:rPr>
          <w:rFonts w:ascii="Candara" w:hAnsi="Candara"/>
          <w:sz w:val="24"/>
          <w:szCs w:val="24"/>
        </w:rPr>
        <w:t xml:space="preserve">  24. Deepen political, financial and decentralization administrative </w:t>
      </w:r>
    </w:p>
    <w:p w14:paraId="3DDC3F04" w14:textId="77777777" w:rsidR="00D30E57" w:rsidRPr="00660C7E" w:rsidRDefault="00D30E57" w:rsidP="00D30E57">
      <w:pPr>
        <w:spacing w:after="0"/>
        <w:rPr>
          <w:rFonts w:ascii="Candara" w:hAnsi="Candara"/>
          <w:sz w:val="24"/>
          <w:szCs w:val="24"/>
        </w:rPr>
      </w:pPr>
      <w:r w:rsidRPr="00660C7E">
        <w:rPr>
          <w:rFonts w:ascii="Candara" w:hAnsi="Candara"/>
          <w:sz w:val="24"/>
          <w:szCs w:val="24"/>
        </w:rPr>
        <w:t xml:space="preserve">  25. Improve popular participation  </w:t>
      </w:r>
    </w:p>
    <w:p w14:paraId="456A5099" w14:textId="77777777" w:rsidR="00D30E57" w:rsidRPr="00660C7E" w:rsidRDefault="00D30E57" w:rsidP="00D30E57">
      <w:pPr>
        <w:spacing w:after="0"/>
        <w:rPr>
          <w:rFonts w:ascii="Candara" w:hAnsi="Candara"/>
          <w:sz w:val="24"/>
          <w:szCs w:val="24"/>
        </w:rPr>
      </w:pPr>
      <w:r w:rsidRPr="00660C7E">
        <w:rPr>
          <w:rFonts w:ascii="Candara" w:hAnsi="Candara"/>
          <w:sz w:val="24"/>
          <w:szCs w:val="24"/>
        </w:rPr>
        <w:t xml:space="preserve">  26. Enhance security delivery service </w:t>
      </w:r>
    </w:p>
    <w:p w14:paraId="1AA2D6C0" w14:textId="77777777" w:rsidR="00D30E57" w:rsidRPr="00660C7E" w:rsidRDefault="00D30E57" w:rsidP="00D30E57">
      <w:pPr>
        <w:spacing w:after="0"/>
        <w:rPr>
          <w:rFonts w:ascii="Candara" w:hAnsi="Candara"/>
          <w:sz w:val="24"/>
          <w:szCs w:val="24"/>
        </w:rPr>
      </w:pPr>
      <w:r w:rsidRPr="00660C7E">
        <w:rPr>
          <w:rFonts w:ascii="Candara" w:hAnsi="Candara"/>
          <w:sz w:val="24"/>
          <w:szCs w:val="24"/>
        </w:rPr>
        <w:t xml:space="preserve">  27. Promote culture in the development process</w:t>
      </w:r>
    </w:p>
    <w:p w14:paraId="74153D11" w14:textId="77777777" w:rsidR="00D30E57" w:rsidRPr="00660C7E" w:rsidRDefault="00D30E57" w:rsidP="00D30E57">
      <w:pPr>
        <w:spacing w:after="0"/>
        <w:rPr>
          <w:rFonts w:ascii="Candara" w:hAnsi="Candara"/>
          <w:sz w:val="24"/>
          <w:szCs w:val="24"/>
        </w:rPr>
      </w:pPr>
      <w:r w:rsidRPr="00660C7E">
        <w:rPr>
          <w:rFonts w:ascii="Candara" w:hAnsi="Candara"/>
          <w:sz w:val="24"/>
          <w:szCs w:val="24"/>
        </w:rPr>
        <w:t xml:space="preserve">  28. Promote proactive planning and implementation for disaster prevention and mitigation </w:t>
      </w:r>
    </w:p>
    <w:p w14:paraId="6DD4B3A7" w14:textId="00FB728F" w:rsidR="00D30E57" w:rsidRPr="00660C7E" w:rsidRDefault="00D30E57" w:rsidP="00D30E57">
      <w:pPr>
        <w:spacing w:after="0"/>
        <w:rPr>
          <w:rFonts w:ascii="Candara" w:hAnsi="Candara"/>
          <w:sz w:val="24"/>
          <w:szCs w:val="24"/>
        </w:rPr>
      </w:pPr>
      <w:r w:rsidRPr="00660C7E">
        <w:rPr>
          <w:rFonts w:ascii="Candara" w:hAnsi="Candara"/>
          <w:sz w:val="24"/>
          <w:szCs w:val="24"/>
        </w:rPr>
        <w:t xml:space="preserve"> </w:t>
      </w:r>
      <w:r w:rsidR="00575844" w:rsidRPr="00660C7E">
        <w:rPr>
          <w:rFonts w:ascii="Candara" w:hAnsi="Candara"/>
          <w:sz w:val="24"/>
          <w:szCs w:val="24"/>
        </w:rPr>
        <w:t xml:space="preserve"> </w:t>
      </w:r>
      <w:r w:rsidRPr="00660C7E">
        <w:rPr>
          <w:rFonts w:ascii="Candara" w:hAnsi="Candara"/>
          <w:sz w:val="24"/>
          <w:szCs w:val="24"/>
        </w:rPr>
        <w:t xml:space="preserve">29. Strengthen plan preparation, implementation and coordination at all levels </w:t>
      </w:r>
    </w:p>
    <w:p w14:paraId="13FCFEE3" w14:textId="4966970A" w:rsidR="00D30E57" w:rsidRPr="00660C7E" w:rsidRDefault="00575844" w:rsidP="00D30E57">
      <w:pPr>
        <w:spacing w:after="0"/>
        <w:rPr>
          <w:rFonts w:ascii="Candara" w:hAnsi="Candara"/>
          <w:sz w:val="24"/>
          <w:szCs w:val="24"/>
        </w:rPr>
      </w:pPr>
      <w:r w:rsidRPr="00660C7E">
        <w:rPr>
          <w:rFonts w:ascii="Candara" w:hAnsi="Candara"/>
          <w:sz w:val="24"/>
          <w:szCs w:val="24"/>
        </w:rPr>
        <w:t xml:space="preserve"> </w:t>
      </w:r>
      <w:r w:rsidR="00D30E57" w:rsidRPr="00660C7E">
        <w:rPr>
          <w:rFonts w:ascii="Candara" w:hAnsi="Candara"/>
          <w:sz w:val="24"/>
          <w:szCs w:val="24"/>
        </w:rPr>
        <w:t xml:space="preserve"> 30. Strengthen monitoring and evaluation systems </w:t>
      </w:r>
    </w:p>
    <w:p w14:paraId="69F7AB45" w14:textId="77777777" w:rsidR="00D30E57" w:rsidRPr="00660C7E" w:rsidRDefault="00D30E57" w:rsidP="00D30E57">
      <w:pPr>
        <w:spacing w:after="26" w:line="249" w:lineRule="auto"/>
        <w:ind w:right="475"/>
        <w:jc w:val="both"/>
        <w:rPr>
          <w:rFonts w:ascii="Candara" w:hAnsi="Candara"/>
          <w:sz w:val="24"/>
          <w:szCs w:val="24"/>
        </w:rPr>
      </w:pPr>
    </w:p>
    <w:p w14:paraId="034C168A" w14:textId="5EB7561C" w:rsidR="00050268" w:rsidRPr="00660C7E" w:rsidRDefault="00050268" w:rsidP="00050268">
      <w:pPr>
        <w:spacing w:after="19"/>
        <w:ind w:left="106"/>
        <w:rPr>
          <w:rFonts w:ascii="Candara" w:eastAsia="Times New Roman" w:hAnsi="Candara" w:cs="Times New Roman"/>
          <w:sz w:val="24"/>
          <w:szCs w:val="24"/>
        </w:rPr>
      </w:pPr>
    </w:p>
    <w:p w14:paraId="14BD2CE3" w14:textId="3E9F33F6" w:rsidR="006316AF" w:rsidRPr="00660C7E" w:rsidRDefault="006316AF" w:rsidP="00743299">
      <w:pPr>
        <w:spacing w:after="120" w:line="360" w:lineRule="auto"/>
        <w:contextualSpacing/>
        <w:jc w:val="both"/>
        <w:rPr>
          <w:rFonts w:ascii="Candara" w:hAnsi="Candara" w:cs="Times New Roman"/>
          <w:b/>
          <w:sz w:val="24"/>
          <w:szCs w:val="24"/>
        </w:rPr>
      </w:pPr>
      <w:r w:rsidRPr="00660C7E">
        <w:rPr>
          <w:rFonts w:ascii="Candara" w:hAnsi="Candara" w:cs="Times New Roman"/>
          <w:b/>
          <w:sz w:val="24"/>
          <w:szCs w:val="24"/>
        </w:rPr>
        <w:t>1.</w:t>
      </w:r>
      <w:r w:rsidR="00AE0A29" w:rsidRPr="00660C7E">
        <w:rPr>
          <w:rFonts w:ascii="Candara" w:hAnsi="Candara" w:cs="Times New Roman"/>
          <w:b/>
          <w:sz w:val="24"/>
          <w:szCs w:val="24"/>
        </w:rPr>
        <w:t>6</w:t>
      </w:r>
      <w:r w:rsidRPr="00660C7E">
        <w:rPr>
          <w:rFonts w:ascii="Candara" w:hAnsi="Candara" w:cs="Times New Roman"/>
          <w:b/>
          <w:sz w:val="24"/>
          <w:szCs w:val="24"/>
        </w:rPr>
        <w:t xml:space="preserve"> DISTRICT ECONOMY</w:t>
      </w:r>
    </w:p>
    <w:p w14:paraId="386FB178" w14:textId="1BB299ED" w:rsidR="006316AF" w:rsidRPr="00660C7E" w:rsidRDefault="006316AF" w:rsidP="00743299">
      <w:pPr>
        <w:spacing w:after="120" w:line="360" w:lineRule="auto"/>
        <w:ind w:firstLine="720"/>
        <w:contextualSpacing/>
        <w:jc w:val="both"/>
        <w:rPr>
          <w:rFonts w:ascii="Candara" w:hAnsi="Candara" w:cs="Times New Roman"/>
          <w:b/>
          <w:sz w:val="24"/>
          <w:szCs w:val="24"/>
        </w:rPr>
      </w:pPr>
      <w:r w:rsidRPr="00660C7E">
        <w:rPr>
          <w:rFonts w:ascii="Candara" w:hAnsi="Candara" w:cs="Times New Roman"/>
          <w:b/>
          <w:sz w:val="24"/>
          <w:szCs w:val="24"/>
        </w:rPr>
        <w:t>1.</w:t>
      </w:r>
      <w:r w:rsidR="00AE0A29" w:rsidRPr="00660C7E">
        <w:rPr>
          <w:rFonts w:ascii="Candara" w:hAnsi="Candara" w:cs="Times New Roman"/>
          <w:b/>
          <w:sz w:val="24"/>
          <w:szCs w:val="24"/>
        </w:rPr>
        <w:t>6</w:t>
      </w:r>
      <w:r w:rsidRPr="00660C7E">
        <w:rPr>
          <w:rFonts w:ascii="Candara" w:hAnsi="Candara" w:cs="Times New Roman"/>
          <w:b/>
          <w:sz w:val="24"/>
          <w:szCs w:val="24"/>
        </w:rPr>
        <w:t xml:space="preserve">.1 </w:t>
      </w:r>
      <w:r w:rsidR="00640AB9" w:rsidRPr="00660C7E">
        <w:rPr>
          <w:rFonts w:ascii="Candara" w:hAnsi="Candara" w:cs="Times New Roman"/>
          <w:b/>
          <w:sz w:val="24"/>
          <w:szCs w:val="24"/>
        </w:rPr>
        <w:t>AGRICULTURE</w:t>
      </w:r>
    </w:p>
    <w:p w14:paraId="1F169787" w14:textId="77777777" w:rsidR="005A0888" w:rsidRPr="00660C7E" w:rsidRDefault="00B83707" w:rsidP="00042300">
      <w:pPr>
        <w:spacing w:after="0" w:line="240" w:lineRule="auto"/>
        <w:ind w:right="-188"/>
        <w:contextualSpacing/>
        <w:jc w:val="both"/>
        <w:rPr>
          <w:rFonts w:ascii="Candara" w:eastAsia="Times New Roman" w:hAnsi="Candara" w:cs="Times New Roman"/>
          <w:sz w:val="24"/>
          <w:szCs w:val="24"/>
        </w:rPr>
      </w:pPr>
      <w:r w:rsidRPr="00660C7E">
        <w:rPr>
          <w:rFonts w:ascii="Candara" w:eastAsia="Times New Roman" w:hAnsi="Candara" w:cs="Times New Roman"/>
          <w:sz w:val="24"/>
          <w:szCs w:val="24"/>
        </w:rPr>
        <w:t>The main economic activity in the district is agriculture (fishing and farming) and agro-processing.  Agriculture (including Fishing) and its related activities employ about 56% of the working population in the district.</w:t>
      </w:r>
    </w:p>
    <w:p w14:paraId="1A9F8E1A" w14:textId="77777777" w:rsidR="005A0888" w:rsidRPr="00660C7E" w:rsidRDefault="005A0888" w:rsidP="00042300">
      <w:pPr>
        <w:spacing w:after="0" w:line="240" w:lineRule="auto"/>
        <w:ind w:right="-188"/>
        <w:contextualSpacing/>
        <w:jc w:val="both"/>
        <w:rPr>
          <w:rFonts w:ascii="Candara" w:eastAsia="Times New Roman" w:hAnsi="Candara" w:cs="Times New Roman"/>
          <w:sz w:val="24"/>
          <w:szCs w:val="24"/>
        </w:rPr>
      </w:pPr>
    </w:p>
    <w:p w14:paraId="029CE103" w14:textId="761B2DF2" w:rsidR="005A0888" w:rsidRPr="00660C7E" w:rsidRDefault="00B83707" w:rsidP="00042300">
      <w:pPr>
        <w:spacing w:after="0" w:line="240" w:lineRule="auto"/>
        <w:ind w:right="-188"/>
        <w:contextualSpacing/>
        <w:jc w:val="both"/>
        <w:rPr>
          <w:rFonts w:ascii="Candara" w:eastAsia="Times New Roman" w:hAnsi="Candara" w:cs="Times New Roman"/>
          <w:sz w:val="24"/>
          <w:szCs w:val="24"/>
        </w:rPr>
      </w:pPr>
      <w:r w:rsidRPr="00660C7E">
        <w:rPr>
          <w:rFonts w:ascii="Candara" w:eastAsia="Times New Roman" w:hAnsi="Candara" w:cs="Times New Roman"/>
          <w:sz w:val="24"/>
          <w:szCs w:val="24"/>
        </w:rPr>
        <w:t>The district has a very good potential for irrigation farming</w:t>
      </w:r>
      <w:r w:rsidR="001465C1" w:rsidRPr="00660C7E">
        <w:rPr>
          <w:rFonts w:ascii="Candara" w:eastAsia="Times New Roman" w:hAnsi="Candara" w:cs="Times New Roman"/>
          <w:sz w:val="24"/>
          <w:szCs w:val="24"/>
        </w:rPr>
        <w:t xml:space="preserve"> as it can</w:t>
      </w:r>
      <w:r w:rsidRPr="00660C7E">
        <w:rPr>
          <w:rFonts w:ascii="Candara" w:eastAsia="Times New Roman" w:hAnsi="Candara" w:cs="Times New Roman"/>
          <w:sz w:val="24"/>
          <w:szCs w:val="24"/>
        </w:rPr>
        <w:t xml:space="preserve"> boast of the Ayensu, Kwekude River and dam, </w:t>
      </w:r>
      <w:r w:rsidR="001465C1" w:rsidRPr="00660C7E">
        <w:rPr>
          <w:rFonts w:ascii="Candara" w:eastAsia="Times New Roman" w:hAnsi="Candara" w:cs="Times New Roman"/>
          <w:sz w:val="24"/>
          <w:szCs w:val="24"/>
        </w:rPr>
        <w:t xml:space="preserve">and </w:t>
      </w:r>
      <w:r w:rsidRPr="00660C7E">
        <w:rPr>
          <w:rFonts w:ascii="Candara" w:eastAsia="Times New Roman" w:hAnsi="Candara" w:cs="Times New Roman"/>
          <w:sz w:val="24"/>
          <w:szCs w:val="24"/>
        </w:rPr>
        <w:t xml:space="preserve">Okurudu stream. </w:t>
      </w:r>
    </w:p>
    <w:p w14:paraId="27513FAB" w14:textId="77777777" w:rsidR="005A0888" w:rsidRPr="00660C7E" w:rsidRDefault="005A0888" w:rsidP="00042300">
      <w:pPr>
        <w:spacing w:after="0" w:line="240" w:lineRule="auto"/>
        <w:ind w:right="-188"/>
        <w:contextualSpacing/>
        <w:jc w:val="both"/>
        <w:rPr>
          <w:rFonts w:ascii="Candara" w:eastAsia="Times New Roman" w:hAnsi="Candara" w:cs="Times New Roman"/>
          <w:sz w:val="24"/>
          <w:szCs w:val="24"/>
        </w:rPr>
      </w:pPr>
    </w:p>
    <w:p w14:paraId="5DFA32B3" w14:textId="6AE4CE64" w:rsidR="00B83707" w:rsidRPr="00660C7E" w:rsidRDefault="001465C1" w:rsidP="00042300">
      <w:pPr>
        <w:spacing w:after="0" w:line="240" w:lineRule="auto"/>
        <w:ind w:right="-188"/>
        <w:contextualSpacing/>
        <w:jc w:val="both"/>
        <w:rPr>
          <w:rFonts w:ascii="Candara" w:eastAsia="Times New Roman" w:hAnsi="Candara" w:cs="Times New Roman"/>
          <w:sz w:val="24"/>
          <w:szCs w:val="24"/>
        </w:rPr>
      </w:pPr>
      <w:r w:rsidRPr="00660C7E">
        <w:rPr>
          <w:rFonts w:ascii="Candara" w:eastAsia="Times New Roman" w:hAnsi="Candara" w:cs="Times New Roman"/>
          <w:sz w:val="24"/>
          <w:szCs w:val="24"/>
        </w:rPr>
        <w:t>Major Agriculture commodities produced in the district include cocoa, coconut, mango</w:t>
      </w:r>
      <w:r w:rsidR="00330F41" w:rsidRPr="00660C7E">
        <w:rPr>
          <w:rFonts w:ascii="Candara" w:eastAsia="Times New Roman" w:hAnsi="Candara" w:cs="Times New Roman"/>
          <w:sz w:val="24"/>
          <w:szCs w:val="24"/>
        </w:rPr>
        <w:t>,</w:t>
      </w:r>
      <w:r w:rsidRPr="00660C7E">
        <w:rPr>
          <w:rFonts w:ascii="Candara" w:eastAsia="Times New Roman" w:hAnsi="Candara" w:cs="Times New Roman"/>
          <w:sz w:val="24"/>
          <w:szCs w:val="24"/>
        </w:rPr>
        <w:t xml:space="preserve"> oil palm, citrus, cowpea, yam, cassava, sweet potatoes, maize, pepper, garden eggs, okra, carrots, cabbage, tomatoes, pineapple, watermelon, and pawpaw</w:t>
      </w:r>
      <w:r w:rsidR="00B83707" w:rsidRPr="00660C7E">
        <w:rPr>
          <w:rFonts w:ascii="Candara" w:eastAsia="Times New Roman" w:hAnsi="Candara" w:cs="Times New Roman"/>
          <w:sz w:val="24"/>
          <w:szCs w:val="24"/>
        </w:rPr>
        <w:t xml:space="preserve">. </w:t>
      </w:r>
      <w:r w:rsidRPr="00660C7E">
        <w:rPr>
          <w:rFonts w:ascii="Candara" w:eastAsia="Times New Roman" w:hAnsi="Candara" w:cs="Times New Roman"/>
          <w:sz w:val="24"/>
          <w:szCs w:val="24"/>
        </w:rPr>
        <w:t>Notably, th</w:t>
      </w:r>
      <w:r w:rsidR="00B83707" w:rsidRPr="00660C7E">
        <w:rPr>
          <w:rFonts w:ascii="Candara" w:eastAsia="Times New Roman" w:hAnsi="Candara" w:cs="Times New Roman"/>
          <w:sz w:val="24"/>
          <w:szCs w:val="24"/>
        </w:rPr>
        <w:t xml:space="preserve">ere are large and medium scale farmers who produce pineapple for export.  </w:t>
      </w:r>
    </w:p>
    <w:p w14:paraId="2E51E818" w14:textId="77777777" w:rsidR="00B83707" w:rsidRPr="00660C7E" w:rsidRDefault="00B83707" w:rsidP="00B83707">
      <w:pPr>
        <w:spacing w:after="120" w:line="360" w:lineRule="auto"/>
        <w:contextualSpacing/>
        <w:jc w:val="both"/>
        <w:rPr>
          <w:rFonts w:ascii="Candara" w:eastAsia="Times New Roman" w:hAnsi="Candara" w:cs="Times New Roman"/>
          <w:sz w:val="24"/>
          <w:szCs w:val="24"/>
        </w:rPr>
      </w:pPr>
    </w:p>
    <w:p w14:paraId="581C04B6" w14:textId="66F9DE50" w:rsidR="006316AF" w:rsidRPr="00660C7E" w:rsidRDefault="00243296" w:rsidP="00B83707">
      <w:pPr>
        <w:spacing w:after="120" w:line="360" w:lineRule="auto"/>
        <w:contextualSpacing/>
        <w:jc w:val="both"/>
        <w:rPr>
          <w:rFonts w:ascii="Candara" w:hAnsi="Candara" w:cs="Times New Roman"/>
          <w:sz w:val="24"/>
          <w:szCs w:val="24"/>
        </w:rPr>
      </w:pPr>
      <w:r w:rsidRPr="00660C7E">
        <w:rPr>
          <w:rFonts w:ascii="Candara" w:hAnsi="Candara" w:cs="Times New Roman"/>
          <w:b/>
          <w:sz w:val="24"/>
          <w:szCs w:val="24"/>
        </w:rPr>
        <w:t xml:space="preserve">              </w:t>
      </w:r>
      <w:r w:rsidR="006316AF" w:rsidRPr="00660C7E">
        <w:rPr>
          <w:rFonts w:ascii="Candara" w:hAnsi="Candara" w:cs="Times New Roman"/>
          <w:b/>
          <w:sz w:val="24"/>
          <w:szCs w:val="24"/>
        </w:rPr>
        <w:t>1.</w:t>
      </w:r>
      <w:r w:rsidR="00AE0A29" w:rsidRPr="00660C7E">
        <w:rPr>
          <w:rFonts w:ascii="Candara" w:hAnsi="Candara" w:cs="Times New Roman"/>
          <w:b/>
          <w:sz w:val="24"/>
          <w:szCs w:val="24"/>
        </w:rPr>
        <w:t>6</w:t>
      </w:r>
      <w:r w:rsidR="006316AF" w:rsidRPr="00660C7E">
        <w:rPr>
          <w:rFonts w:ascii="Candara" w:hAnsi="Candara" w:cs="Times New Roman"/>
          <w:b/>
          <w:sz w:val="24"/>
          <w:szCs w:val="24"/>
        </w:rPr>
        <w:t xml:space="preserve">.2 </w:t>
      </w:r>
      <w:r w:rsidR="00640AB9" w:rsidRPr="00660C7E">
        <w:rPr>
          <w:rFonts w:ascii="Candara" w:hAnsi="Candara" w:cs="Times New Roman"/>
          <w:b/>
          <w:sz w:val="24"/>
          <w:szCs w:val="24"/>
        </w:rPr>
        <w:t>ROADS</w:t>
      </w:r>
    </w:p>
    <w:p w14:paraId="2BA71FF1" w14:textId="77777777" w:rsidR="00243296" w:rsidRPr="00660C7E" w:rsidRDefault="00243296" w:rsidP="00042300">
      <w:pPr>
        <w:spacing w:after="29" w:line="249" w:lineRule="auto"/>
        <w:ind w:left="19" w:right="-188" w:hanging="10"/>
        <w:jc w:val="both"/>
        <w:rPr>
          <w:rFonts w:ascii="Candara" w:eastAsia="Times New Roman" w:hAnsi="Candara" w:cs="Times New Roman"/>
          <w:sz w:val="24"/>
          <w:szCs w:val="24"/>
        </w:rPr>
      </w:pPr>
      <w:r w:rsidRPr="00660C7E">
        <w:rPr>
          <w:rFonts w:ascii="Candara" w:eastAsia="Times New Roman" w:hAnsi="Candara" w:cs="Times New Roman"/>
          <w:sz w:val="24"/>
          <w:szCs w:val="24"/>
        </w:rPr>
        <w:t>The major roads in the district are the section of the Accra - Cape Coast (N1); The Kasoa - Bawjiase road; The Awutu – Obrachire road. There are other feeder roads that link and facilitate movement of people in the district but are only motorable in the dry season. However, periodic reshaping is done to keep the roads motorable all season. The road network available is summarized as First class (2km), Trunk roads (14km), Engineered Feeder roads (45km) and Un-engineered Feeder Roads (about 45km).</w:t>
      </w:r>
    </w:p>
    <w:p w14:paraId="08020B78" w14:textId="77777777" w:rsidR="005A0888" w:rsidRPr="00660C7E" w:rsidRDefault="005A0888" w:rsidP="00042300">
      <w:pPr>
        <w:spacing w:after="29" w:line="249" w:lineRule="auto"/>
        <w:ind w:left="19" w:right="-188" w:hanging="10"/>
        <w:jc w:val="both"/>
        <w:rPr>
          <w:rFonts w:ascii="Candara" w:eastAsia="Times New Roman" w:hAnsi="Candara" w:cs="Times New Roman"/>
          <w:sz w:val="24"/>
          <w:szCs w:val="24"/>
        </w:rPr>
      </w:pPr>
    </w:p>
    <w:p w14:paraId="01CC5287" w14:textId="77777777" w:rsidR="005A0888" w:rsidRPr="00660C7E" w:rsidRDefault="005A0888" w:rsidP="00042300">
      <w:pPr>
        <w:spacing w:after="29" w:line="249" w:lineRule="auto"/>
        <w:ind w:left="19" w:right="-188" w:hanging="10"/>
        <w:jc w:val="both"/>
        <w:rPr>
          <w:rFonts w:ascii="Candara" w:eastAsia="Times New Roman" w:hAnsi="Candara" w:cs="Times New Roman"/>
          <w:sz w:val="24"/>
          <w:szCs w:val="24"/>
        </w:rPr>
      </w:pPr>
    </w:p>
    <w:p w14:paraId="09DAB1FC" w14:textId="77777777" w:rsidR="00042300" w:rsidRPr="00660C7E" w:rsidRDefault="00042300" w:rsidP="00042300">
      <w:pPr>
        <w:spacing w:after="29" w:line="249" w:lineRule="auto"/>
        <w:ind w:left="19" w:right="-188" w:hanging="10"/>
        <w:jc w:val="both"/>
        <w:rPr>
          <w:rFonts w:ascii="Candara" w:eastAsia="Times New Roman" w:hAnsi="Candara" w:cs="Times New Roman"/>
          <w:sz w:val="24"/>
          <w:szCs w:val="24"/>
        </w:rPr>
      </w:pPr>
    </w:p>
    <w:p w14:paraId="4945EDAA" w14:textId="18873629" w:rsidR="006316AF" w:rsidRPr="00660C7E" w:rsidRDefault="00065C8B" w:rsidP="00706A8A">
      <w:pPr>
        <w:tabs>
          <w:tab w:val="left" w:pos="2220"/>
        </w:tabs>
        <w:spacing w:line="360" w:lineRule="auto"/>
        <w:jc w:val="both"/>
        <w:rPr>
          <w:rFonts w:ascii="Candara" w:hAnsi="Candara" w:cs="Times New Roman"/>
          <w:b/>
          <w:sz w:val="24"/>
          <w:szCs w:val="24"/>
        </w:rPr>
      </w:pPr>
      <w:r w:rsidRPr="00660C7E">
        <w:rPr>
          <w:rFonts w:ascii="Candara" w:hAnsi="Candara" w:cs="Times New Roman"/>
          <w:b/>
          <w:sz w:val="24"/>
          <w:szCs w:val="24"/>
        </w:rPr>
        <w:lastRenderedPageBreak/>
        <w:t xml:space="preserve">              </w:t>
      </w:r>
      <w:r w:rsidR="006316AF" w:rsidRPr="00660C7E">
        <w:rPr>
          <w:rFonts w:ascii="Candara" w:hAnsi="Candara" w:cs="Times New Roman"/>
          <w:b/>
          <w:sz w:val="24"/>
          <w:szCs w:val="24"/>
        </w:rPr>
        <w:t>1.</w:t>
      </w:r>
      <w:r w:rsidR="00AE0A29" w:rsidRPr="00660C7E">
        <w:rPr>
          <w:rFonts w:ascii="Candara" w:hAnsi="Candara" w:cs="Times New Roman"/>
          <w:b/>
          <w:sz w:val="24"/>
          <w:szCs w:val="24"/>
        </w:rPr>
        <w:t>6</w:t>
      </w:r>
      <w:r w:rsidR="006316AF" w:rsidRPr="00660C7E">
        <w:rPr>
          <w:rFonts w:ascii="Candara" w:hAnsi="Candara" w:cs="Times New Roman"/>
          <w:b/>
          <w:sz w:val="24"/>
          <w:szCs w:val="24"/>
        </w:rPr>
        <w:t>.3</w:t>
      </w:r>
      <w:r w:rsidR="00640AB9" w:rsidRPr="00660C7E">
        <w:rPr>
          <w:rFonts w:ascii="Candara" w:hAnsi="Candara" w:cs="Times New Roman"/>
          <w:b/>
          <w:sz w:val="24"/>
          <w:szCs w:val="24"/>
        </w:rPr>
        <w:t xml:space="preserve"> EDUCATION</w:t>
      </w:r>
    </w:p>
    <w:p w14:paraId="5212E3DB" w14:textId="394AC351" w:rsidR="00AF6131" w:rsidRPr="00660C7E" w:rsidRDefault="00AF6131" w:rsidP="00042300">
      <w:pPr>
        <w:spacing w:after="259" w:line="249" w:lineRule="auto"/>
        <w:ind w:left="19" w:right="-188" w:hanging="10"/>
        <w:jc w:val="both"/>
        <w:rPr>
          <w:rFonts w:ascii="Candara" w:eastAsia="Times New Roman" w:hAnsi="Candara" w:cs="Times New Roman"/>
          <w:sz w:val="24"/>
          <w:szCs w:val="24"/>
        </w:rPr>
      </w:pPr>
      <w:r w:rsidRPr="00660C7E">
        <w:rPr>
          <w:rFonts w:ascii="Candara" w:eastAsia="Times New Roman" w:hAnsi="Candara" w:cs="Times New Roman"/>
          <w:sz w:val="24"/>
          <w:szCs w:val="24"/>
        </w:rPr>
        <w:t>The Education Directorate is made up of 8No. Circuits namely: Ayensuako, Awutu, Bawjiase (A&amp;B), Bontrase, Obrachire, Senya</w:t>
      </w:r>
      <w:r w:rsidR="00DB6F9D" w:rsidRPr="00660C7E">
        <w:rPr>
          <w:rFonts w:ascii="Candara" w:eastAsia="Times New Roman" w:hAnsi="Candara" w:cs="Times New Roman"/>
          <w:sz w:val="24"/>
          <w:szCs w:val="24"/>
        </w:rPr>
        <w:t>,</w:t>
      </w:r>
      <w:r w:rsidRPr="00660C7E">
        <w:rPr>
          <w:rFonts w:ascii="Candara" w:eastAsia="Times New Roman" w:hAnsi="Candara" w:cs="Times New Roman"/>
          <w:sz w:val="24"/>
          <w:szCs w:val="24"/>
        </w:rPr>
        <w:t xml:space="preserve"> Beraku and Jei-Krodua. The number of schools in the district by levels are as given as Kindergarten/Pre-School (159) -</w:t>
      </w:r>
      <w:r w:rsidR="00084657" w:rsidRPr="00660C7E">
        <w:rPr>
          <w:rFonts w:ascii="Candara" w:eastAsia="Times New Roman" w:hAnsi="Candara" w:cs="Times New Roman"/>
          <w:sz w:val="24"/>
          <w:szCs w:val="24"/>
        </w:rPr>
        <w:t xml:space="preserve"> </w:t>
      </w:r>
      <w:r w:rsidRPr="00660C7E">
        <w:rPr>
          <w:rFonts w:ascii="Candara" w:eastAsia="Times New Roman" w:hAnsi="Candara" w:cs="Times New Roman"/>
          <w:sz w:val="24"/>
          <w:szCs w:val="24"/>
        </w:rPr>
        <w:t>Private (89), Public (70)</w:t>
      </w:r>
      <w:r w:rsidR="00437883" w:rsidRPr="00660C7E">
        <w:rPr>
          <w:rFonts w:ascii="Candara" w:eastAsia="Times New Roman" w:hAnsi="Candara" w:cs="Times New Roman"/>
          <w:sz w:val="24"/>
          <w:szCs w:val="24"/>
        </w:rPr>
        <w:t>;</w:t>
      </w:r>
      <w:r w:rsidRPr="00660C7E">
        <w:rPr>
          <w:rFonts w:ascii="Candara" w:eastAsia="Times New Roman" w:hAnsi="Candara" w:cs="Times New Roman"/>
          <w:sz w:val="24"/>
          <w:szCs w:val="24"/>
        </w:rPr>
        <w:t xml:space="preserve"> Primary (159) </w:t>
      </w:r>
      <w:r w:rsidR="00437883" w:rsidRPr="00660C7E">
        <w:rPr>
          <w:rFonts w:ascii="Candara" w:eastAsia="Times New Roman" w:hAnsi="Candara" w:cs="Times New Roman"/>
          <w:sz w:val="24"/>
          <w:szCs w:val="24"/>
        </w:rPr>
        <w:t xml:space="preserve">- </w:t>
      </w:r>
      <w:r w:rsidRPr="00660C7E">
        <w:rPr>
          <w:rFonts w:ascii="Candara" w:eastAsia="Times New Roman" w:hAnsi="Candara" w:cs="Times New Roman"/>
          <w:sz w:val="24"/>
          <w:szCs w:val="24"/>
        </w:rPr>
        <w:t>Private (89), Public (70)</w:t>
      </w:r>
      <w:r w:rsidR="00437883" w:rsidRPr="00660C7E">
        <w:rPr>
          <w:rFonts w:ascii="Candara" w:eastAsia="Times New Roman" w:hAnsi="Candara" w:cs="Times New Roman"/>
          <w:sz w:val="24"/>
          <w:szCs w:val="24"/>
        </w:rPr>
        <w:t>;</w:t>
      </w:r>
      <w:r w:rsidRPr="00660C7E">
        <w:rPr>
          <w:rFonts w:ascii="Candara" w:eastAsia="Times New Roman" w:hAnsi="Candara" w:cs="Times New Roman"/>
          <w:sz w:val="24"/>
          <w:szCs w:val="24"/>
        </w:rPr>
        <w:t xml:space="preserve"> Junior High School (120)</w:t>
      </w:r>
      <w:r w:rsidR="00437883" w:rsidRPr="00660C7E">
        <w:rPr>
          <w:rFonts w:ascii="Candara" w:eastAsia="Times New Roman" w:hAnsi="Candara" w:cs="Times New Roman"/>
          <w:sz w:val="24"/>
          <w:szCs w:val="24"/>
        </w:rPr>
        <w:t xml:space="preserve"> </w:t>
      </w:r>
      <w:r w:rsidRPr="00660C7E">
        <w:rPr>
          <w:rFonts w:ascii="Candara" w:eastAsia="Times New Roman" w:hAnsi="Candara" w:cs="Times New Roman"/>
          <w:sz w:val="24"/>
          <w:szCs w:val="24"/>
        </w:rPr>
        <w:t>- Private (51), Public (69)</w:t>
      </w:r>
      <w:r w:rsidR="00437883" w:rsidRPr="00660C7E">
        <w:rPr>
          <w:rFonts w:ascii="Candara" w:eastAsia="Times New Roman" w:hAnsi="Candara" w:cs="Times New Roman"/>
          <w:sz w:val="24"/>
          <w:szCs w:val="24"/>
        </w:rPr>
        <w:t>;</w:t>
      </w:r>
      <w:r w:rsidRPr="00660C7E">
        <w:rPr>
          <w:rFonts w:ascii="Candara" w:eastAsia="Times New Roman" w:hAnsi="Candara" w:cs="Times New Roman"/>
          <w:sz w:val="24"/>
          <w:szCs w:val="24"/>
        </w:rPr>
        <w:t xml:space="preserve"> Senior High School (5)</w:t>
      </w:r>
      <w:r w:rsidR="00437883" w:rsidRPr="00660C7E">
        <w:rPr>
          <w:rFonts w:ascii="Candara" w:eastAsia="Times New Roman" w:hAnsi="Candara" w:cs="Times New Roman"/>
          <w:sz w:val="24"/>
          <w:szCs w:val="24"/>
        </w:rPr>
        <w:t xml:space="preserve"> </w:t>
      </w:r>
      <w:r w:rsidRPr="00660C7E">
        <w:rPr>
          <w:rFonts w:ascii="Candara" w:eastAsia="Times New Roman" w:hAnsi="Candara" w:cs="Times New Roman"/>
          <w:sz w:val="24"/>
          <w:szCs w:val="24"/>
        </w:rPr>
        <w:t>- Private (0), Public (5)</w:t>
      </w:r>
      <w:r w:rsidR="004F1A26" w:rsidRPr="00660C7E">
        <w:rPr>
          <w:rFonts w:ascii="Candara" w:eastAsia="Times New Roman" w:hAnsi="Candara" w:cs="Times New Roman"/>
          <w:sz w:val="24"/>
          <w:szCs w:val="24"/>
        </w:rPr>
        <w:t xml:space="preserve">, </w:t>
      </w:r>
      <w:r w:rsidRPr="00660C7E">
        <w:rPr>
          <w:rFonts w:ascii="Candara" w:eastAsia="Times New Roman" w:hAnsi="Candara" w:cs="Times New Roman"/>
          <w:sz w:val="24"/>
          <w:szCs w:val="24"/>
        </w:rPr>
        <w:t>Tech</w:t>
      </w:r>
      <w:r w:rsidR="004F1A26" w:rsidRPr="00660C7E">
        <w:rPr>
          <w:rFonts w:ascii="Candara" w:eastAsia="Times New Roman" w:hAnsi="Candara" w:cs="Times New Roman"/>
          <w:sz w:val="24"/>
          <w:szCs w:val="24"/>
        </w:rPr>
        <w:t>nical</w:t>
      </w:r>
      <w:r w:rsidRPr="00660C7E">
        <w:rPr>
          <w:rFonts w:ascii="Candara" w:eastAsia="Times New Roman" w:hAnsi="Candara" w:cs="Times New Roman"/>
          <w:sz w:val="24"/>
          <w:szCs w:val="24"/>
        </w:rPr>
        <w:t xml:space="preserve"> and Vocational Institutions (0) and Tertiary (0). In all there are 229 Private schools and 214 Public schools and with a grand total of 443 of both private and public schools. </w:t>
      </w:r>
    </w:p>
    <w:p w14:paraId="0E2EEEC4" w14:textId="32BC34EF" w:rsidR="006316AF" w:rsidRPr="00660C7E" w:rsidRDefault="006316AF" w:rsidP="00CA4DEE">
      <w:pPr>
        <w:ind w:firstLine="720"/>
        <w:jc w:val="both"/>
        <w:rPr>
          <w:rFonts w:ascii="Candara" w:hAnsi="Candara" w:cs="Times New Roman"/>
          <w:b/>
          <w:sz w:val="24"/>
          <w:szCs w:val="24"/>
        </w:rPr>
      </w:pPr>
      <w:r w:rsidRPr="00660C7E">
        <w:rPr>
          <w:rFonts w:ascii="Candara" w:hAnsi="Candara" w:cs="Times New Roman"/>
          <w:b/>
          <w:sz w:val="24"/>
          <w:szCs w:val="24"/>
        </w:rPr>
        <w:t>1.</w:t>
      </w:r>
      <w:r w:rsidR="00AE0A29" w:rsidRPr="00660C7E">
        <w:rPr>
          <w:rFonts w:ascii="Candara" w:hAnsi="Candara" w:cs="Times New Roman"/>
          <w:b/>
          <w:sz w:val="24"/>
          <w:szCs w:val="24"/>
        </w:rPr>
        <w:t>6</w:t>
      </w:r>
      <w:r w:rsidRPr="00660C7E">
        <w:rPr>
          <w:rFonts w:ascii="Candara" w:hAnsi="Candara" w:cs="Times New Roman"/>
          <w:b/>
          <w:sz w:val="24"/>
          <w:szCs w:val="24"/>
        </w:rPr>
        <w:t xml:space="preserve">.4 </w:t>
      </w:r>
      <w:r w:rsidR="001F7559" w:rsidRPr="00660C7E">
        <w:rPr>
          <w:rFonts w:ascii="Candara" w:hAnsi="Candara" w:cs="Times New Roman"/>
          <w:b/>
          <w:sz w:val="24"/>
          <w:szCs w:val="24"/>
        </w:rPr>
        <w:t>HEALTH</w:t>
      </w:r>
    </w:p>
    <w:p w14:paraId="38440C8B" w14:textId="77777777" w:rsidR="00E8529E" w:rsidRPr="00660C7E" w:rsidRDefault="00E8529E" w:rsidP="00042300">
      <w:pPr>
        <w:spacing w:after="188" w:line="254" w:lineRule="auto"/>
        <w:ind w:right="-188" w:hanging="10"/>
        <w:jc w:val="both"/>
        <w:rPr>
          <w:rFonts w:ascii="Candara" w:eastAsia="Times New Roman" w:hAnsi="Candara" w:cs="Times New Roman"/>
          <w:sz w:val="24"/>
          <w:szCs w:val="24"/>
        </w:rPr>
      </w:pPr>
      <w:r w:rsidRPr="00660C7E">
        <w:rPr>
          <w:rFonts w:ascii="Candara" w:eastAsia="Times New Roman" w:hAnsi="Candara" w:cs="Times New Roman"/>
          <w:sz w:val="24"/>
          <w:szCs w:val="24"/>
        </w:rPr>
        <w:t xml:space="preserve">The district has five (5) Sub-districts, four (4) public health centres located at Bawjiase, Senya, Awutu Beraku, and Bontrase. There are twenty-six (26) CHPS Compounds, four (4) Health Centres, one (1) Polyclinic, two (2) Clinics, three (3) Private Maternity Homes and One (1) Private Clinic &amp; Maternity Home making a Total of Thirty-Seven (37). The CHPS Compounds have Forty-Six (46) skilled personnel, One Hundred and Twenty (120) Health Centre Personnel, eighty-two (82) Polyclinic Personnel, three (3) Maternity Home Personnel, one (1) Personnel for Clinic &amp; Maternity Home making a Total of 257.   </w:t>
      </w:r>
    </w:p>
    <w:p w14:paraId="14D7F3CC" w14:textId="44D21420" w:rsidR="006316AF" w:rsidRPr="00660C7E" w:rsidRDefault="006316AF" w:rsidP="00E82EB2">
      <w:pPr>
        <w:ind w:firstLine="720"/>
        <w:jc w:val="both"/>
        <w:rPr>
          <w:rFonts w:ascii="Candara" w:hAnsi="Candara" w:cs="Times New Roman"/>
          <w:sz w:val="24"/>
          <w:szCs w:val="24"/>
        </w:rPr>
      </w:pPr>
      <w:r w:rsidRPr="00660C7E">
        <w:rPr>
          <w:rFonts w:ascii="Candara" w:hAnsi="Candara" w:cs="Times New Roman"/>
          <w:b/>
          <w:sz w:val="24"/>
          <w:szCs w:val="24"/>
        </w:rPr>
        <w:t>1.</w:t>
      </w:r>
      <w:r w:rsidR="00AE0A29" w:rsidRPr="00660C7E">
        <w:rPr>
          <w:rFonts w:ascii="Candara" w:hAnsi="Candara" w:cs="Times New Roman"/>
          <w:b/>
          <w:sz w:val="24"/>
          <w:szCs w:val="24"/>
        </w:rPr>
        <w:t>6</w:t>
      </w:r>
      <w:r w:rsidRPr="00660C7E">
        <w:rPr>
          <w:rFonts w:ascii="Candara" w:hAnsi="Candara" w:cs="Times New Roman"/>
          <w:b/>
          <w:sz w:val="24"/>
          <w:szCs w:val="24"/>
        </w:rPr>
        <w:t xml:space="preserve">.5 </w:t>
      </w:r>
      <w:r w:rsidR="001F7559" w:rsidRPr="00660C7E">
        <w:rPr>
          <w:rFonts w:ascii="Candara" w:hAnsi="Candara" w:cs="Times New Roman"/>
          <w:b/>
          <w:sz w:val="24"/>
          <w:szCs w:val="24"/>
        </w:rPr>
        <w:t xml:space="preserve">ENVIRONMENT </w:t>
      </w:r>
    </w:p>
    <w:p w14:paraId="32B5ADC9" w14:textId="7B1CB145" w:rsidR="007B41E9" w:rsidRPr="00660C7E" w:rsidRDefault="007B41E9" w:rsidP="00042300">
      <w:pPr>
        <w:spacing w:after="188" w:line="254" w:lineRule="auto"/>
        <w:ind w:right="-188" w:hanging="10"/>
        <w:jc w:val="both"/>
        <w:rPr>
          <w:rFonts w:ascii="Candara" w:eastAsia="Times New Roman" w:hAnsi="Candara" w:cs="Times New Roman"/>
          <w:sz w:val="24"/>
          <w:szCs w:val="24"/>
        </w:rPr>
      </w:pPr>
      <w:r w:rsidRPr="00660C7E">
        <w:rPr>
          <w:rFonts w:ascii="Candara" w:eastAsia="Times New Roman" w:hAnsi="Candara" w:cs="Times New Roman"/>
          <w:sz w:val="24"/>
          <w:szCs w:val="24"/>
        </w:rPr>
        <w:t>Vegetation in the District can be broadly classified as forest and savannah woodland. The environment is faced with some challenges, notable among them are: Sand winning, bushfire, logging, stone quarrying and inappropriate farming method which destabilizes the ecosystem</w:t>
      </w:r>
      <w:r w:rsidR="00F42A6E" w:rsidRPr="00660C7E">
        <w:rPr>
          <w:rFonts w:ascii="Candara" w:eastAsia="Times New Roman" w:hAnsi="Candara" w:cs="Times New Roman"/>
          <w:sz w:val="24"/>
          <w:szCs w:val="24"/>
        </w:rPr>
        <w:t>.</w:t>
      </w:r>
      <w:r w:rsidR="005564FE" w:rsidRPr="00660C7E">
        <w:rPr>
          <w:rFonts w:ascii="Candara" w:eastAsia="Times New Roman" w:hAnsi="Candara" w:cs="Times New Roman"/>
          <w:sz w:val="24"/>
          <w:szCs w:val="24"/>
        </w:rPr>
        <w:t xml:space="preserve"> However, the Assembly, in collaboration with stakeholders, has put in measures to curb the menace of these environmental challenges.</w:t>
      </w:r>
    </w:p>
    <w:p w14:paraId="47A665CF" w14:textId="1D50C52E" w:rsidR="009F696E" w:rsidRPr="00660C7E" w:rsidRDefault="009F696E" w:rsidP="007B41E9">
      <w:pPr>
        <w:spacing w:after="188" w:line="254" w:lineRule="auto"/>
        <w:ind w:hanging="10"/>
        <w:rPr>
          <w:rFonts w:ascii="Candara" w:eastAsia="Times New Roman" w:hAnsi="Candara" w:cs="Times New Roman"/>
          <w:b/>
          <w:bCs/>
          <w:sz w:val="24"/>
          <w:szCs w:val="24"/>
        </w:rPr>
      </w:pPr>
      <w:r w:rsidRPr="00660C7E">
        <w:rPr>
          <w:rFonts w:ascii="Candara" w:eastAsia="Times New Roman" w:hAnsi="Candara" w:cs="Times New Roman"/>
          <w:b/>
          <w:bCs/>
          <w:sz w:val="24"/>
          <w:szCs w:val="24"/>
        </w:rPr>
        <w:t xml:space="preserve">               1.</w:t>
      </w:r>
      <w:r w:rsidR="00AE0A29" w:rsidRPr="00660C7E">
        <w:rPr>
          <w:rFonts w:ascii="Candara" w:eastAsia="Times New Roman" w:hAnsi="Candara" w:cs="Times New Roman"/>
          <w:b/>
          <w:bCs/>
          <w:sz w:val="24"/>
          <w:szCs w:val="24"/>
        </w:rPr>
        <w:t>6</w:t>
      </w:r>
      <w:r w:rsidRPr="00660C7E">
        <w:rPr>
          <w:rFonts w:ascii="Candara" w:eastAsia="Times New Roman" w:hAnsi="Candara" w:cs="Times New Roman"/>
          <w:b/>
          <w:bCs/>
          <w:sz w:val="24"/>
          <w:szCs w:val="24"/>
        </w:rPr>
        <w:t>.6 SANITATION</w:t>
      </w:r>
    </w:p>
    <w:p w14:paraId="284E4BFD" w14:textId="76BD6B41" w:rsidR="009F696E" w:rsidRPr="00660C7E" w:rsidRDefault="009F696E" w:rsidP="00042300">
      <w:pPr>
        <w:spacing w:after="166" w:line="249" w:lineRule="auto"/>
        <w:ind w:left="19" w:right="-188" w:hanging="10"/>
        <w:jc w:val="both"/>
        <w:rPr>
          <w:rFonts w:ascii="Candara" w:eastAsia="Times New Roman" w:hAnsi="Candara" w:cs="Times New Roman"/>
          <w:sz w:val="24"/>
          <w:szCs w:val="24"/>
        </w:rPr>
      </w:pPr>
      <w:r w:rsidRPr="00660C7E">
        <w:rPr>
          <w:rFonts w:ascii="Candara" w:eastAsia="Times New Roman" w:hAnsi="Candara" w:cs="Times New Roman"/>
          <w:sz w:val="24"/>
          <w:szCs w:val="24"/>
        </w:rPr>
        <w:t>The category of solid waste generated comprises: plastics and polythene, Cartons and paper, Organic garbage, Metals, Broken bottles and glasses, Sawdust and wood shavings. One major challenge in this regard is the inadequate dumping sites leading to unauthorized dumping in the communities.</w:t>
      </w:r>
    </w:p>
    <w:p w14:paraId="1A6340E4" w14:textId="77777777" w:rsidR="005564FE" w:rsidRPr="00660C7E" w:rsidRDefault="00891E57" w:rsidP="005564FE">
      <w:pPr>
        <w:spacing w:after="166" w:line="249" w:lineRule="auto"/>
        <w:ind w:left="19" w:right="-188" w:hanging="10"/>
        <w:jc w:val="both"/>
        <w:rPr>
          <w:rFonts w:ascii="Candara" w:eastAsia="Times New Roman" w:hAnsi="Candara" w:cs="Times New Roman"/>
          <w:sz w:val="24"/>
          <w:szCs w:val="24"/>
        </w:rPr>
      </w:pPr>
      <w:r w:rsidRPr="00660C7E">
        <w:rPr>
          <w:rFonts w:ascii="Candara" w:eastAsia="Times New Roman" w:hAnsi="Candara" w:cs="Times New Roman"/>
          <w:sz w:val="24"/>
          <w:szCs w:val="24"/>
        </w:rPr>
        <w:t xml:space="preserve">There are 11 communal refuse containers provided by Zoom Lion Company Limited and situated at vantage points in the district, especially markets where refuse is often generated. </w:t>
      </w:r>
      <w:r w:rsidR="005564FE" w:rsidRPr="00660C7E">
        <w:rPr>
          <w:rFonts w:ascii="Candara" w:eastAsia="Times New Roman" w:hAnsi="Candara" w:cs="Times New Roman"/>
          <w:sz w:val="24"/>
          <w:szCs w:val="24"/>
        </w:rPr>
        <w:t xml:space="preserve">An additional refuse container was procured by the Assembly within the year, 2024. </w:t>
      </w:r>
    </w:p>
    <w:p w14:paraId="3A546E53" w14:textId="7F4F0A97" w:rsidR="00891E57" w:rsidRPr="00660C7E" w:rsidRDefault="00891E57" w:rsidP="00042300">
      <w:pPr>
        <w:spacing w:after="166" w:line="249" w:lineRule="auto"/>
        <w:ind w:left="19" w:right="-188" w:hanging="10"/>
        <w:jc w:val="both"/>
        <w:rPr>
          <w:rFonts w:ascii="Candara" w:eastAsia="Times New Roman" w:hAnsi="Candara" w:cs="Times New Roman"/>
          <w:sz w:val="24"/>
          <w:szCs w:val="24"/>
        </w:rPr>
      </w:pPr>
      <w:r w:rsidRPr="00660C7E">
        <w:rPr>
          <w:rFonts w:ascii="Candara" w:eastAsia="Times New Roman" w:hAnsi="Candara" w:cs="Times New Roman"/>
          <w:sz w:val="24"/>
          <w:szCs w:val="24"/>
        </w:rPr>
        <w:t>Zoom Lion Company also carries out disinfection and di</w:t>
      </w:r>
      <w:r w:rsidR="003F2FA5" w:rsidRPr="00660C7E">
        <w:rPr>
          <w:rFonts w:ascii="Candara" w:eastAsia="Times New Roman" w:hAnsi="Candara" w:cs="Times New Roman"/>
          <w:sz w:val="24"/>
          <w:szCs w:val="24"/>
        </w:rPr>
        <w:t>si</w:t>
      </w:r>
      <w:r w:rsidRPr="00660C7E">
        <w:rPr>
          <w:rFonts w:ascii="Candara" w:eastAsia="Times New Roman" w:hAnsi="Candara" w:cs="Times New Roman"/>
          <w:sz w:val="24"/>
          <w:szCs w:val="24"/>
        </w:rPr>
        <w:t>nfestation exercises and the desilting of public drains from time to time.</w:t>
      </w:r>
    </w:p>
    <w:p w14:paraId="1A0F1C57" w14:textId="11A11363" w:rsidR="006316AF" w:rsidRPr="00660C7E" w:rsidRDefault="00D93E66" w:rsidP="00B42399">
      <w:pPr>
        <w:tabs>
          <w:tab w:val="left" w:pos="2745"/>
        </w:tabs>
        <w:jc w:val="both"/>
        <w:rPr>
          <w:rFonts w:ascii="Candara" w:hAnsi="Candara" w:cs="Times New Roman"/>
          <w:sz w:val="24"/>
          <w:szCs w:val="24"/>
        </w:rPr>
      </w:pPr>
      <w:r w:rsidRPr="00660C7E">
        <w:rPr>
          <w:rFonts w:ascii="Candara" w:hAnsi="Candara" w:cs="Times New Roman"/>
          <w:sz w:val="24"/>
          <w:szCs w:val="24"/>
        </w:rPr>
        <w:t xml:space="preserve">             </w:t>
      </w:r>
      <w:r w:rsidR="006316AF" w:rsidRPr="00660C7E">
        <w:rPr>
          <w:rFonts w:ascii="Candara" w:hAnsi="Candara" w:cs="Times New Roman"/>
          <w:b/>
          <w:sz w:val="24"/>
          <w:szCs w:val="24"/>
        </w:rPr>
        <w:t>1.</w:t>
      </w:r>
      <w:r w:rsidR="00AE0A29" w:rsidRPr="00660C7E">
        <w:rPr>
          <w:rFonts w:ascii="Candara" w:hAnsi="Candara" w:cs="Times New Roman"/>
          <w:b/>
          <w:sz w:val="24"/>
          <w:szCs w:val="24"/>
        </w:rPr>
        <w:t>6</w:t>
      </w:r>
      <w:r w:rsidR="006316AF" w:rsidRPr="00660C7E">
        <w:rPr>
          <w:rFonts w:ascii="Candara" w:hAnsi="Candara" w:cs="Times New Roman"/>
          <w:b/>
          <w:sz w:val="24"/>
          <w:szCs w:val="24"/>
        </w:rPr>
        <w:t>.</w:t>
      </w:r>
      <w:r w:rsidR="00AE0A29" w:rsidRPr="00660C7E">
        <w:rPr>
          <w:rFonts w:ascii="Candara" w:hAnsi="Candara" w:cs="Times New Roman"/>
          <w:b/>
          <w:sz w:val="24"/>
          <w:szCs w:val="24"/>
        </w:rPr>
        <w:t>7</w:t>
      </w:r>
      <w:r w:rsidR="006316AF" w:rsidRPr="00660C7E">
        <w:rPr>
          <w:rFonts w:ascii="Candara" w:hAnsi="Candara" w:cs="Times New Roman"/>
          <w:b/>
          <w:sz w:val="24"/>
          <w:szCs w:val="24"/>
        </w:rPr>
        <w:t xml:space="preserve"> </w:t>
      </w:r>
      <w:r w:rsidR="00F10779" w:rsidRPr="00660C7E">
        <w:rPr>
          <w:rFonts w:ascii="Candara" w:hAnsi="Candara" w:cs="Times New Roman"/>
          <w:b/>
          <w:sz w:val="24"/>
          <w:szCs w:val="24"/>
        </w:rPr>
        <w:t>TOURISM</w:t>
      </w:r>
    </w:p>
    <w:bookmarkEnd w:id="0"/>
    <w:p w14:paraId="31FCC892" w14:textId="0E54B133" w:rsidR="00E8269F" w:rsidRPr="00660C7E" w:rsidRDefault="00E8269F" w:rsidP="00042300">
      <w:pPr>
        <w:spacing w:after="228" w:line="249" w:lineRule="auto"/>
        <w:ind w:left="19" w:right="-188" w:hanging="10"/>
        <w:jc w:val="both"/>
        <w:rPr>
          <w:rFonts w:ascii="Candara" w:eastAsia="Times New Roman" w:hAnsi="Candara" w:cs="Times New Roman"/>
          <w:sz w:val="24"/>
          <w:szCs w:val="24"/>
        </w:rPr>
      </w:pPr>
      <w:r w:rsidRPr="00660C7E">
        <w:rPr>
          <w:rFonts w:ascii="Candara" w:eastAsia="Times New Roman" w:hAnsi="Candara" w:cs="Times New Roman"/>
          <w:sz w:val="24"/>
          <w:szCs w:val="24"/>
        </w:rPr>
        <w:t xml:space="preserve">The district is endowed with historical natural sites which would need some level of marketing and investment. A historical monument in Senya called the Good Hope Fort is located along the Gulf of Guinea and was built by the Dutch is considered the second Fort/Castle built in the Central Region of Ghana. Spots of forests in the hinterlands have </w:t>
      </w:r>
      <w:r w:rsidRPr="00660C7E">
        <w:rPr>
          <w:rFonts w:ascii="Candara" w:eastAsia="Times New Roman" w:hAnsi="Candara" w:cs="Times New Roman"/>
          <w:sz w:val="24"/>
          <w:szCs w:val="24"/>
        </w:rPr>
        <w:lastRenderedPageBreak/>
        <w:t xml:space="preserve">some natural stone caved feature that needs development and promotion. Forests around Bontrase, Bawuanum, Bosomabena and other areas could be developed with canopy walk ways. The topography of the areas which come in the form of valleys and hills around the forests can also be developed by investors with artificial rivers and golf courses. </w:t>
      </w:r>
    </w:p>
    <w:p w14:paraId="2FB39D99" w14:textId="5A047BE8" w:rsidR="006316AF" w:rsidRPr="00660C7E" w:rsidRDefault="001A0EFA" w:rsidP="00D93E66">
      <w:pPr>
        <w:keepNext/>
        <w:keepLines/>
        <w:spacing w:after="0" w:line="240" w:lineRule="auto"/>
        <w:outlineLvl w:val="1"/>
        <w:rPr>
          <w:rFonts w:ascii="Candara" w:hAnsi="Candara" w:cs="Times New Roman"/>
          <w:b/>
          <w:sz w:val="24"/>
          <w:szCs w:val="24"/>
        </w:rPr>
      </w:pPr>
      <w:r w:rsidRPr="00660C7E">
        <w:rPr>
          <w:rFonts w:ascii="Candara" w:hAnsi="Candara" w:cs="Times New Roman"/>
          <w:b/>
          <w:sz w:val="24"/>
          <w:szCs w:val="24"/>
        </w:rPr>
        <w:t>1.7 KEY</w:t>
      </w:r>
      <w:r w:rsidR="006316AF" w:rsidRPr="00660C7E">
        <w:rPr>
          <w:rFonts w:ascii="Candara" w:hAnsi="Candara" w:cs="Times New Roman"/>
          <w:b/>
          <w:sz w:val="24"/>
          <w:szCs w:val="24"/>
        </w:rPr>
        <w:t xml:space="preserve"> </w:t>
      </w:r>
      <w:r w:rsidR="008872C4" w:rsidRPr="00660C7E">
        <w:rPr>
          <w:rFonts w:ascii="Candara" w:hAnsi="Candara" w:cs="Times New Roman"/>
          <w:b/>
          <w:sz w:val="24"/>
          <w:szCs w:val="24"/>
        </w:rPr>
        <w:t xml:space="preserve">DEVELOPMENT </w:t>
      </w:r>
      <w:r w:rsidR="006316AF" w:rsidRPr="00660C7E">
        <w:rPr>
          <w:rFonts w:ascii="Candara" w:hAnsi="Candara" w:cs="Times New Roman"/>
          <w:b/>
          <w:sz w:val="24"/>
          <w:szCs w:val="24"/>
        </w:rPr>
        <w:t>ISSUES</w:t>
      </w:r>
    </w:p>
    <w:p w14:paraId="5F30F910" w14:textId="77777777" w:rsidR="006F55AB" w:rsidRPr="00660C7E" w:rsidRDefault="006F55AB" w:rsidP="006316AF">
      <w:pPr>
        <w:keepNext/>
        <w:keepLines/>
        <w:spacing w:after="0" w:line="240" w:lineRule="auto"/>
        <w:outlineLvl w:val="1"/>
        <w:rPr>
          <w:rFonts w:ascii="Candara" w:hAnsi="Candara" w:cs="Times New Roman"/>
          <w:sz w:val="24"/>
          <w:szCs w:val="24"/>
        </w:rPr>
      </w:pPr>
    </w:p>
    <w:p w14:paraId="05D160E4" w14:textId="77777777" w:rsidR="00CB4E35" w:rsidRPr="00660C7E" w:rsidRDefault="00CB4E35" w:rsidP="00CB4E35">
      <w:pPr>
        <w:keepNext/>
        <w:keepLines/>
        <w:spacing w:after="0" w:line="240" w:lineRule="auto"/>
        <w:outlineLvl w:val="1"/>
        <w:rPr>
          <w:rFonts w:ascii="Candara" w:hAnsi="Candara" w:cs="Times New Roman"/>
          <w:sz w:val="24"/>
          <w:szCs w:val="24"/>
        </w:rPr>
      </w:pPr>
      <w:r w:rsidRPr="00660C7E">
        <w:rPr>
          <w:rFonts w:ascii="Candara" w:hAnsi="Candara" w:cs="Times New Roman"/>
          <w:sz w:val="24"/>
          <w:szCs w:val="24"/>
        </w:rPr>
        <w:t>Amongst the key issues of the District Assembly are:</w:t>
      </w:r>
    </w:p>
    <w:p w14:paraId="4C7ECE7D" w14:textId="77777777" w:rsidR="00CB4E35" w:rsidRPr="00660C7E" w:rsidRDefault="00CB4E35" w:rsidP="00CB4E35">
      <w:pPr>
        <w:keepNext/>
        <w:keepLines/>
        <w:spacing w:after="0" w:line="240" w:lineRule="auto"/>
        <w:outlineLvl w:val="1"/>
        <w:rPr>
          <w:rFonts w:ascii="Candara" w:hAnsi="Candara" w:cs="Times New Roman"/>
          <w:sz w:val="24"/>
          <w:szCs w:val="24"/>
        </w:rPr>
      </w:pPr>
    </w:p>
    <w:p w14:paraId="37C46C13" w14:textId="77777777" w:rsidR="00CB4E35" w:rsidRPr="00660C7E" w:rsidRDefault="00CB4E35" w:rsidP="00CB4E35">
      <w:pPr>
        <w:pStyle w:val="ListParagraph"/>
        <w:numPr>
          <w:ilvl w:val="0"/>
          <w:numId w:val="3"/>
        </w:numPr>
        <w:spacing w:line="360" w:lineRule="auto"/>
        <w:jc w:val="both"/>
        <w:rPr>
          <w:rFonts w:ascii="Candara" w:eastAsia="Calibri" w:hAnsi="Candara"/>
          <w:sz w:val="24"/>
          <w:szCs w:val="24"/>
        </w:rPr>
      </w:pPr>
      <w:r w:rsidRPr="00660C7E">
        <w:rPr>
          <w:rFonts w:ascii="Candara" w:eastAsia="Calibri" w:hAnsi="Candara"/>
          <w:sz w:val="24"/>
          <w:szCs w:val="24"/>
        </w:rPr>
        <w:t>Violation of laws on housing and land ownership</w:t>
      </w:r>
    </w:p>
    <w:p w14:paraId="0572E681" w14:textId="77777777" w:rsidR="00CB4E35" w:rsidRPr="00660C7E" w:rsidRDefault="00CB4E35" w:rsidP="00CB4E35">
      <w:pPr>
        <w:pStyle w:val="ListParagraph"/>
        <w:numPr>
          <w:ilvl w:val="0"/>
          <w:numId w:val="3"/>
        </w:numPr>
        <w:spacing w:line="360" w:lineRule="auto"/>
        <w:rPr>
          <w:rFonts w:ascii="Candara" w:hAnsi="Candara"/>
          <w:sz w:val="24"/>
          <w:szCs w:val="24"/>
        </w:rPr>
      </w:pPr>
      <w:r w:rsidRPr="00660C7E">
        <w:rPr>
          <w:rFonts w:ascii="Candara" w:hAnsi="Candara"/>
          <w:sz w:val="24"/>
          <w:szCs w:val="24"/>
        </w:rPr>
        <w:t>Poor drainage systems</w:t>
      </w:r>
    </w:p>
    <w:p w14:paraId="24018EEC" w14:textId="77777777" w:rsidR="00CB4E35" w:rsidRPr="00660C7E" w:rsidRDefault="00CB4E35" w:rsidP="00CB4E35">
      <w:pPr>
        <w:pStyle w:val="ListParagraph"/>
        <w:numPr>
          <w:ilvl w:val="0"/>
          <w:numId w:val="3"/>
        </w:numPr>
        <w:spacing w:line="360" w:lineRule="auto"/>
        <w:rPr>
          <w:rFonts w:ascii="Candara" w:hAnsi="Candara"/>
          <w:sz w:val="24"/>
          <w:szCs w:val="24"/>
        </w:rPr>
      </w:pPr>
      <w:r w:rsidRPr="00660C7E">
        <w:rPr>
          <w:rFonts w:ascii="Candara" w:hAnsi="Candara"/>
          <w:sz w:val="24"/>
          <w:szCs w:val="24"/>
        </w:rPr>
        <w:t>Poor quality and inadequate road transport networks</w:t>
      </w:r>
    </w:p>
    <w:p w14:paraId="6AD4C614" w14:textId="77777777" w:rsidR="00CB4E35" w:rsidRPr="00660C7E" w:rsidRDefault="00CB4E35" w:rsidP="00CB4E35">
      <w:pPr>
        <w:pStyle w:val="ListParagraph"/>
        <w:numPr>
          <w:ilvl w:val="0"/>
          <w:numId w:val="3"/>
        </w:numPr>
        <w:spacing w:line="360" w:lineRule="auto"/>
        <w:jc w:val="both"/>
        <w:rPr>
          <w:rFonts w:ascii="Candara" w:eastAsia="Calibri" w:hAnsi="Candara"/>
          <w:sz w:val="24"/>
          <w:szCs w:val="24"/>
        </w:rPr>
      </w:pPr>
      <w:r w:rsidRPr="00660C7E">
        <w:rPr>
          <w:rFonts w:ascii="Candara" w:eastAsia="Calibri" w:hAnsi="Candara"/>
          <w:sz w:val="24"/>
          <w:szCs w:val="24"/>
        </w:rPr>
        <w:t>Poor sanitation and waste management</w:t>
      </w:r>
    </w:p>
    <w:p w14:paraId="7FBFDF01" w14:textId="77777777" w:rsidR="00CB4E35" w:rsidRPr="00660C7E" w:rsidRDefault="00CB4E35" w:rsidP="00CB4E35">
      <w:pPr>
        <w:pStyle w:val="ListParagraph"/>
        <w:numPr>
          <w:ilvl w:val="0"/>
          <w:numId w:val="3"/>
        </w:numPr>
        <w:spacing w:line="360" w:lineRule="auto"/>
        <w:jc w:val="both"/>
        <w:rPr>
          <w:rFonts w:ascii="Candara" w:eastAsia="Calibri" w:hAnsi="Candara"/>
          <w:sz w:val="24"/>
          <w:szCs w:val="24"/>
        </w:rPr>
      </w:pPr>
      <w:r w:rsidRPr="00660C7E">
        <w:rPr>
          <w:rFonts w:ascii="Candara" w:eastAsia="Calibri" w:hAnsi="Candara"/>
          <w:sz w:val="24"/>
          <w:szCs w:val="24"/>
        </w:rPr>
        <w:t xml:space="preserve">Poor attainment of literacy and numeracy </w:t>
      </w:r>
    </w:p>
    <w:p w14:paraId="7EDB1F5F" w14:textId="77777777" w:rsidR="00CB4E35" w:rsidRPr="00660C7E" w:rsidRDefault="00CB4E35" w:rsidP="00CB4E35">
      <w:pPr>
        <w:pStyle w:val="ListParagraph"/>
        <w:numPr>
          <w:ilvl w:val="0"/>
          <w:numId w:val="3"/>
        </w:numPr>
        <w:spacing w:line="360" w:lineRule="auto"/>
        <w:jc w:val="both"/>
        <w:rPr>
          <w:rFonts w:ascii="Candara" w:eastAsia="Calibri" w:hAnsi="Candara"/>
          <w:sz w:val="24"/>
          <w:szCs w:val="24"/>
        </w:rPr>
      </w:pPr>
      <w:r w:rsidRPr="00660C7E">
        <w:rPr>
          <w:rFonts w:ascii="Candara" w:eastAsia="Calibri" w:hAnsi="Candara"/>
          <w:sz w:val="24"/>
          <w:szCs w:val="24"/>
        </w:rPr>
        <w:t>Youth Unemployment</w:t>
      </w:r>
    </w:p>
    <w:p w14:paraId="0061DB8B" w14:textId="77777777" w:rsidR="00CB4E35" w:rsidRPr="00660C7E" w:rsidRDefault="00CB4E35" w:rsidP="00CB4E35">
      <w:pPr>
        <w:pStyle w:val="ListParagraph"/>
        <w:numPr>
          <w:ilvl w:val="0"/>
          <w:numId w:val="3"/>
        </w:numPr>
        <w:spacing w:line="360" w:lineRule="auto"/>
        <w:rPr>
          <w:rFonts w:ascii="Candara" w:eastAsia="Calibri" w:hAnsi="Candara"/>
          <w:sz w:val="24"/>
          <w:szCs w:val="24"/>
        </w:rPr>
      </w:pPr>
      <w:r w:rsidRPr="00660C7E">
        <w:rPr>
          <w:rFonts w:ascii="Candara" w:eastAsia="Calibri" w:hAnsi="Candara"/>
          <w:sz w:val="24"/>
          <w:szCs w:val="24"/>
        </w:rPr>
        <w:t>Inadequate entrepreneurial skills for self-employment</w:t>
      </w:r>
    </w:p>
    <w:p w14:paraId="0657BEAF" w14:textId="77777777" w:rsidR="0075398E" w:rsidRPr="00660C7E" w:rsidRDefault="0075398E" w:rsidP="00A97DCD">
      <w:pPr>
        <w:autoSpaceDE w:val="0"/>
        <w:autoSpaceDN w:val="0"/>
        <w:adjustRightInd w:val="0"/>
        <w:jc w:val="both"/>
        <w:rPr>
          <w:rFonts w:ascii="Candara" w:hAnsi="Candara"/>
          <w:sz w:val="24"/>
          <w:szCs w:val="24"/>
        </w:rPr>
      </w:pPr>
    </w:p>
    <w:p w14:paraId="3292AF2B" w14:textId="77777777" w:rsidR="00E07762" w:rsidRPr="00660C7E" w:rsidRDefault="00E07762" w:rsidP="006316AF">
      <w:pPr>
        <w:pStyle w:val="ListParagraph"/>
        <w:autoSpaceDE w:val="0"/>
        <w:autoSpaceDN w:val="0"/>
        <w:adjustRightInd w:val="0"/>
        <w:ind w:left="810"/>
        <w:jc w:val="both"/>
        <w:rPr>
          <w:rFonts w:ascii="Candara" w:hAnsi="Candara"/>
          <w:sz w:val="24"/>
          <w:szCs w:val="24"/>
        </w:rPr>
      </w:pPr>
    </w:p>
    <w:p w14:paraId="31BE6CD7" w14:textId="77777777" w:rsidR="000A6FAB" w:rsidRPr="00660C7E" w:rsidRDefault="000A6FAB" w:rsidP="006316AF">
      <w:pPr>
        <w:spacing w:after="0" w:line="360" w:lineRule="auto"/>
        <w:jc w:val="both"/>
        <w:rPr>
          <w:rFonts w:ascii="Candara" w:hAnsi="Candara" w:cs="Times New Roman"/>
          <w:b/>
          <w:sz w:val="24"/>
          <w:szCs w:val="24"/>
        </w:rPr>
      </w:pPr>
      <w:bookmarkStart w:id="4" w:name="_Toc311193042"/>
    </w:p>
    <w:p w14:paraId="74CA4216" w14:textId="77777777" w:rsidR="00EB75C7" w:rsidRPr="00660C7E" w:rsidRDefault="00EB75C7" w:rsidP="006316AF">
      <w:pPr>
        <w:spacing w:after="0" w:line="360" w:lineRule="auto"/>
        <w:jc w:val="both"/>
        <w:rPr>
          <w:rFonts w:ascii="Candara" w:hAnsi="Candara" w:cs="Times New Roman"/>
          <w:b/>
          <w:sz w:val="24"/>
          <w:szCs w:val="24"/>
        </w:rPr>
      </w:pPr>
    </w:p>
    <w:bookmarkEnd w:id="4"/>
    <w:p w14:paraId="1C1140DF" w14:textId="77777777" w:rsidR="00107B05" w:rsidRPr="00660C7E" w:rsidRDefault="00107B05" w:rsidP="006A59D8">
      <w:pPr>
        <w:pStyle w:val="ListParagraph"/>
        <w:autoSpaceDE w:val="0"/>
        <w:autoSpaceDN w:val="0"/>
        <w:adjustRightInd w:val="0"/>
        <w:spacing w:line="276" w:lineRule="auto"/>
        <w:ind w:left="810"/>
        <w:jc w:val="both"/>
        <w:rPr>
          <w:rFonts w:ascii="Candara" w:hAnsi="Candara"/>
          <w:sz w:val="24"/>
          <w:szCs w:val="24"/>
        </w:rPr>
        <w:sectPr w:rsidR="00107B05" w:rsidRPr="00660C7E" w:rsidSect="00736DDE">
          <w:footerReference w:type="default" r:id="rId12"/>
          <w:pgSz w:w="11906" w:h="16838"/>
          <w:pgMar w:top="1440" w:right="1440" w:bottom="1440" w:left="1440" w:header="708" w:footer="708" w:gutter="0"/>
          <w:cols w:space="708"/>
          <w:titlePg/>
          <w:docGrid w:linePitch="360"/>
        </w:sectPr>
      </w:pPr>
    </w:p>
    <w:p w14:paraId="5CF268D3" w14:textId="77777777" w:rsidR="006316AF" w:rsidRPr="00660C7E" w:rsidRDefault="006316AF" w:rsidP="006316AF">
      <w:pPr>
        <w:pStyle w:val="ListParagraph"/>
        <w:ind w:left="1080"/>
        <w:jc w:val="center"/>
        <w:rPr>
          <w:rFonts w:ascii="Candara" w:hAnsi="Candara"/>
          <w:b/>
          <w:sz w:val="24"/>
          <w:szCs w:val="24"/>
        </w:rPr>
      </w:pPr>
      <w:r w:rsidRPr="00660C7E">
        <w:rPr>
          <w:rFonts w:ascii="Candara" w:hAnsi="Candara"/>
          <w:b/>
          <w:sz w:val="24"/>
          <w:szCs w:val="24"/>
        </w:rPr>
        <w:lastRenderedPageBreak/>
        <w:t xml:space="preserve">SECTION TWO </w:t>
      </w:r>
    </w:p>
    <w:p w14:paraId="5AAC613C" w14:textId="09AF24BC" w:rsidR="00BA5230" w:rsidRPr="00660C7E" w:rsidRDefault="005510F6" w:rsidP="00BA5230">
      <w:pPr>
        <w:spacing w:line="360" w:lineRule="auto"/>
        <w:jc w:val="center"/>
        <w:rPr>
          <w:rFonts w:ascii="Candara" w:hAnsi="Candara"/>
          <w:b/>
          <w:sz w:val="24"/>
          <w:szCs w:val="24"/>
        </w:rPr>
      </w:pPr>
      <w:r w:rsidRPr="00660C7E">
        <w:rPr>
          <w:rFonts w:ascii="Candara" w:hAnsi="Candara"/>
          <w:b/>
          <w:sz w:val="24"/>
          <w:szCs w:val="24"/>
        </w:rPr>
        <w:t>2.0 OUTTURN OF 202</w:t>
      </w:r>
      <w:r w:rsidR="00B5479E" w:rsidRPr="00660C7E">
        <w:rPr>
          <w:rFonts w:ascii="Candara" w:hAnsi="Candara"/>
          <w:b/>
          <w:sz w:val="24"/>
          <w:szCs w:val="24"/>
        </w:rPr>
        <w:t>4</w:t>
      </w:r>
      <w:r w:rsidR="006316AF" w:rsidRPr="00660C7E">
        <w:rPr>
          <w:rFonts w:ascii="Candara" w:hAnsi="Candara"/>
          <w:b/>
          <w:sz w:val="24"/>
          <w:szCs w:val="24"/>
        </w:rPr>
        <w:t xml:space="preserve"> COMPOSITE BUDGET IMPLEMENTATION</w:t>
      </w:r>
    </w:p>
    <w:p w14:paraId="0609737F" w14:textId="77777777" w:rsidR="00C85C9A" w:rsidRPr="00660C7E" w:rsidRDefault="00117429" w:rsidP="0056376B">
      <w:pPr>
        <w:spacing w:line="360" w:lineRule="auto"/>
        <w:jc w:val="center"/>
        <w:rPr>
          <w:rFonts w:ascii="Candara" w:hAnsi="Candara" w:cs="Times New Roman"/>
          <w:b/>
          <w:sz w:val="24"/>
          <w:szCs w:val="24"/>
        </w:rPr>
      </w:pPr>
      <w:r w:rsidRPr="00660C7E">
        <w:rPr>
          <w:rFonts w:ascii="Candara" w:hAnsi="Candara" w:cs="Times New Roman"/>
          <w:b/>
          <w:sz w:val="24"/>
          <w:szCs w:val="24"/>
        </w:rPr>
        <w:t>2.</w:t>
      </w:r>
      <w:r w:rsidR="00C85C9A" w:rsidRPr="00660C7E">
        <w:rPr>
          <w:rFonts w:ascii="Candara" w:hAnsi="Candara" w:cs="Times New Roman"/>
          <w:b/>
          <w:sz w:val="24"/>
          <w:szCs w:val="24"/>
        </w:rPr>
        <w:t>1 FINANCIAL PERFORMANCE</w:t>
      </w:r>
    </w:p>
    <w:p w14:paraId="221B1AEF" w14:textId="5CF25366" w:rsidR="00A264A2" w:rsidRPr="00660C7E" w:rsidRDefault="00C85C9A" w:rsidP="00542E58">
      <w:pPr>
        <w:spacing w:line="360" w:lineRule="auto"/>
        <w:rPr>
          <w:rFonts w:ascii="Candara" w:hAnsi="Candara" w:cs="Times New Roman"/>
          <w:b/>
          <w:sz w:val="24"/>
          <w:szCs w:val="24"/>
        </w:rPr>
      </w:pPr>
      <w:r w:rsidRPr="00660C7E">
        <w:rPr>
          <w:rFonts w:ascii="Candara" w:hAnsi="Candara" w:cs="Times New Roman"/>
          <w:b/>
          <w:sz w:val="24"/>
          <w:szCs w:val="24"/>
        </w:rPr>
        <w:t>2.1.1</w:t>
      </w:r>
      <w:r w:rsidR="00542E58" w:rsidRPr="00660C7E">
        <w:rPr>
          <w:rFonts w:ascii="Candara" w:hAnsi="Candara" w:cs="Times New Roman"/>
          <w:b/>
          <w:sz w:val="24"/>
          <w:szCs w:val="24"/>
        </w:rPr>
        <w:t xml:space="preserve"> </w:t>
      </w:r>
      <w:r w:rsidR="00A264A2" w:rsidRPr="00660C7E">
        <w:rPr>
          <w:rFonts w:ascii="Candara" w:hAnsi="Candara" w:cs="Times New Roman"/>
          <w:b/>
          <w:sz w:val="24"/>
          <w:szCs w:val="24"/>
        </w:rPr>
        <w:t>IGF</w:t>
      </w:r>
      <w:r w:rsidR="000443AE" w:rsidRPr="00660C7E">
        <w:rPr>
          <w:rFonts w:ascii="Candara" w:hAnsi="Candara" w:cs="Times New Roman"/>
          <w:b/>
          <w:sz w:val="24"/>
          <w:szCs w:val="24"/>
        </w:rPr>
        <w:t xml:space="preserve"> REVENUE</w:t>
      </w:r>
    </w:p>
    <w:p w14:paraId="04E4F807" w14:textId="2D0AE084" w:rsidR="00A264A2" w:rsidRPr="00660C7E" w:rsidRDefault="001D4A4B" w:rsidP="00A264A2">
      <w:pPr>
        <w:rPr>
          <w:rFonts w:ascii="Candara" w:hAnsi="Candara" w:cs="Times New Roman"/>
          <w:b/>
          <w:sz w:val="24"/>
          <w:szCs w:val="24"/>
        </w:rPr>
      </w:pPr>
      <w:r w:rsidRPr="00660C7E">
        <w:rPr>
          <w:rFonts w:ascii="Candara" w:hAnsi="Candara" w:cs="Times New Roman"/>
          <w:b/>
          <w:sz w:val="24"/>
          <w:szCs w:val="24"/>
        </w:rPr>
        <w:t>Table</w:t>
      </w:r>
      <w:r w:rsidR="00A264A2" w:rsidRPr="00660C7E">
        <w:rPr>
          <w:rFonts w:ascii="Candara" w:hAnsi="Candara" w:cs="Times New Roman"/>
          <w:b/>
          <w:sz w:val="24"/>
          <w:szCs w:val="24"/>
        </w:rPr>
        <w:t xml:space="preserve"> </w:t>
      </w:r>
      <w:r w:rsidR="00CD4C7F" w:rsidRPr="00660C7E">
        <w:rPr>
          <w:rFonts w:ascii="Candara" w:hAnsi="Candara" w:cs="Times New Roman"/>
          <w:b/>
          <w:sz w:val="24"/>
          <w:szCs w:val="24"/>
        </w:rPr>
        <w:t>1</w:t>
      </w:r>
      <w:r w:rsidR="00A264A2" w:rsidRPr="00660C7E">
        <w:rPr>
          <w:rFonts w:ascii="Candara" w:hAnsi="Candara" w:cs="Times New Roman"/>
          <w:b/>
          <w:sz w:val="24"/>
          <w:szCs w:val="24"/>
        </w:rPr>
        <w:t xml:space="preserve"> </w:t>
      </w:r>
    </w:p>
    <w:tbl>
      <w:tblPr>
        <w:tblW w:w="1580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559"/>
        <w:gridCol w:w="1843"/>
        <w:gridCol w:w="1455"/>
        <w:gridCol w:w="1425"/>
        <w:gridCol w:w="1798"/>
        <w:gridCol w:w="2081"/>
        <w:gridCol w:w="2310"/>
        <w:gridCol w:w="1632"/>
      </w:tblGrid>
      <w:tr w:rsidR="00660C7E" w:rsidRPr="00660C7E" w14:paraId="55052960" w14:textId="77777777" w:rsidTr="00A05E51">
        <w:trPr>
          <w:trHeight w:val="435"/>
        </w:trPr>
        <w:tc>
          <w:tcPr>
            <w:tcW w:w="15805" w:type="dxa"/>
            <w:gridSpan w:val="9"/>
            <w:shd w:val="clear" w:color="auto" w:fill="auto"/>
            <w:noWrap/>
            <w:vAlign w:val="center"/>
            <w:hideMark/>
          </w:tcPr>
          <w:p w14:paraId="0BB25F78" w14:textId="77777777" w:rsidR="00A05E51" w:rsidRPr="00660C7E" w:rsidRDefault="00A05E51" w:rsidP="00A05E51">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2024 REVENUE PERFORMANCE- IGF ONLY</w:t>
            </w:r>
          </w:p>
        </w:tc>
      </w:tr>
      <w:tr w:rsidR="00660C7E" w:rsidRPr="00660C7E" w14:paraId="55B67BCD" w14:textId="77777777" w:rsidTr="00A05E51">
        <w:trPr>
          <w:trHeight w:val="330"/>
        </w:trPr>
        <w:tc>
          <w:tcPr>
            <w:tcW w:w="1702" w:type="dxa"/>
            <w:vMerge w:val="restart"/>
            <w:shd w:val="clear" w:color="auto" w:fill="auto"/>
            <w:noWrap/>
            <w:vAlign w:val="center"/>
            <w:hideMark/>
          </w:tcPr>
          <w:p w14:paraId="42113D37" w14:textId="77777777" w:rsidR="00A05E51" w:rsidRPr="00660C7E" w:rsidRDefault="00A05E51" w:rsidP="00A05E51">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ITEM</w:t>
            </w:r>
          </w:p>
        </w:tc>
        <w:tc>
          <w:tcPr>
            <w:tcW w:w="3402" w:type="dxa"/>
            <w:gridSpan w:val="2"/>
            <w:shd w:val="clear" w:color="auto" w:fill="auto"/>
            <w:noWrap/>
            <w:vAlign w:val="center"/>
            <w:hideMark/>
          </w:tcPr>
          <w:p w14:paraId="2A662BB1" w14:textId="77777777" w:rsidR="00A05E51" w:rsidRPr="00660C7E" w:rsidRDefault="00A05E51" w:rsidP="00A05E51">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2022</w:t>
            </w:r>
          </w:p>
        </w:tc>
        <w:tc>
          <w:tcPr>
            <w:tcW w:w="2880" w:type="dxa"/>
            <w:gridSpan w:val="2"/>
            <w:shd w:val="clear" w:color="auto" w:fill="auto"/>
            <w:noWrap/>
            <w:vAlign w:val="center"/>
            <w:hideMark/>
          </w:tcPr>
          <w:p w14:paraId="2CA6EE6F" w14:textId="77777777" w:rsidR="00A05E51" w:rsidRPr="00660C7E" w:rsidRDefault="00A05E51" w:rsidP="00A05E51">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2023</w:t>
            </w:r>
          </w:p>
        </w:tc>
        <w:tc>
          <w:tcPr>
            <w:tcW w:w="3879" w:type="dxa"/>
            <w:gridSpan w:val="2"/>
            <w:shd w:val="clear" w:color="auto" w:fill="auto"/>
            <w:noWrap/>
            <w:vAlign w:val="bottom"/>
            <w:hideMark/>
          </w:tcPr>
          <w:p w14:paraId="1B15D698" w14:textId="77777777" w:rsidR="00A05E51" w:rsidRPr="00660C7E" w:rsidRDefault="00A05E51" w:rsidP="00A05E51">
            <w:pPr>
              <w:spacing w:after="0" w:line="240" w:lineRule="auto"/>
              <w:jc w:val="center"/>
              <w:rPr>
                <w:rFonts w:ascii="Candara" w:eastAsia="Times New Roman" w:hAnsi="Candara" w:cs="Calibri"/>
                <w:b/>
                <w:bCs/>
              </w:rPr>
            </w:pPr>
            <w:r w:rsidRPr="00660C7E">
              <w:rPr>
                <w:rFonts w:ascii="Candara" w:eastAsia="Times New Roman" w:hAnsi="Candara" w:cs="Calibri"/>
                <w:b/>
                <w:bCs/>
              </w:rPr>
              <w:t>2024</w:t>
            </w:r>
          </w:p>
        </w:tc>
        <w:tc>
          <w:tcPr>
            <w:tcW w:w="2310" w:type="dxa"/>
            <w:vMerge w:val="restart"/>
            <w:shd w:val="clear" w:color="auto" w:fill="auto"/>
            <w:vAlign w:val="center"/>
            <w:hideMark/>
          </w:tcPr>
          <w:p w14:paraId="2FD63686" w14:textId="5EFF1E6B" w:rsidR="00A05E51" w:rsidRPr="00660C7E" w:rsidRDefault="00A05E51" w:rsidP="00A05E51">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Perf. % (Actual/Budget*100)</w:t>
            </w:r>
          </w:p>
        </w:tc>
        <w:tc>
          <w:tcPr>
            <w:tcW w:w="1632" w:type="dxa"/>
            <w:vMerge w:val="restart"/>
            <w:shd w:val="clear" w:color="auto" w:fill="auto"/>
            <w:vAlign w:val="center"/>
            <w:hideMark/>
          </w:tcPr>
          <w:p w14:paraId="47F67A16" w14:textId="7C3EDE10" w:rsidR="00A05E51" w:rsidRPr="00660C7E" w:rsidRDefault="00A05E51" w:rsidP="00A05E51">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Perf. % (Item Actual/Sub-total Actual*100)</w:t>
            </w:r>
          </w:p>
        </w:tc>
      </w:tr>
      <w:tr w:rsidR="00660C7E" w:rsidRPr="00660C7E" w14:paraId="3F530D87" w14:textId="77777777" w:rsidTr="00A05E51">
        <w:trPr>
          <w:trHeight w:val="915"/>
        </w:trPr>
        <w:tc>
          <w:tcPr>
            <w:tcW w:w="1702" w:type="dxa"/>
            <w:vMerge/>
            <w:vAlign w:val="center"/>
            <w:hideMark/>
          </w:tcPr>
          <w:p w14:paraId="54B85132" w14:textId="77777777" w:rsidR="00A05E51" w:rsidRPr="00660C7E" w:rsidRDefault="00A05E51" w:rsidP="00A05E51">
            <w:pPr>
              <w:spacing w:after="0" w:line="240" w:lineRule="auto"/>
              <w:rPr>
                <w:rFonts w:ascii="Candara" w:eastAsia="Times New Roman" w:hAnsi="Candara" w:cs="Calibri"/>
                <w:b/>
                <w:bCs/>
                <w:sz w:val="24"/>
                <w:szCs w:val="24"/>
              </w:rPr>
            </w:pPr>
          </w:p>
        </w:tc>
        <w:tc>
          <w:tcPr>
            <w:tcW w:w="1559" w:type="dxa"/>
            <w:shd w:val="clear" w:color="auto" w:fill="auto"/>
            <w:noWrap/>
            <w:vAlign w:val="center"/>
            <w:hideMark/>
          </w:tcPr>
          <w:p w14:paraId="3E0FD051" w14:textId="77777777" w:rsidR="00A05E51" w:rsidRPr="00660C7E" w:rsidRDefault="00A05E51" w:rsidP="00A05E51">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Budget (GH¢) </w:t>
            </w:r>
          </w:p>
        </w:tc>
        <w:tc>
          <w:tcPr>
            <w:tcW w:w="1843" w:type="dxa"/>
            <w:shd w:val="clear" w:color="auto" w:fill="auto"/>
            <w:vAlign w:val="center"/>
            <w:hideMark/>
          </w:tcPr>
          <w:p w14:paraId="7FB79581" w14:textId="658105BF" w:rsidR="00A05E51" w:rsidRPr="00660C7E" w:rsidRDefault="00A05E51" w:rsidP="00A05E51">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Actual (GH¢)</w:t>
            </w:r>
          </w:p>
        </w:tc>
        <w:tc>
          <w:tcPr>
            <w:tcW w:w="1455" w:type="dxa"/>
            <w:shd w:val="clear" w:color="auto" w:fill="auto"/>
            <w:noWrap/>
            <w:vAlign w:val="center"/>
            <w:hideMark/>
          </w:tcPr>
          <w:p w14:paraId="40EF6D26" w14:textId="77777777" w:rsidR="00A05E51" w:rsidRPr="00660C7E" w:rsidRDefault="00A05E51" w:rsidP="00A05E51">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Budget (GH¢) </w:t>
            </w:r>
          </w:p>
        </w:tc>
        <w:tc>
          <w:tcPr>
            <w:tcW w:w="1425" w:type="dxa"/>
            <w:shd w:val="clear" w:color="auto" w:fill="auto"/>
            <w:vAlign w:val="center"/>
            <w:hideMark/>
          </w:tcPr>
          <w:p w14:paraId="3C3B2B3D" w14:textId="21C667AD" w:rsidR="00A05E51" w:rsidRPr="00660C7E" w:rsidRDefault="00A05E51" w:rsidP="00A05E51">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Actual (GH¢)</w:t>
            </w:r>
          </w:p>
        </w:tc>
        <w:tc>
          <w:tcPr>
            <w:tcW w:w="1798" w:type="dxa"/>
            <w:shd w:val="clear" w:color="auto" w:fill="auto"/>
            <w:vAlign w:val="center"/>
            <w:hideMark/>
          </w:tcPr>
          <w:p w14:paraId="44F6943C" w14:textId="77777777" w:rsidR="00A05E51" w:rsidRPr="00660C7E" w:rsidRDefault="00A05E51" w:rsidP="00A05E51">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Budget (GH¢) </w:t>
            </w:r>
          </w:p>
        </w:tc>
        <w:tc>
          <w:tcPr>
            <w:tcW w:w="2081" w:type="dxa"/>
            <w:shd w:val="clear" w:color="auto" w:fill="auto"/>
            <w:vAlign w:val="center"/>
            <w:hideMark/>
          </w:tcPr>
          <w:p w14:paraId="42A189CE" w14:textId="4E3BC1A7" w:rsidR="00A05E51" w:rsidRPr="00660C7E" w:rsidRDefault="00A05E51" w:rsidP="00A05E51">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Actual as at 30th September (GH¢) </w:t>
            </w:r>
          </w:p>
        </w:tc>
        <w:tc>
          <w:tcPr>
            <w:tcW w:w="2310" w:type="dxa"/>
            <w:vMerge/>
            <w:vAlign w:val="center"/>
            <w:hideMark/>
          </w:tcPr>
          <w:p w14:paraId="4A306CAA" w14:textId="77777777" w:rsidR="00A05E51" w:rsidRPr="00660C7E" w:rsidRDefault="00A05E51" w:rsidP="00A05E51">
            <w:pPr>
              <w:spacing w:after="0" w:line="240" w:lineRule="auto"/>
              <w:rPr>
                <w:rFonts w:ascii="Candara" w:eastAsia="Times New Roman" w:hAnsi="Candara" w:cs="Calibri"/>
                <w:b/>
                <w:bCs/>
                <w:sz w:val="24"/>
                <w:szCs w:val="24"/>
              </w:rPr>
            </w:pPr>
          </w:p>
        </w:tc>
        <w:tc>
          <w:tcPr>
            <w:tcW w:w="1632" w:type="dxa"/>
            <w:vMerge/>
            <w:vAlign w:val="center"/>
            <w:hideMark/>
          </w:tcPr>
          <w:p w14:paraId="3EC5A4E0" w14:textId="77777777" w:rsidR="00A05E51" w:rsidRPr="00660C7E" w:rsidRDefault="00A05E51" w:rsidP="00A05E51">
            <w:pPr>
              <w:spacing w:after="0" w:line="240" w:lineRule="auto"/>
              <w:rPr>
                <w:rFonts w:ascii="Candara" w:eastAsia="Times New Roman" w:hAnsi="Candara" w:cs="Calibri"/>
                <w:b/>
                <w:bCs/>
                <w:sz w:val="24"/>
                <w:szCs w:val="24"/>
              </w:rPr>
            </w:pPr>
          </w:p>
        </w:tc>
      </w:tr>
      <w:tr w:rsidR="00660C7E" w:rsidRPr="00660C7E" w14:paraId="36E69592" w14:textId="77777777" w:rsidTr="00A05E51">
        <w:trPr>
          <w:trHeight w:val="315"/>
        </w:trPr>
        <w:tc>
          <w:tcPr>
            <w:tcW w:w="1702" w:type="dxa"/>
            <w:shd w:val="clear" w:color="auto" w:fill="auto"/>
            <w:noWrap/>
            <w:vAlign w:val="center"/>
            <w:hideMark/>
          </w:tcPr>
          <w:p w14:paraId="703AB9F3" w14:textId="77777777" w:rsidR="00A05E51" w:rsidRPr="00660C7E" w:rsidRDefault="00A05E51" w:rsidP="00A05E51">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Property Rate</w:t>
            </w:r>
          </w:p>
        </w:tc>
        <w:tc>
          <w:tcPr>
            <w:tcW w:w="1559" w:type="dxa"/>
            <w:shd w:val="clear" w:color="auto" w:fill="auto"/>
            <w:vAlign w:val="center"/>
            <w:hideMark/>
          </w:tcPr>
          <w:p w14:paraId="17FC8B2D"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134,000.00</w:t>
            </w:r>
          </w:p>
        </w:tc>
        <w:tc>
          <w:tcPr>
            <w:tcW w:w="1843" w:type="dxa"/>
            <w:shd w:val="clear" w:color="auto" w:fill="auto"/>
            <w:vAlign w:val="center"/>
            <w:hideMark/>
          </w:tcPr>
          <w:p w14:paraId="4E740667"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73,234.28</w:t>
            </w:r>
          </w:p>
        </w:tc>
        <w:tc>
          <w:tcPr>
            <w:tcW w:w="1455" w:type="dxa"/>
            <w:shd w:val="clear" w:color="auto" w:fill="auto"/>
            <w:vAlign w:val="center"/>
            <w:hideMark/>
          </w:tcPr>
          <w:p w14:paraId="54267B14"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134,000.00</w:t>
            </w:r>
          </w:p>
        </w:tc>
        <w:tc>
          <w:tcPr>
            <w:tcW w:w="1425" w:type="dxa"/>
            <w:shd w:val="clear" w:color="auto" w:fill="auto"/>
            <w:noWrap/>
            <w:vAlign w:val="bottom"/>
            <w:hideMark/>
          </w:tcPr>
          <w:p w14:paraId="634C8A0D"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83,947.02</w:t>
            </w:r>
          </w:p>
        </w:tc>
        <w:tc>
          <w:tcPr>
            <w:tcW w:w="1798" w:type="dxa"/>
            <w:shd w:val="clear" w:color="auto" w:fill="auto"/>
            <w:noWrap/>
            <w:vAlign w:val="bottom"/>
            <w:hideMark/>
          </w:tcPr>
          <w:p w14:paraId="0A59021F"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 xml:space="preserve">        200,000.00 </w:t>
            </w:r>
          </w:p>
        </w:tc>
        <w:tc>
          <w:tcPr>
            <w:tcW w:w="2081" w:type="dxa"/>
            <w:shd w:val="clear" w:color="auto" w:fill="auto"/>
            <w:noWrap/>
            <w:vAlign w:val="bottom"/>
            <w:hideMark/>
          </w:tcPr>
          <w:p w14:paraId="13B31A3C"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 xml:space="preserve">           147,188.44 </w:t>
            </w:r>
          </w:p>
        </w:tc>
        <w:tc>
          <w:tcPr>
            <w:tcW w:w="2310" w:type="dxa"/>
            <w:shd w:val="clear" w:color="auto" w:fill="auto"/>
            <w:vAlign w:val="center"/>
            <w:hideMark/>
          </w:tcPr>
          <w:p w14:paraId="59022166" w14:textId="77777777" w:rsidR="00A05E51" w:rsidRPr="00660C7E" w:rsidRDefault="00A05E51" w:rsidP="00A05E51">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73.59 </w:t>
            </w:r>
          </w:p>
        </w:tc>
        <w:tc>
          <w:tcPr>
            <w:tcW w:w="1632" w:type="dxa"/>
            <w:shd w:val="clear" w:color="auto" w:fill="auto"/>
            <w:noWrap/>
            <w:vAlign w:val="bottom"/>
            <w:hideMark/>
          </w:tcPr>
          <w:p w14:paraId="41C82956" w14:textId="77777777" w:rsidR="00A05E51" w:rsidRPr="00660C7E" w:rsidRDefault="00A05E51" w:rsidP="00A05E51">
            <w:pPr>
              <w:spacing w:after="0" w:line="240" w:lineRule="auto"/>
              <w:jc w:val="right"/>
              <w:rPr>
                <w:rFonts w:ascii="Candara" w:eastAsia="Times New Roman" w:hAnsi="Candara" w:cs="Calibri"/>
                <w:b/>
                <w:bCs/>
              </w:rPr>
            </w:pPr>
            <w:r w:rsidRPr="00660C7E">
              <w:rPr>
                <w:rFonts w:ascii="Candara" w:eastAsia="Times New Roman" w:hAnsi="Candara" w:cs="Calibri"/>
                <w:b/>
                <w:bCs/>
              </w:rPr>
              <w:t>10.33</w:t>
            </w:r>
          </w:p>
        </w:tc>
      </w:tr>
      <w:tr w:rsidR="00660C7E" w:rsidRPr="00660C7E" w14:paraId="7A0EA46C" w14:textId="77777777" w:rsidTr="00A05E51">
        <w:trPr>
          <w:trHeight w:val="315"/>
        </w:trPr>
        <w:tc>
          <w:tcPr>
            <w:tcW w:w="1702" w:type="dxa"/>
            <w:shd w:val="clear" w:color="auto" w:fill="auto"/>
            <w:noWrap/>
            <w:vAlign w:val="center"/>
            <w:hideMark/>
          </w:tcPr>
          <w:p w14:paraId="4704C6E6" w14:textId="77777777" w:rsidR="00A05E51" w:rsidRPr="00660C7E" w:rsidRDefault="00A05E51" w:rsidP="00A05E51">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Basic Rate</w:t>
            </w:r>
          </w:p>
        </w:tc>
        <w:tc>
          <w:tcPr>
            <w:tcW w:w="1559" w:type="dxa"/>
            <w:shd w:val="clear" w:color="auto" w:fill="auto"/>
            <w:noWrap/>
            <w:vAlign w:val="center"/>
            <w:hideMark/>
          </w:tcPr>
          <w:p w14:paraId="1D4F3CA0"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1843" w:type="dxa"/>
            <w:shd w:val="clear" w:color="auto" w:fill="auto"/>
            <w:noWrap/>
            <w:vAlign w:val="center"/>
            <w:hideMark/>
          </w:tcPr>
          <w:p w14:paraId="03D57C27"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1455" w:type="dxa"/>
            <w:shd w:val="clear" w:color="auto" w:fill="auto"/>
            <w:noWrap/>
            <w:vAlign w:val="center"/>
            <w:hideMark/>
          </w:tcPr>
          <w:p w14:paraId="30089639"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1425" w:type="dxa"/>
            <w:shd w:val="clear" w:color="auto" w:fill="auto"/>
            <w:noWrap/>
            <w:vAlign w:val="center"/>
            <w:hideMark/>
          </w:tcPr>
          <w:p w14:paraId="5477C912"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1798" w:type="dxa"/>
            <w:shd w:val="clear" w:color="auto" w:fill="auto"/>
            <w:noWrap/>
            <w:vAlign w:val="center"/>
            <w:hideMark/>
          </w:tcPr>
          <w:p w14:paraId="12699281"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2081" w:type="dxa"/>
            <w:shd w:val="clear" w:color="auto" w:fill="auto"/>
            <w:noWrap/>
            <w:vAlign w:val="center"/>
            <w:hideMark/>
          </w:tcPr>
          <w:p w14:paraId="772625F8"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2310" w:type="dxa"/>
            <w:shd w:val="clear" w:color="auto" w:fill="auto"/>
            <w:vAlign w:val="center"/>
            <w:hideMark/>
          </w:tcPr>
          <w:p w14:paraId="0D8B8366" w14:textId="77777777" w:rsidR="00A05E51" w:rsidRPr="00660C7E" w:rsidRDefault="00A05E51" w:rsidP="00A05E51">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0.00</w:t>
            </w:r>
          </w:p>
        </w:tc>
        <w:tc>
          <w:tcPr>
            <w:tcW w:w="1632" w:type="dxa"/>
            <w:shd w:val="clear" w:color="auto" w:fill="auto"/>
            <w:noWrap/>
            <w:vAlign w:val="bottom"/>
            <w:hideMark/>
          </w:tcPr>
          <w:p w14:paraId="3C3C8D89" w14:textId="77777777" w:rsidR="00A05E51" w:rsidRPr="00660C7E" w:rsidRDefault="00A05E51" w:rsidP="00A05E51">
            <w:pPr>
              <w:spacing w:after="0" w:line="240" w:lineRule="auto"/>
              <w:jc w:val="right"/>
              <w:rPr>
                <w:rFonts w:ascii="Candara" w:eastAsia="Times New Roman" w:hAnsi="Candara" w:cs="Calibri"/>
                <w:b/>
                <w:bCs/>
              </w:rPr>
            </w:pPr>
            <w:r w:rsidRPr="00660C7E">
              <w:rPr>
                <w:rFonts w:ascii="Candara" w:eastAsia="Times New Roman" w:hAnsi="Candara" w:cs="Calibri"/>
                <w:b/>
                <w:bCs/>
              </w:rPr>
              <w:t>0.00</w:t>
            </w:r>
          </w:p>
        </w:tc>
      </w:tr>
      <w:tr w:rsidR="00660C7E" w:rsidRPr="00660C7E" w14:paraId="41A63A6C" w14:textId="77777777" w:rsidTr="00A05E51">
        <w:trPr>
          <w:trHeight w:val="315"/>
        </w:trPr>
        <w:tc>
          <w:tcPr>
            <w:tcW w:w="1702" w:type="dxa"/>
            <w:shd w:val="clear" w:color="auto" w:fill="auto"/>
            <w:noWrap/>
            <w:vAlign w:val="center"/>
            <w:hideMark/>
          </w:tcPr>
          <w:p w14:paraId="1EC6B368" w14:textId="77777777" w:rsidR="00A05E51" w:rsidRPr="00660C7E" w:rsidRDefault="00A05E51" w:rsidP="00A05E51">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Fees</w:t>
            </w:r>
          </w:p>
        </w:tc>
        <w:tc>
          <w:tcPr>
            <w:tcW w:w="1559" w:type="dxa"/>
            <w:shd w:val="clear" w:color="auto" w:fill="auto"/>
            <w:vAlign w:val="center"/>
            <w:hideMark/>
          </w:tcPr>
          <w:p w14:paraId="47DD4D1C"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496,572.00</w:t>
            </w:r>
          </w:p>
        </w:tc>
        <w:tc>
          <w:tcPr>
            <w:tcW w:w="1843" w:type="dxa"/>
            <w:shd w:val="clear" w:color="auto" w:fill="auto"/>
            <w:vAlign w:val="center"/>
            <w:hideMark/>
          </w:tcPr>
          <w:p w14:paraId="0FE40B15"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349,447.00</w:t>
            </w:r>
          </w:p>
        </w:tc>
        <w:tc>
          <w:tcPr>
            <w:tcW w:w="1455" w:type="dxa"/>
            <w:shd w:val="clear" w:color="auto" w:fill="auto"/>
            <w:vAlign w:val="center"/>
            <w:hideMark/>
          </w:tcPr>
          <w:p w14:paraId="3A89EB49"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546,572.00</w:t>
            </w:r>
          </w:p>
        </w:tc>
        <w:tc>
          <w:tcPr>
            <w:tcW w:w="1425" w:type="dxa"/>
            <w:shd w:val="clear" w:color="auto" w:fill="auto"/>
            <w:noWrap/>
            <w:vAlign w:val="bottom"/>
            <w:hideMark/>
          </w:tcPr>
          <w:p w14:paraId="5814345F"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514,103.40</w:t>
            </w:r>
          </w:p>
        </w:tc>
        <w:tc>
          <w:tcPr>
            <w:tcW w:w="1798" w:type="dxa"/>
            <w:shd w:val="clear" w:color="auto" w:fill="auto"/>
            <w:noWrap/>
            <w:vAlign w:val="bottom"/>
            <w:hideMark/>
          </w:tcPr>
          <w:p w14:paraId="1A2A0D16"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 xml:space="preserve">          876,571.96 </w:t>
            </w:r>
          </w:p>
        </w:tc>
        <w:tc>
          <w:tcPr>
            <w:tcW w:w="2081" w:type="dxa"/>
            <w:shd w:val="clear" w:color="auto" w:fill="auto"/>
            <w:noWrap/>
            <w:vAlign w:val="bottom"/>
            <w:hideMark/>
          </w:tcPr>
          <w:p w14:paraId="5A44C009"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 xml:space="preserve">         933,999.00 </w:t>
            </w:r>
          </w:p>
        </w:tc>
        <w:tc>
          <w:tcPr>
            <w:tcW w:w="2310" w:type="dxa"/>
            <w:shd w:val="clear" w:color="auto" w:fill="auto"/>
            <w:vAlign w:val="center"/>
            <w:hideMark/>
          </w:tcPr>
          <w:p w14:paraId="1A87F835" w14:textId="77777777" w:rsidR="00A05E51" w:rsidRPr="00660C7E" w:rsidRDefault="00A05E51" w:rsidP="00A05E51">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106.55 </w:t>
            </w:r>
          </w:p>
        </w:tc>
        <w:tc>
          <w:tcPr>
            <w:tcW w:w="1632" w:type="dxa"/>
            <w:shd w:val="clear" w:color="auto" w:fill="auto"/>
            <w:noWrap/>
            <w:vAlign w:val="bottom"/>
            <w:hideMark/>
          </w:tcPr>
          <w:p w14:paraId="6D49C20C" w14:textId="77777777" w:rsidR="00A05E51" w:rsidRPr="00660C7E" w:rsidRDefault="00A05E51" w:rsidP="00A05E51">
            <w:pPr>
              <w:spacing w:after="0" w:line="240" w:lineRule="auto"/>
              <w:jc w:val="right"/>
              <w:rPr>
                <w:rFonts w:ascii="Candara" w:eastAsia="Times New Roman" w:hAnsi="Candara" w:cs="Calibri"/>
                <w:b/>
                <w:bCs/>
              </w:rPr>
            </w:pPr>
            <w:r w:rsidRPr="00660C7E">
              <w:rPr>
                <w:rFonts w:ascii="Candara" w:eastAsia="Times New Roman" w:hAnsi="Candara" w:cs="Calibri"/>
                <w:b/>
                <w:bCs/>
              </w:rPr>
              <w:t>65.58</w:t>
            </w:r>
          </w:p>
        </w:tc>
      </w:tr>
      <w:tr w:rsidR="00660C7E" w:rsidRPr="00660C7E" w14:paraId="37F4CF45" w14:textId="77777777" w:rsidTr="00A05E51">
        <w:trPr>
          <w:trHeight w:val="315"/>
        </w:trPr>
        <w:tc>
          <w:tcPr>
            <w:tcW w:w="1702" w:type="dxa"/>
            <w:shd w:val="clear" w:color="auto" w:fill="auto"/>
            <w:noWrap/>
            <w:vAlign w:val="center"/>
            <w:hideMark/>
          </w:tcPr>
          <w:p w14:paraId="211C2903" w14:textId="77777777" w:rsidR="00A05E51" w:rsidRPr="00660C7E" w:rsidRDefault="00A05E51" w:rsidP="00A05E51">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Fines</w:t>
            </w:r>
          </w:p>
        </w:tc>
        <w:tc>
          <w:tcPr>
            <w:tcW w:w="1559" w:type="dxa"/>
            <w:shd w:val="clear" w:color="auto" w:fill="auto"/>
            <w:vAlign w:val="center"/>
            <w:hideMark/>
          </w:tcPr>
          <w:p w14:paraId="505E2185"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11,000.00</w:t>
            </w:r>
          </w:p>
        </w:tc>
        <w:tc>
          <w:tcPr>
            <w:tcW w:w="1843" w:type="dxa"/>
            <w:shd w:val="clear" w:color="auto" w:fill="auto"/>
            <w:vAlign w:val="center"/>
            <w:hideMark/>
          </w:tcPr>
          <w:p w14:paraId="4638C575"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1455" w:type="dxa"/>
            <w:shd w:val="clear" w:color="auto" w:fill="auto"/>
            <w:vAlign w:val="center"/>
            <w:hideMark/>
          </w:tcPr>
          <w:p w14:paraId="0AFBE0B0"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10,000.00</w:t>
            </w:r>
          </w:p>
        </w:tc>
        <w:tc>
          <w:tcPr>
            <w:tcW w:w="1425" w:type="dxa"/>
            <w:shd w:val="clear" w:color="auto" w:fill="auto"/>
            <w:noWrap/>
            <w:vAlign w:val="bottom"/>
            <w:hideMark/>
          </w:tcPr>
          <w:p w14:paraId="7BE788D7"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1,625.00</w:t>
            </w:r>
          </w:p>
        </w:tc>
        <w:tc>
          <w:tcPr>
            <w:tcW w:w="1798" w:type="dxa"/>
            <w:shd w:val="clear" w:color="auto" w:fill="auto"/>
            <w:noWrap/>
            <w:vAlign w:val="bottom"/>
            <w:hideMark/>
          </w:tcPr>
          <w:p w14:paraId="7C799630"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 xml:space="preserve">              5,000.00 </w:t>
            </w:r>
          </w:p>
        </w:tc>
        <w:tc>
          <w:tcPr>
            <w:tcW w:w="2081" w:type="dxa"/>
            <w:shd w:val="clear" w:color="auto" w:fill="auto"/>
            <w:noWrap/>
            <w:vAlign w:val="bottom"/>
            <w:hideMark/>
          </w:tcPr>
          <w:p w14:paraId="5F83B9D4"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 xml:space="preserve">               3,505.00 </w:t>
            </w:r>
          </w:p>
        </w:tc>
        <w:tc>
          <w:tcPr>
            <w:tcW w:w="2310" w:type="dxa"/>
            <w:shd w:val="clear" w:color="auto" w:fill="auto"/>
            <w:vAlign w:val="center"/>
            <w:hideMark/>
          </w:tcPr>
          <w:p w14:paraId="5B7CE6BC" w14:textId="77777777" w:rsidR="00A05E51" w:rsidRPr="00660C7E" w:rsidRDefault="00A05E51" w:rsidP="00A05E51">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70.10 </w:t>
            </w:r>
          </w:p>
        </w:tc>
        <w:tc>
          <w:tcPr>
            <w:tcW w:w="1632" w:type="dxa"/>
            <w:shd w:val="clear" w:color="auto" w:fill="auto"/>
            <w:noWrap/>
            <w:vAlign w:val="bottom"/>
            <w:hideMark/>
          </w:tcPr>
          <w:p w14:paraId="61ACA9A3" w14:textId="77777777" w:rsidR="00A05E51" w:rsidRPr="00660C7E" w:rsidRDefault="00A05E51" w:rsidP="00A05E51">
            <w:pPr>
              <w:spacing w:after="0" w:line="240" w:lineRule="auto"/>
              <w:jc w:val="right"/>
              <w:rPr>
                <w:rFonts w:ascii="Candara" w:eastAsia="Times New Roman" w:hAnsi="Candara" w:cs="Calibri"/>
                <w:b/>
                <w:bCs/>
              </w:rPr>
            </w:pPr>
            <w:r w:rsidRPr="00660C7E">
              <w:rPr>
                <w:rFonts w:ascii="Candara" w:eastAsia="Times New Roman" w:hAnsi="Candara" w:cs="Calibri"/>
                <w:b/>
                <w:bCs/>
              </w:rPr>
              <w:t>0.25</w:t>
            </w:r>
          </w:p>
        </w:tc>
      </w:tr>
      <w:tr w:rsidR="00660C7E" w:rsidRPr="00660C7E" w14:paraId="72CD35A1" w14:textId="77777777" w:rsidTr="00A05E51">
        <w:trPr>
          <w:trHeight w:val="315"/>
        </w:trPr>
        <w:tc>
          <w:tcPr>
            <w:tcW w:w="1702" w:type="dxa"/>
            <w:shd w:val="clear" w:color="auto" w:fill="auto"/>
            <w:noWrap/>
            <w:vAlign w:val="center"/>
            <w:hideMark/>
          </w:tcPr>
          <w:p w14:paraId="45C069F9" w14:textId="77777777" w:rsidR="00A05E51" w:rsidRPr="00660C7E" w:rsidRDefault="00A05E51" w:rsidP="00A05E51">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Licenses</w:t>
            </w:r>
          </w:p>
        </w:tc>
        <w:tc>
          <w:tcPr>
            <w:tcW w:w="1559" w:type="dxa"/>
            <w:shd w:val="clear" w:color="auto" w:fill="auto"/>
            <w:vAlign w:val="center"/>
            <w:hideMark/>
          </w:tcPr>
          <w:p w14:paraId="01AE627B"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842,093.90</w:t>
            </w:r>
          </w:p>
        </w:tc>
        <w:tc>
          <w:tcPr>
            <w:tcW w:w="1843" w:type="dxa"/>
            <w:shd w:val="clear" w:color="auto" w:fill="auto"/>
            <w:vAlign w:val="center"/>
            <w:hideMark/>
          </w:tcPr>
          <w:p w14:paraId="1A04C72D"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326,392.95</w:t>
            </w:r>
          </w:p>
        </w:tc>
        <w:tc>
          <w:tcPr>
            <w:tcW w:w="1455" w:type="dxa"/>
            <w:shd w:val="clear" w:color="auto" w:fill="auto"/>
            <w:vAlign w:val="center"/>
            <w:hideMark/>
          </w:tcPr>
          <w:p w14:paraId="4459CF8F"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586,093.90</w:t>
            </w:r>
          </w:p>
        </w:tc>
        <w:tc>
          <w:tcPr>
            <w:tcW w:w="1425" w:type="dxa"/>
            <w:shd w:val="clear" w:color="auto" w:fill="auto"/>
            <w:noWrap/>
            <w:vAlign w:val="bottom"/>
            <w:hideMark/>
          </w:tcPr>
          <w:p w14:paraId="447C72FF"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392,075.02</w:t>
            </w:r>
          </w:p>
        </w:tc>
        <w:tc>
          <w:tcPr>
            <w:tcW w:w="1798" w:type="dxa"/>
            <w:shd w:val="clear" w:color="auto" w:fill="auto"/>
            <w:noWrap/>
            <w:vAlign w:val="bottom"/>
            <w:hideMark/>
          </w:tcPr>
          <w:p w14:paraId="75547680"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 xml:space="preserve">          477,976.21 </w:t>
            </w:r>
          </w:p>
        </w:tc>
        <w:tc>
          <w:tcPr>
            <w:tcW w:w="2081" w:type="dxa"/>
            <w:shd w:val="clear" w:color="auto" w:fill="auto"/>
            <w:noWrap/>
            <w:vAlign w:val="bottom"/>
            <w:hideMark/>
          </w:tcPr>
          <w:p w14:paraId="445312D9"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 xml:space="preserve">           181,505.00 </w:t>
            </w:r>
          </w:p>
        </w:tc>
        <w:tc>
          <w:tcPr>
            <w:tcW w:w="2310" w:type="dxa"/>
            <w:shd w:val="clear" w:color="auto" w:fill="auto"/>
            <w:vAlign w:val="center"/>
            <w:hideMark/>
          </w:tcPr>
          <w:p w14:paraId="4206DC88" w14:textId="77777777" w:rsidR="00A05E51" w:rsidRPr="00660C7E" w:rsidRDefault="00A05E51" w:rsidP="00A05E51">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37.97 </w:t>
            </w:r>
          </w:p>
        </w:tc>
        <w:tc>
          <w:tcPr>
            <w:tcW w:w="1632" w:type="dxa"/>
            <w:shd w:val="clear" w:color="auto" w:fill="auto"/>
            <w:noWrap/>
            <w:vAlign w:val="bottom"/>
            <w:hideMark/>
          </w:tcPr>
          <w:p w14:paraId="1C47351C" w14:textId="77777777" w:rsidR="00A05E51" w:rsidRPr="00660C7E" w:rsidRDefault="00A05E51" w:rsidP="00A05E51">
            <w:pPr>
              <w:spacing w:after="0" w:line="240" w:lineRule="auto"/>
              <w:jc w:val="right"/>
              <w:rPr>
                <w:rFonts w:ascii="Candara" w:eastAsia="Times New Roman" w:hAnsi="Candara" w:cs="Calibri"/>
                <w:b/>
                <w:bCs/>
              </w:rPr>
            </w:pPr>
            <w:r w:rsidRPr="00660C7E">
              <w:rPr>
                <w:rFonts w:ascii="Candara" w:eastAsia="Times New Roman" w:hAnsi="Candara" w:cs="Calibri"/>
                <w:b/>
                <w:bCs/>
              </w:rPr>
              <w:t>12.74</w:t>
            </w:r>
          </w:p>
        </w:tc>
      </w:tr>
      <w:tr w:rsidR="00660C7E" w:rsidRPr="00660C7E" w14:paraId="1BDF0BC0" w14:textId="77777777" w:rsidTr="00A05E51">
        <w:trPr>
          <w:trHeight w:val="315"/>
        </w:trPr>
        <w:tc>
          <w:tcPr>
            <w:tcW w:w="1702" w:type="dxa"/>
            <w:shd w:val="clear" w:color="auto" w:fill="auto"/>
            <w:noWrap/>
            <w:vAlign w:val="center"/>
            <w:hideMark/>
          </w:tcPr>
          <w:p w14:paraId="458F661D" w14:textId="77777777" w:rsidR="00A05E51" w:rsidRPr="00660C7E" w:rsidRDefault="00A05E51" w:rsidP="00A05E51">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Land</w:t>
            </w:r>
          </w:p>
        </w:tc>
        <w:tc>
          <w:tcPr>
            <w:tcW w:w="1559" w:type="dxa"/>
            <w:shd w:val="clear" w:color="auto" w:fill="auto"/>
            <w:vAlign w:val="center"/>
            <w:hideMark/>
          </w:tcPr>
          <w:p w14:paraId="294D2D7E"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451,485.54</w:t>
            </w:r>
          </w:p>
        </w:tc>
        <w:tc>
          <w:tcPr>
            <w:tcW w:w="1843" w:type="dxa"/>
            <w:shd w:val="clear" w:color="auto" w:fill="auto"/>
            <w:vAlign w:val="center"/>
            <w:hideMark/>
          </w:tcPr>
          <w:p w14:paraId="10D71524"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376,607.57</w:t>
            </w:r>
          </w:p>
        </w:tc>
        <w:tc>
          <w:tcPr>
            <w:tcW w:w="1455" w:type="dxa"/>
            <w:shd w:val="clear" w:color="auto" w:fill="auto"/>
            <w:vAlign w:val="center"/>
            <w:hideMark/>
          </w:tcPr>
          <w:p w14:paraId="2652BBCE"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395,656.00</w:t>
            </w:r>
          </w:p>
        </w:tc>
        <w:tc>
          <w:tcPr>
            <w:tcW w:w="1425" w:type="dxa"/>
            <w:shd w:val="clear" w:color="auto" w:fill="auto"/>
            <w:noWrap/>
            <w:vAlign w:val="bottom"/>
            <w:hideMark/>
          </w:tcPr>
          <w:p w14:paraId="4EFB8A61"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315,437.11</w:t>
            </w:r>
          </w:p>
        </w:tc>
        <w:tc>
          <w:tcPr>
            <w:tcW w:w="1798" w:type="dxa"/>
            <w:shd w:val="clear" w:color="auto" w:fill="auto"/>
            <w:noWrap/>
            <w:vAlign w:val="bottom"/>
            <w:hideMark/>
          </w:tcPr>
          <w:p w14:paraId="22F87C17"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 xml:space="preserve">         425,656.00 </w:t>
            </w:r>
          </w:p>
        </w:tc>
        <w:tc>
          <w:tcPr>
            <w:tcW w:w="2081" w:type="dxa"/>
            <w:shd w:val="clear" w:color="auto" w:fill="auto"/>
            <w:noWrap/>
            <w:vAlign w:val="bottom"/>
            <w:hideMark/>
          </w:tcPr>
          <w:p w14:paraId="31BD3175"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 xml:space="preserve">            131,553.00 </w:t>
            </w:r>
          </w:p>
        </w:tc>
        <w:tc>
          <w:tcPr>
            <w:tcW w:w="2310" w:type="dxa"/>
            <w:shd w:val="clear" w:color="auto" w:fill="auto"/>
            <w:vAlign w:val="center"/>
            <w:hideMark/>
          </w:tcPr>
          <w:p w14:paraId="421F2AB3" w14:textId="77777777" w:rsidR="00A05E51" w:rsidRPr="00660C7E" w:rsidRDefault="00A05E51" w:rsidP="00A05E51">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30.91 </w:t>
            </w:r>
          </w:p>
        </w:tc>
        <w:tc>
          <w:tcPr>
            <w:tcW w:w="1632" w:type="dxa"/>
            <w:shd w:val="clear" w:color="auto" w:fill="auto"/>
            <w:noWrap/>
            <w:vAlign w:val="bottom"/>
            <w:hideMark/>
          </w:tcPr>
          <w:p w14:paraId="40B5DCA9" w14:textId="77777777" w:rsidR="00A05E51" w:rsidRPr="00660C7E" w:rsidRDefault="00A05E51" w:rsidP="00A05E51">
            <w:pPr>
              <w:spacing w:after="0" w:line="240" w:lineRule="auto"/>
              <w:jc w:val="right"/>
              <w:rPr>
                <w:rFonts w:ascii="Candara" w:eastAsia="Times New Roman" w:hAnsi="Candara" w:cs="Calibri"/>
                <w:b/>
                <w:bCs/>
              </w:rPr>
            </w:pPr>
            <w:r w:rsidRPr="00660C7E">
              <w:rPr>
                <w:rFonts w:ascii="Candara" w:eastAsia="Times New Roman" w:hAnsi="Candara" w:cs="Calibri"/>
                <w:b/>
                <w:bCs/>
              </w:rPr>
              <w:t>9.24</w:t>
            </w:r>
          </w:p>
        </w:tc>
      </w:tr>
      <w:tr w:rsidR="00660C7E" w:rsidRPr="00660C7E" w14:paraId="2E9CE6A7" w14:textId="77777777" w:rsidTr="00A05E51">
        <w:trPr>
          <w:trHeight w:val="315"/>
        </w:trPr>
        <w:tc>
          <w:tcPr>
            <w:tcW w:w="1702" w:type="dxa"/>
            <w:shd w:val="clear" w:color="auto" w:fill="auto"/>
            <w:noWrap/>
            <w:vAlign w:val="center"/>
            <w:hideMark/>
          </w:tcPr>
          <w:p w14:paraId="56D27BBF" w14:textId="77777777" w:rsidR="00A05E51" w:rsidRPr="00660C7E" w:rsidRDefault="00A05E51" w:rsidP="00A05E51">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Rent</w:t>
            </w:r>
          </w:p>
        </w:tc>
        <w:tc>
          <w:tcPr>
            <w:tcW w:w="1559" w:type="dxa"/>
            <w:shd w:val="clear" w:color="auto" w:fill="auto"/>
            <w:vAlign w:val="center"/>
            <w:hideMark/>
          </w:tcPr>
          <w:p w14:paraId="63E234A9"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100,480.00</w:t>
            </w:r>
          </w:p>
        </w:tc>
        <w:tc>
          <w:tcPr>
            <w:tcW w:w="1843" w:type="dxa"/>
            <w:shd w:val="clear" w:color="auto" w:fill="auto"/>
            <w:vAlign w:val="center"/>
            <w:hideMark/>
          </w:tcPr>
          <w:p w14:paraId="780B3545"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57,238.00</w:t>
            </w:r>
          </w:p>
        </w:tc>
        <w:tc>
          <w:tcPr>
            <w:tcW w:w="1455" w:type="dxa"/>
            <w:shd w:val="clear" w:color="auto" w:fill="auto"/>
            <w:vAlign w:val="center"/>
            <w:hideMark/>
          </w:tcPr>
          <w:p w14:paraId="61079E43"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177,120.00</w:t>
            </w:r>
          </w:p>
        </w:tc>
        <w:tc>
          <w:tcPr>
            <w:tcW w:w="1425" w:type="dxa"/>
            <w:shd w:val="clear" w:color="auto" w:fill="auto"/>
            <w:noWrap/>
            <w:vAlign w:val="bottom"/>
            <w:hideMark/>
          </w:tcPr>
          <w:p w14:paraId="7C4F5677"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53,750.00</w:t>
            </w:r>
          </w:p>
        </w:tc>
        <w:tc>
          <w:tcPr>
            <w:tcW w:w="1798" w:type="dxa"/>
            <w:shd w:val="clear" w:color="auto" w:fill="auto"/>
            <w:noWrap/>
            <w:vAlign w:val="bottom"/>
            <w:hideMark/>
          </w:tcPr>
          <w:p w14:paraId="0AB5032D"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 xml:space="preserve">           70,000.00 </w:t>
            </w:r>
          </w:p>
        </w:tc>
        <w:tc>
          <w:tcPr>
            <w:tcW w:w="2081" w:type="dxa"/>
            <w:shd w:val="clear" w:color="auto" w:fill="auto"/>
            <w:noWrap/>
            <w:vAlign w:val="bottom"/>
            <w:hideMark/>
          </w:tcPr>
          <w:p w14:paraId="5D479735"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 xml:space="preserve">             26,534.76 </w:t>
            </w:r>
          </w:p>
        </w:tc>
        <w:tc>
          <w:tcPr>
            <w:tcW w:w="2310" w:type="dxa"/>
            <w:shd w:val="clear" w:color="auto" w:fill="auto"/>
            <w:vAlign w:val="center"/>
            <w:hideMark/>
          </w:tcPr>
          <w:p w14:paraId="1E80BF7F" w14:textId="77777777" w:rsidR="00A05E51" w:rsidRPr="00660C7E" w:rsidRDefault="00A05E51" w:rsidP="00A05E51">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37.91 </w:t>
            </w:r>
          </w:p>
        </w:tc>
        <w:tc>
          <w:tcPr>
            <w:tcW w:w="1632" w:type="dxa"/>
            <w:shd w:val="clear" w:color="auto" w:fill="auto"/>
            <w:noWrap/>
            <w:vAlign w:val="bottom"/>
            <w:hideMark/>
          </w:tcPr>
          <w:p w14:paraId="4C3F2C8C" w14:textId="77777777" w:rsidR="00A05E51" w:rsidRPr="00660C7E" w:rsidRDefault="00A05E51" w:rsidP="00A05E51">
            <w:pPr>
              <w:spacing w:after="0" w:line="240" w:lineRule="auto"/>
              <w:jc w:val="right"/>
              <w:rPr>
                <w:rFonts w:ascii="Candara" w:eastAsia="Times New Roman" w:hAnsi="Candara" w:cs="Calibri"/>
                <w:b/>
                <w:bCs/>
              </w:rPr>
            </w:pPr>
            <w:r w:rsidRPr="00660C7E">
              <w:rPr>
                <w:rFonts w:ascii="Candara" w:eastAsia="Times New Roman" w:hAnsi="Candara" w:cs="Calibri"/>
                <w:b/>
                <w:bCs/>
              </w:rPr>
              <w:t>1.86</w:t>
            </w:r>
          </w:p>
        </w:tc>
      </w:tr>
      <w:tr w:rsidR="00660C7E" w:rsidRPr="00660C7E" w14:paraId="121BAC0F" w14:textId="77777777" w:rsidTr="00A05E51">
        <w:trPr>
          <w:trHeight w:val="315"/>
        </w:trPr>
        <w:tc>
          <w:tcPr>
            <w:tcW w:w="1702" w:type="dxa"/>
            <w:shd w:val="clear" w:color="auto" w:fill="auto"/>
            <w:noWrap/>
            <w:vAlign w:val="center"/>
            <w:hideMark/>
          </w:tcPr>
          <w:p w14:paraId="54496ECE" w14:textId="77777777" w:rsidR="00A05E51" w:rsidRPr="00660C7E" w:rsidRDefault="00A05E51" w:rsidP="00A05E51">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Investment</w:t>
            </w:r>
          </w:p>
        </w:tc>
        <w:tc>
          <w:tcPr>
            <w:tcW w:w="1559" w:type="dxa"/>
            <w:shd w:val="clear" w:color="auto" w:fill="auto"/>
            <w:vAlign w:val="center"/>
            <w:hideMark/>
          </w:tcPr>
          <w:p w14:paraId="202CC262"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1843" w:type="dxa"/>
            <w:shd w:val="clear" w:color="auto" w:fill="auto"/>
            <w:vAlign w:val="center"/>
            <w:hideMark/>
          </w:tcPr>
          <w:p w14:paraId="7029F281"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1455" w:type="dxa"/>
            <w:shd w:val="clear" w:color="auto" w:fill="auto"/>
            <w:vAlign w:val="center"/>
            <w:hideMark/>
          </w:tcPr>
          <w:p w14:paraId="144934F4"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1425" w:type="dxa"/>
            <w:shd w:val="clear" w:color="auto" w:fill="auto"/>
            <w:noWrap/>
            <w:vAlign w:val="bottom"/>
            <w:hideMark/>
          </w:tcPr>
          <w:p w14:paraId="5781324E"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1798" w:type="dxa"/>
            <w:shd w:val="clear" w:color="auto" w:fill="auto"/>
            <w:noWrap/>
            <w:vAlign w:val="bottom"/>
            <w:hideMark/>
          </w:tcPr>
          <w:p w14:paraId="1273C6FC"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2081" w:type="dxa"/>
            <w:shd w:val="clear" w:color="auto" w:fill="auto"/>
            <w:noWrap/>
            <w:vAlign w:val="center"/>
            <w:hideMark/>
          </w:tcPr>
          <w:p w14:paraId="7EA5738E"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2310" w:type="dxa"/>
            <w:shd w:val="clear" w:color="auto" w:fill="auto"/>
            <w:noWrap/>
            <w:vAlign w:val="center"/>
            <w:hideMark/>
          </w:tcPr>
          <w:p w14:paraId="2C4F0FC4"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1632" w:type="dxa"/>
            <w:shd w:val="clear" w:color="auto" w:fill="auto"/>
            <w:noWrap/>
            <w:vAlign w:val="center"/>
            <w:hideMark/>
          </w:tcPr>
          <w:p w14:paraId="701C8B5F" w14:textId="77777777" w:rsidR="00A05E51" w:rsidRPr="00660C7E" w:rsidRDefault="00A05E51" w:rsidP="00A05E51">
            <w:pPr>
              <w:spacing w:after="0" w:line="240" w:lineRule="auto"/>
              <w:jc w:val="right"/>
              <w:rPr>
                <w:rFonts w:ascii="Candara" w:eastAsia="Times New Roman" w:hAnsi="Candara" w:cs="Calibri"/>
                <w:b/>
                <w:bCs/>
              </w:rPr>
            </w:pPr>
            <w:r w:rsidRPr="00660C7E">
              <w:rPr>
                <w:rFonts w:ascii="Candara" w:eastAsia="Times New Roman" w:hAnsi="Candara" w:cs="Calibri"/>
                <w:b/>
                <w:bCs/>
              </w:rPr>
              <w:t>0.00</w:t>
            </w:r>
          </w:p>
        </w:tc>
      </w:tr>
      <w:tr w:rsidR="00660C7E" w:rsidRPr="00660C7E" w14:paraId="303E8CF8" w14:textId="77777777" w:rsidTr="00A05E51">
        <w:trPr>
          <w:trHeight w:val="315"/>
        </w:trPr>
        <w:tc>
          <w:tcPr>
            <w:tcW w:w="1702" w:type="dxa"/>
            <w:shd w:val="clear" w:color="auto" w:fill="auto"/>
            <w:noWrap/>
            <w:vAlign w:val="center"/>
            <w:hideMark/>
          </w:tcPr>
          <w:p w14:paraId="4AA46855" w14:textId="77777777" w:rsidR="00A05E51" w:rsidRPr="00660C7E" w:rsidRDefault="00A05E51" w:rsidP="00A05E51">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Sub-Total</w:t>
            </w:r>
          </w:p>
        </w:tc>
        <w:tc>
          <w:tcPr>
            <w:tcW w:w="1559" w:type="dxa"/>
            <w:shd w:val="clear" w:color="auto" w:fill="auto"/>
            <w:vAlign w:val="center"/>
            <w:hideMark/>
          </w:tcPr>
          <w:p w14:paraId="20435727"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2,035,631.44</w:t>
            </w:r>
          </w:p>
        </w:tc>
        <w:tc>
          <w:tcPr>
            <w:tcW w:w="1843" w:type="dxa"/>
            <w:shd w:val="clear" w:color="auto" w:fill="auto"/>
            <w:vAlign w:val="center"/>
            <w:hideMark/>
          </w:tcPr>
          <w:p w14:paraId="52733794"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1,182,919.80</w:t>
            </w:r>
          </w:p>
        </w:tc>
        <w:tc>
          <w:tcPr>
            <w:tcW w:w="1455" w:type="dxa"/>
            <w:shd w:val="clear" w:color="auto" w:fill="auto"/>
            <w:vAlign w:val="center"/>
            <w:hideMark/>
          </w:tcPr>
          <w:p w14:paraId="2927FC63"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1,849,441.90</w:t>
            </w:r>
          </w:p>
        </w:tc>
        <w:tc>
          <w:tcPr>
            <w:tcW w:w="1425" w:type="dxa"/>
            <w:shd w:val="clear" w:color="auto" w:fill="auto"/>
            <w:vAlign w:val="center"/>
            <w:hideMark/>
          </w:tcPr>
          <w:p w14:paraId="7E0A30B6"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1,360,937.55</w:t>
            </w:r>
          </w:p>
        </w:tc>
        <w:tc>
          <w:tcPr>
            <w:tcW w:w="1798" w:type="dxa"/>
            <w:shd w:val="clear" w:color="auto" w:fill="auto"/>
            <w:vAlign w:val="center"/>
            <w:hideMark/>
          </w:tcPr>
          <w:p w14:paraId="67FBB2A5"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2,055,204.17</w:t>
            </w:r>
          </w:p>
        </w:tc>
        <w:tc>
          <w:tcPr>
            <w:tcW w:w="2081" w:type="dxa"/>
            <w:shd w:val="clear" w:color="auto" w:fill="auto"/>
            <w:vAlign w:val="center"/>
            <w:hideMark/>
          </w:tcPr>
          <w:p w14:paraId="3E015FF3"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 xml:space="preserve">       1,424,285.20 </w:t>
            </w:r>
          </w:p>
        </w:tc>
        <w:tc>
          <w:tcPr>
            <w:tcW w:w="2310" w:type="dxa"/>
            <w:shd w:val="clear" w:color="auto" w:fill="auto"/>
            <w:vAlign w:val="center"/>
            <w:hideMark/>
          </w:tcPr>
          <w:p w14:paraId="55CAB85B" w14:textId="77777777" w:rsidR="00A05E51" w:rsidRPr="00660C7E" w:rsidRDefault="00A05E51" w:rsidP="00A05E51">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69.30 </w:t>
            </w:r>
          </w:p>
        </w:tc>
        <w:tc>
          <w:tcPr>
            <w:tcW w:w="1632" w:type="dxa"/>
            <w:shd w:val="clear" w:color="auto" w:fill="auto"/>
            <w:noWrap/>
            <w:vAlign w:val="bottom"/>
            <w:hideMark/>
          </w:tcPr>
          <w:p w14:paraId="5D0F550C" w14:textId="77777777" w:rsidR="00A05E51" w:rsidRPr="00660C7E" w:rsidRDefault="00A05E51" w:rsidP="00A05E51">
            <w:pPr>
              <w:spacing w:after="0" w:line="240" w:lineRule="auto"/>
              <w:jc w:val="right"/>
              <w:rPr>
                <w:rFonts w:ascii="Candara" w:eastAsia="Times New Roman" w:hAnsi="Candara" w:cs="Calibri"/>
                <w:b/>
                <w:bCs/>
              </w:rPr>
            </w:pPr>
            <w:r w:rsidRPr="00660C7E">
              <w:rPr>
                <w:rFonts w:ascii="Candara" w:eastAsia="Times New Roman" w:hAnsi="Candara" w:cs="Calibri"/>
                <w:b/>
                <w:bCs/>
              </w:rPr>
              <w:t>100.00</w:t>
            </w:r>
          </w:p>
        </w:tc>
      </w:tr>
      <w:tr w:rsidR="00660C7E" w:rsidRPr="00660C7E" w14:paraId="0CFBA48C" w14:textId="77777777" w:rsidTr="00A05E51">
        <w:trPr>
          <w:trHeight w:val="330"/>
        </w:trPr>
        <w:tc>
          <w:tcPr>
            <w:tcW w:w="1702" w:type="dxa"/>
            <w:shd w:val="clear" w:color="auto" w:fill="auto"/>
            <w:noWrap/>
            <w:vAlign w:val="center"/>
            <w:hideMark/>
          </w:tcPr>
          <w:p w14:paraId="6AB2D73D" w14:textId="77777777" w:rsidR="00A05E51" w:rsidRPr="00660C7E" w:rsidRDefault="00A05E51" w:rsidP="00A05E51">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Royalties</w:t>
            </w:r>
          </w:p>
        </w:tc>
        <w:tc>
          <w:tcPr>
            <w:tcW w:w="1559" w:type="dxa"/>
            <w:shd w:val="clear" w:color="auto" w:fill="auto"/>
            <w:noWrap/>
            <w:vAlign w:val="center"/>
            <w:hideMark/>
          </w:tcPr>
          <w:p w14:paraId="69F8347F"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1843" w:type="dxa"/>
            <w:shd w:val="clear" w:color="auto" w:fill="auto"/>
            <w:noWrap/>
            <w:vAlign w:val="center"/>
            <w:hideMark/>
          </w:tcPr>
          <w:p w14:paraId="7202D735"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1455" w:type="dxa"/>
            <w:shd w:val="clear" w:color="auto" w:fill="auto"/>
            <w:noWrap/>
            <w:vAlign w:val="center"/>
            <w:hideMark/>
          </w:tcPr>
          <w:p w14:paraId="7206FBBF"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1425" w:type="dxa"/>
            <w:shd w:val="clear" w:color="auto" w:fill="auto"/>
            <w:noWrap/>
            <w:vAlign w:val="bottom"/>
            <w:hideMark/>
          </w:tcPr>
          <w:p w14:paraId="10F4B305" w14:textId="77777777" w:rsidR="00A05E51" w:rsidRPr="00660C7E" w:rsidRDefault="00A05E51" w:rsidP="00A05E51">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1798" w:type="dxa"/>
            <w:shd w:val="clear" w:color="auto" w:fill="auto"/>
            <w:noWrap/>
            <w:vAlign w:val="bottom"/>
            <w:hideMark/>
          </w:tcPr>
          <w:p w14:paraId="16847832"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2081" w:type="dxa"/>
            <w:shd w:val="clear" w:color="auto" w:fill="auto"/>
            <w:noWrap/>
            <w:vAlign w:val="center"/>
            <w:hideMark/>
          </w:tcPr>
          <w:p w14:paraId="7303E489" w14:textId="77777777" w:rsidR="00A05E51" w:rsidRPr="00660C7E" w:rsidRDefault="00A05E51" w:rsidP="00A05E51">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2310" w:type="dxa"/>
            <w:shd w:val="clear" w:color="auto" w:fill="auto"/>
            <w:noWrap/>
            <w:vAlign w:val="center"/>
            <w:hideMark/>
          </w:tcPr>
          <w:p w14:paraId="77635BD2" w14:textId="77777777" w:rsidR="00A05E51" w:rsidRPr="00660C7E" w:rsidRDefault="00A05E51" w:rsidP="00A05E51">
            <w:pPr>
              <w:spacing w:after="0" w:line="240" w:lineRule="auto"/>
              <w:jc w:val="right"/>
              <w:rPr>
                <w:rFonts w:ascii="Candara" w:eastAsia="Times New Roman" w:hAnsi="Candara" w:cs="Calibri"/>
                <w:b/>
                <w:bCs/>
              </w:rPr>
            </w:pPr>
            <w:r w:rsidRPr="00660C7E">
              <w:rPr>
                <w:rFonts w:ascii="Candara" w:eastAsia="Times New Roman" w:hAnsi="Candara" w:cs="Calibri"/>
                <w:b/>
                <w:bCs/>
              </w:rPr>
              <w:t>0.00</w:t>
            </w:r>
          </w:p>
        </w:tc>
        <w:tc>
          <w:tcPr>
            <w:tcW w:w="1632" w:type="dxa"/>
            <w:shd w:val="clear" w:color="auto" w:fill="auto"/>
            <w:noWrap/>
            <w:vAlign w:val="center"/>
            <w:hideMark/>
          </w:tcPr>
          <w:p w14:paraId="39C67177" w14:textId="77777777" w:rsidR="00A05E51" w:rsidRPr="00660C7E" w:rsidRDefault="00A05E51" w:rsidP="00A05E51">
            <w:pPr>
              <w:spacing w:after="0" w:line="240" w:lineRule="auto"/>
              <w:jc w:val="right"/>
              <w:rPr>
                <w:rFonts w:ascii="Candara" w:eastAsia="Times New Roman" w:hAnsi="Candara" w:cs="Calibri"/>
                <w:b/>
                <w:bCs/>
              </w:rPr>
            </w:pPr>
            <w:r w:rsidRPr="00660C7E">
              <w:rPr>
                <w:rFonts w:ascii="Candara" w:eastAsia="Times New Roman" w:hAnsi="Candara" w:cs="Calibri"/>
                <w:b/>
                <w:bCs/>
              </w:rPr>
              <w:t>0.00</w:t>
            </w:r>
          </w:p>
        </w:tc>
      </w:tr>
      <w:tr w:rsidR="00660C7E" w:rsidRPr="00660C7E" w14:paraId="1720382A" w14:textId="77777777" w:rsidTr="00A05E51">
        <w:trPr>
          <w:trHeight w:val="330"/>
        </w:trPr>
        <w:tc>
          <w:tcPr>
            <w:tcW w:w="1702" w:type="dxa"/>
            <w:shd w:val="clear" w:color="auto" w:fill="auto"/>
            <w:noWrap/>
            <w:vAlign w:val="center"/>
            <w:hideMark/>
          </w:tcPr>
          <w:p w14:paraId="2CE438D2" w14:textId="77777777" w:rsidR="00A05E51" w:rsidRPr="00660C7E" w:rsidRDefault="00A05E51" w:rsidP="00A05E51">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Total</w:t>
            </w:r>
          </w:p>
        </w:tc>
        <w:tc>
          <w:tcPr>
            <w:tcW w:w="1559" w:type="dxa"/>
            <w:shd w:val="clear" w:color="000000" w:fill="FFFFFF"/>
            <w:noWrap/>
            <w:vAlign w:val="center"/>
            <w:hideMark/>
          </w:tcPr>
          <w:p w14:paraId="4A649F57" w14:textId="77777777" w:rsidR="00A05E51" w:rsidRPr="00660C7E" w:rsidRDefault="00A05E51" w:rsidP="00A05E51">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2,035,631.44 </w:t>
            </w:r>
          </w:p>
        </w:tc>
        <w:tc>
          <w:tcPr>
            <w:tcW w:w="1843" w:type="dxa"/>
            <w:shd w:val="clear" w:color="000000" w:fill="FFFFFF"/>
            <w:noWrap/>
            <w:vAlign w:val="center"/>
            <w:hideMark/>
          </w:tcPr>
          <w:p w14:paraId="5F7CC93B" w14:textId="77777777" w:rsidR="00A05E51" w:rsidRPr="00660C7E" w:rsidRDefault="00A05E51" w:rsidP="00A05E51">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w:t>
            </w:r>
          </w:p>
          <w:p w14:paraId="11419849" w14:textId="28A510A8" w:rsidR="00A05E51" w:rsidRPr="00660C7E" w:rsidRDefault="00A05E51" w:rsidP="00A05E51">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1,182,919.80 </w:t>
            </w:r>
          </w:p>
        </w:tc>
        <w:tc>
          <w:tcPr>
            <w:tcW w:w="1455" w:type="dxa"/>
            <w:shd w:val="clear" w:color="000000" w:fill="FFFFFF"/>
            <w:noWrap/>
            <w:vAlign w:val="center"/>
            <w:hideMark/>
          </w:tcPr>
          <w:p w14:paraId="1C7BED88" w14:textId="77777777" w:rsidR="00A05E51" w:rsidRPr="00660C7E" w:rsidRDefault="00A05E51" w:rsidP="00A05E51">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1,849,441.90 </w:t>
            </w:r>
          </w:p>
        </w:tc>
        <w:tc>
          <w:tcPr>
            <w:tcW w:w="1425" w:type="dxa"/>
            <w:shd w:val="clear" w:color="000000" w:fill="FFFFFF"/>
            <w:noWrap/>
            <w:vAlign w:val="center"/>
            <w:hideMark/>
          </w:tcPr>
          <w:p w14:paraId="5954390C" w14:textId="77777777" w:rsidR="00A05E51" w:rsidRPr="00660C7E" w:rsidRDefault="00A05E51" w:rsidP="00A05E51">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1,360,937.55 </w:t>
            </w:r>
          </w:p>
        </w:tc>
        <w:tc>
          <w:tcPr>
            <w:tcW w:w="1798" w:type="dxa"/>
            <w:shd w:val="clear" w:color="000000" w:fill="FFFFFF"/>
            <w:noWrap/>
            <w:vAlign w:val="center"/>
            <w:hideMark/>
          </w:tcPr>
          <w:p w14:paraId="53BA2EDF" w14:textId="77777777" w:rsidR="00A05E51" w:rsidRPr="00660C7E" w:rsidRDefault="00A05E51" w:rsidP="00A05E51">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w:t>
            </w:r>
          </w:p>
          <w:p w14:paraId="0F1D5582" w14:textId="25DABE10" w:rsidR="00A05E51" w:rsidRPr="00660C7E" w:rsidRDefault="00A05E51" w:rsidP="00A05E51">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2,055,204.17 </w:t>
            </w:r>
          </w:p>
        </w:tc>
        <w:tc>
          <w:tcPr>
            <w:tcW w:w="2081" w:type="dxa"/>
            <w:shd w:val="clear" w:color="000000" w:fill="FFFFFF"/>
            <w:noWrap/>
            <w:vAlign w:val="center"/>
            <w:hideMark/>
          </w:tcPr>
          <w:p w14:paraId="3ECD9CDD" w14:textId="77777777" w:rsidR="00A05E51" w:rsidRPr="00660C7E" w:rsidRDefault="00A05E51" w:rsidP="00A05E51">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w:t>
            </w:r>
          </w:p>
          <w:p w14:paraId="73660F06" w14:textId="5140D238" w:rsidR="00A05E51" w:rsidRPr="00660C7E" w:rsidRDefault="00A05E51" w:rsidP="00A05E51">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1,424,285.20 </w:t>
            </w:r>
          </w:p>
        </w:tc>
        <w:tc>
          <w:tcPr>
            <w:tcW w:w="2310" w:type="dxa"/>
            <w:shd w:val="clear" w:color="auto" w:fill="auto"/>
            <w:vAlign w:val="center"/>
            <w:hideMark/>
          </w:tcPr>
          <w:p w14:paraId="4CBA5699" w14:textId="77777777" w:rsidR="00A05E51" w:rsidRPr="00660C7E" w:rsidRDefault="00A05E51" w:rsidP="00A05E51">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w:t>
            </w:r>
          </w:p>
          <w:p w14:paraId="2D5B5F3A" w14:textId="7107A10D" w:rsidR="00A05E51" w:rsidRPr="00660C7E" w:rsidRDefault="00A05E51" w:rsidP="00A05E51">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69.30 </w:t>
            </w:r>
          </w:p>
        </w:tc>
        <w:tc>
          <w:tcPr>
            <w:tcW w:w="1632" w:type="dxa"/>
            <w:shd w:val="clear" w:color="auto" w:fill="auto"/>
            <w:noWrap/>
            <w:vAlign w:val="bottom"/>
            <w:hideMark/>
          </w:tcPr>
          <w:p w14:paraId="25610C43" w14:textId="77777777" w:rsidR="00A05E51" w:rsidRPr="00660C7E" w:rsidRDefault="00A05E51" w:rsidP="00A05E51">
            <w:pPr>
              <w:spacing w:after="0" w:line="240" w:lineRule="auto"/>
              <w:jc w:val="right"/>
              <w:rPr>
                <w:rFonts w:ascii="Candara" w:eastAsia="Times New Roman" w:hAnsi="Candara" w:cs="Calibri"/>
                <w:b/>
                <w:bCs/>
              </w:rPr>
            </w:pPr>
            <w:r w:rsidRPr="00660C7E">
              <w:rPr>
                <w:rFonts w:ascii="Candara" w:eastAsia="Times New Roman" w:hAnsi="Candara" w:cs="Calibri"/>
                <w:b/>
                <w:bCs/>
              </w:rPr>
              <w:t xml:space="preserve">                    100.00 </w:t>
            </w:r>
          </w:p>
        </w:tc>
      </w:tr>
    </w:tbl>
    <w:p w14:paraId="40C9B387" w14:textId="2399148F" w:rsidR="00A264A2" w:rsidRPr="00660C7E" w:rsidRDefault="003B1E5D" w:rsidP="00A264A2">
      <w:pPr>
        <w:jc w:val="both"/>
        <w:rPr>
          <w:rFonts w:ascii="Candara" w:hAnsi="Candara"/>
          <w:sz w:val="24"/>
          <w:szCs w:val="24"/>
        </w:rPr>
      </w:pPr>
      <w:r w:rsidRPr="00660C7E">
        <w:rPr>
          <w:rFonts w:ascii="Candara" w:hAnsi="Candara"/>
          <w:b/>
          <w:sz w:val="24"/>
          <w:szCs w:val="24"/>
        </w:rPr>
        <w:t>69.30%</w:t>
      </w:r>
      <w:r w:rsidR="00F348CE" w:rsidRPr="00660C7E">
        <w:rPr>
          <w:rFonts w:ascii="Candara" w:hAnsi="Candara"/>
          <w:sz w:val="24"/>
          <w:szCs w:val="24"/>
        </w:rPr>
        <w:t xml:space="preserve"> </w:t>
      </w:r>
      <w:r w:rsidR="00675B13" w:rsidRPr="00660C7E">
        <w:rPr>
          <w:rFonts w:ascii="Candara" w:hAnsi="Candara"/>
          <w:sz w:val="24"/>
          <w:szCs w:val="24"/>
        </w:rPr>
        <w:t xml:space="preserve">of budgeted IGF </w:t>
      </w:r>
      <w:r w:rsidR="00F348CE" w:rsidRPr="00660C7E">
        <w:rPr>
          <w:rFonts w:ascii="Candara" w:hAnsi="Candara"/>
          <w:sz w:val="24"/>
          <w:szCs w:val="24"/>
        </w:rPr>
        <w:t xml:space="preserve">had been collected </w:t>
      </w:r>
      <w:r w:rsidR="00675B13" w:rsidRPr="00660C7E">
        <w:rPr>
          <w:rFonts w:ascii="Candara" w:hAnsi="Candara"/>
          <w:sz w:val="24"/>
          <w:szCs w:val="24"/>
        </w:rPr>
        <w:t>as at 3</w:t>
      </w:r>
      <w:r w:rsidR="001C4D0A" w:rsidRPr="00660C7E">
        <w:rPr>
          <w:rFonts w:ascii="Candara" w:hAnsi="Candara"/>
          <w:sz w:val="24"/>
          <w:szCs w:val="24"/>
        </w:rPr>
        <w:t>oth September</w:t>
      </w:r>
      <w:r w:rsidR="00675B13" w:rsidRPr="00660C7E">
        <w:rPr>
          <w:rFonts w:ascii="Candara" w:hAnsi="Candara"/>
          <w:sz w:val="24"/>
          <w:szCs w:val="24"/>
        </w:rPr>
        <w:t>, 202</w:t>
      </w:r>
      <w:r w:rsidR="001C4D0A" w:rsidRPr="00660C7E">
        <w:rPr>
          <w:rFonts w:ascii="Candara" w:hAnsi="Candara"/>
          <w:sz w:val="24"/>
          <w:szCs w:val="24"/>
        </w:rPr>
        <w:t>4</w:t>
      </w:r>
      <w:r w:rsidR="00F348CE" w:rsidRPr="00660C7E">
        <w:rPr>
          <w:rFonts w:ascii="Candara" w:hAnsi="Candara"/>
          <w:sz w:val="24"/>
          <w:szCs w:val="24"/>
        </w:rPr>
        <w:t xml:space="preserve">. </w:t>
      </w:r>
      <w:r w:rsidR="00F66006" w:rsidRPr="00660C7E">
        <w:rPr>
          <w:rFonts w:ascii="Candara" w:hAnsi="Candara"/>
          <w:sz w:val="24"/>
          <w:szCs w:val="24"/>
        </w:rPr>
        <w:t xml:space="preserve"> </w:t>
      </w:r>
    </w:p>
    <w:p w14:paraId="162AEC8C" w14:textId="77777777" w:rsidR="00517C4C" w:rsidRPr="00660C7E" w:rsidRDefault="00517C4C" w:rsidP="006A66B2">
      <w:pPr>
        <w:spacing w:line="360" w:lineRule="auto"/>
        <w:ind w:firstLine="720"/>
        <w:rPr>
          <w:rFonts w:ascii="Candara" w:hAnsi="Candara" w:cs="Times New Roman"/>
          <w:b/>
          <w:sz w:val="24"/>
          <w:szCs w:val="24"/>
        </w:rPr>
        <w:sectPr w:rsidR="00517C4C" w:rsidRPr="00660C7E" w:rsidSect="00532E62">
          <w:pgSz w:w="16838" w:h="11906" w:orient="landscape"/>
          <w:pgMar w:top="1440" w:right="1440" w:bottom="1440" w:left="1440" w:header="709" w:footer="709" w:gutter="0"/>
          <w:cols w:space="708"/>
          <w:docGrid w:linePitch="360"/>
        </w:sectPr>
      </w:pPr>
    </w:p>
    <w:p w14:paraId="3A5AA1F8" w14:textId="77777777" w:rsidR="00517C4C" w:rsidRPr="00660C7E" w:rsidRDefault="00517C4C" w:rsidP="00517C4C">
      <w:pPr>
        <w:spacing w:line="360" w:lineRule="auto"/>
        <w:ind w:firstLine="720"/>
        <w:jc w:val="center"/>
        <w:rPr>
          <w:rFonts w:ascii="Candara" w:hAnsi="Candara" w:cs="Times New Roman"/>
          <w:b/>
          <w:bCs/>
          <w:sz w:val="24"/>
          <w:szCs w:val="24"/>
        </w:rPr>
      </w:pPr>
      <w:r w:rsidRPr="00660C7E">
        <w:rPr>
          <w:rFonts w:ascii="Candara" w:hAnsi="Candara" w:cs="Times New Roman"/>
          <w:b/>
          <w:bCs/>
          <w:sz w:val="24"/>
          <w:szCs w:val="24"/>
        </w:rPr>
        <w:lastRenderedPageBreak/>
        <w:t>2021 TO 2023 IGF REVENUE TREND</w:t>
      </w:r>
    </w:p>
    <w:p w14:paraId="1782F302" w14:textId="30177417" w:rsidR="00517C4C" w:rsidRPr="00660C7E" w:rsidRDefault="00517C4C" w:rsidP="00192511">
      <w:pPr>
        <w:spacing w:line="360" w:lineRule="auto"/>
        <w:jc w:val="both"/>
        <w:rPr>
          <w:rFonts w:ascii="Candara" w:hAnsi="Candara" w:cs="Times New Roman"/>
          <w:bCs/>
          <w:sz w:val="24"/>
          <w:szCs w:val="24"/>
        </w:rPr>
      </w:pPr>
      <w:r w:rsidRPr="00660C7E">
        <w:rPr>
          <w:rFonts w:ascii="Candara" w:hAnsi="Candara" w:cs="Times New Roman"/>
          <w:bCs/>
          <w:sz w:val="24"/>
          <w:szCs w:val="24"/>
        </w:rPr>
        <w:t>Figure 1 below depicts the trend of IGF Revenue for the Assembly over the past three (3) fiscal years, which shows the Assembly recorded growth in both 2022 (</w:t>
      </w:r>
      <w:r w:rsidRPr="00660C7E">
        <w:rPr>
          <w:rFonts w:ascii="Candara" w:hAnsi="Candara" w:cs="Times New Roman"/>
          <w:b/>
          <w:sz w:val="24"/>
          <w:szCs w:val="24"/>
        </w:rPr>
        <w:t>20.84%</w:t>
      </w:r>
      <w:r w:rsidRPr="00660C7E">
        <w:rPr>
          <w:rFonts w:ascii="Candara" w:hAnsi="Candara" w:cs="Times New Roman"/>
          <w:bCs/>
          <w:sz w:val="24"/>
          <w:szCs w:val="24"/>
        </w:rPr>
        <w:t>) and 2023 (</w:t>
      </w:r>
      <w:r w:rsidRPr="00660C7E">
        <w:rPr>
          <w:rFonts w:ascii="Candara" w:hAnsi="Candara" w:cs="Times New Roman"/>
          <w:b/>
          <w:sz w:val="24"/>
          <w:szCs w:val="24"/>
        </w:rPr>
        <w:t>15.05%</w:t>
      </w:r>
      <w:r w:rsidRPr="00660C7E">
        <w:rPr>
          <w:rFonts w:ascii="Candara" w:hAnsi="Candara" w:cs="Times New Roman"/>
          <w:bCs/>
          <w:sz w:val="24"/>
          <w:szCs w:val="24"/>
        </w:rPr>
        <w:t>).</w:t>
      </w:r>
    </w:p>
    <w:p w14:paraId="4DC03F28" w14:textId="77777777" w:rsidR="00517C4C" w:rsidRPr="00660C7E" w:rsidRDefault="00517C4C" w:rsidP="00517C4C">
      <w:pPr>
        <w:spacing w:line="360" w:lineRule="auto"/>
        <w:ind w:firstLine="720"/>
        <w:rPr>
          <w:rFonts w:ascii="Candara" w:hAnsi="Candara" w:cs="Times New Roman"/>
          <w:b/>
          <w:sz w:val="24"/>
          <w:szCs w:val="24"/>
        </w:rPr>
      </w:pPr>
    </w:p>
    <w:p w14:paraId="40D13556" w14:textId="77777777" w:rsidR="005A5F41" w:rsidRPr="00660C7E" w:rsidRDefault="005A5F41" w:rsidP="00517C4C">
      <w:pPr>
        <w:spacing w:line="360" w:lineRule="auto"/>
        <w:ind w:firstLine="720"/>
        <w:rPr>
          <w:rFonts w:ascii="Candara" w:hAnsi="Candara" w:cs="Times New Roman"/>
          <w:b/>
          <w:sz w:val="24"/>
          <w:szCs w:val="24"/>
        </w:rPr>
      </w:pPr>
    </w:p>
    <w:p w14:paraId="35D0FDB7" w14:textId="15B14C13" w:rsidR="00517C4C" w:rsidRPr="00660C7E" w:rsidRDefault="00517C4C" w:rsidP="00517C4C">
      <w:pPr>
        <w:spacing w:line="360" w:lineRule="auto"/>
        <w:ind w:firstLine="720"/>
        <w:rPr>
          <w:rFonts w:ascii="Candara" w:hAnsi="Candara" w:cs="Times New Roman"/>
          <w:b/>
          <w:sz w:val="24"/>
          <w:szCs w:val="24"/>
        </w:rPr>
      </w:pPr>
      <w:r w:rsidRPr="00660C7E">
        <w:rPr>
          <w:rFonts w:ascii="Candara" w:hAnsi="Candara" w:cs="Times New Roman"/>
          <w:b/>
          <w:sz w:val="24"/>
          <w:szCs w:val="24"/>
        </w:rPr>
        <w:t>Figure 1</w:t>
      </w:r>
    </w:p>
    <w:p w14:paraId="2A692DE8" w14:textId="77777777" w:rsidR="00517C4C" w:rsidRPr="00660C7E" w:rsidRDefault="00517C4C" w:rsidP="00517C4C">
      <w:pPr>
        <w:spacing w:line="360" w:lineRule="auto"/>
        <w:ind w:firstLine="720"/>
        <w:rPr>
          <w:noProof/>
        </w:rPr>
      </w:pPr>
      <w:r w:rsidRPr="00660C7E">
        <w:rPr>
          <w:noProof/>
        </w:rPr>
        <w:drawing>
          <wp:inline distT="0" distB="0" distL="0" distR="0" wp14:anchorId="076114D3" wp14:editId="47D9B17B">
            <wp:extent cx="5731510" cy="2607945"/>
            <wp:effectExtent l="0" t="0" r="2540" b="1905"/>
            <wp:docPr id="337664050" name="Chart 1">
              <a:extLst xmlns:a="http://schemas.openxmlformats.org/drawingml/2006/main">
                <a:ext uri="{FF2B5EF4-FFF2-40B4-BE49-F238E27FC236}">
                  <a16:creationId xmlns:a16="http://schemas.microsoft.com/office/drawing/2014/main" id="{69F70FC1-8E23-4AA2-955F-B485D6CF81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186F09" w14:textId="77777777" w:rsidR="00A05E51" w:rsidRPr="00660C7E" w:rsidRDefault="00A05E51" w:rsidP="00A05E51">
      <w:pPr>
        <w:rPr>
          <w:rFonts w:ascii="Candara" w:hAnsi="Candara" w:cs="Times New Roman"/>
          <w:sz w:val="24"/>
          <w:szCs w:val="24"/>
        </w:rPr>
      </w:pPr>
    </w:p>
    <w:p w14:paraId="637CE81F" w14:textId="77777777" w:rsidR="00A05E51" w:rsidRPr="00660C7E" w:rsidRDefault="00A05E51" w:rsidP="00A05E51">
      <w:pPr>
        <w:jc w:val="both"/>
        <w:rPr>
          <w:rFonts w:ascii="Candara" w:hAnsi="Candara"/>
          <w:noProof/>
          <w:sz w:val="24"/>
          <w:szCs w:val="24"/>
        </w:rPr>
      </w:pPr>
    </w:p>
    <w:p w14:paraId="75CE000C" w14:textId="4C2D067B" w:rsidR="00A05E51" w:rsidRPr="00660C7E" w:rsidRDefault="00A05E51" w:rsidP="00A05E51">
      <w:pPr>
        <w:tabs>
          <w:tab w:val="left" w:pos="1271"/>
        </w:tabs>
        <w:jc w:val="both"/>
        <w:rPr>
          <w:rFonts w:ascii="Candara" w:hAnsi="Candara"/>
          <w:noProof/>
          <w:sz w:val="24"/>
          <w:szCs w:val="24"/>
        </w:rPr>
      </w:pPr>
      <w:r w:rsidRPr="00660C7E">
        <w:rPr>
          <w:rFonts w:ascii="Candara" w:hAnsi="Candara"/>
          <w:noProof/>
          <w:sz w:val="24"/>
          <w:szCs w:val="24"/>
        </w:rPr>
        <w:t xml:space="preserve">Fees fetched the highest </w:t>
      </w:r>
      <w:r w:rsidRPr="00660C7E">
        <w:rPr>
          <w:rFonts w:ascii="Candara" w:hAnsi="Candara"/>
          <w:b/>
          <w:bCs/>
          <w:noProof/>
          <w:sz w:val="24"/>
          <w:szCs w:val="24"/>
        </w:rPr>
        <w:t>revenue (65.58%)</w:t>
      </w:r>
      <w:r w:rsidRPr="00660C7E">
        <w:rPr>
          <w:rFonts w:ascii="Candara" w:hAnsi="Candara"/>
          <w:noProof/>
          <w:sz w:val="24"/>
          <w:szCs w:val="24"/>
        </w:rPr>
        <w:t xml:space="preserve"> from IGF, mainly from conveyance fees at stone quarry sites in the district, followed by </w:t>
      </w:r>
      <w:r w:rsidR="0026553A" w:rsidRPr="00660C7E">
        <w:rPr>
          <w:rFonts w:ascii="Candara" w:hAnsi="Candara"/>
          <w:noProof/>
          <w:sz w:val="24"/>
          <w:szCs w:val="24"/>
        </w:rPr>
        <w:t xml:space="preserve">Licences – </w:t>
      </w:r>
      <w:r w:rsidR="0026553A" w:rsidRPr="00660C7E">
        <w:rPr>
          <w:rFonts w:ascii="Candara" w:hAnsi="Candara"/>
          <w:b/>
          <w:bCs/>
          <w:noProof/>
          <w:sz w:val="24"/>
          <w:szCs w:val="24"/>
        </w:rPr>
        <w:t xml:space="preserve">(12.74%) </w:t>
      </w:r>
      <w:r w:rsidR="0026553A" w:rsidRPr="00660C7E">
        <w:rPr>
          <w:rFonts w:ascii="Candara" w:hAnsi="Candara"/>
          <w:noProof/>
          <w:sz w:val="24"/>
          <w:szCs w:val="24"/>
        </w:rPr>
        <w:t>and</w:t>
      </w:r>
      <w:r w:rsidR="0026553A" w:rsidRPr="00660C7E">
        <w:rPr>
          <w:rFonts w:ascii="Candara" w:hAnsi="Candara"/>
          <w:b/>
          <w:bCs/>
          <w:noProof/>
          <w:sz w:val="24"/>
          <w:szCs w:val="24"/>
        </w:rPr>
        <w:t xml:space="preserve"> </w:t>
      </w:r>
      <w:r w:rsidRPr="00660C7E">
        <w:rPr>
          <w:rFonts w:ascii="Candara" w:hAnsi="Candara"/>
          <w:noProof/>
          <w:sz w:val="24"/>
          <w:szCs w:val="24"/>
        </w:rPr>
        <w:t xml:space="preserve">property rate </w:t>
      </w:r>
      <w:r w:rsidRPr="00660C7E">
        <w:rPr>
          <w:rFonts w:ascii="Candara" w:hAnsi="Candara"/>
          <w:b/>
          <w:bCs/>
          <w:noProof/>
          <w:sz w:val="24"/>
          <w:szCs w:val="24"/>
        </w:rPr>
        <w:t>(10.33%)</w:t>
      </w:r>
      <w:r w:rsidR="0026553A" w:rsidRPr="00660C7E">
        <w:rPr>
          <w:rFonts w:ascii="Candara" w:hAnsi="Candara"/>
          <w:noProof/>
          <w:sz w:val="24"/>
          <w:szCs w:val="24"/>
        </w:rPr>
        <w:t>.</w:t>
      </w:r>
    </w:p>
    <w:p w14:paraId="07C17128" w14:textId="7AE4B089" w:rsidR="00A05E51" w:rsidRPr="00660C7E" w:rsidRDefault="00A05E51" w:rsidP="00A05E51">
      <w:pPr>
        <w:tabs>
          <w:tab w:val="left" w:pos="1271"/>
        </w:tabs>
        <w:rPr>
          <w:rFonts w:ascii="Candara" w:hAnsi="Candara" w:cs="Times New Roman"/>
          <w:sz w:val="24"/>
          <w:szCs w:val="24"/>
        </w:rPr>
        <w:sectPr w:rsidR="00A05E51" w:rsidRPr="00660C7E" w:rsidSect="00517C4C">
          <w:pgSz w:w="11906" w:h="16838"/>
          <w:pgMar w:top="1440" w:right="1440" w:bottom="1440" w:left="1440" w:header="709" w:footer="709" w:gutter="0"/>
          <w:cols w:space="708"/>
          <w:docGrid w:linePitch="360"/>
        </w:sectPr>
      </w:pPr>
      <w:r w:rsidRPr="00660C7E">
        <w:rPr>
          <w:rFonts w:ascii="Candara" w:hAnsi="Candara" w:cs="Times New Roman"/>
          <w:sz w:val="24"/>
          <w:szCs w:val="24"/>
        </w:rPr>
        <w:tab/>
      </w:r>
    </w:p>
    <w:p w14:paraId="79795215" w14:textId="642E82CB" w:rsidR="006A66B2" w:rsidRPr="00660C7E" w:rsidRDefault="006A66B2" w:rsidP="002458AE">
      <w:pPr>
        <w:tabs>
          <w:tab w:val="left" w:pos="8364"/>
        </w:tabs>
        <w:spacing w:line="360" w:lineRule="auto"/>
        <w:ind w:firstLine="720"/>
        <w:rPr>
          <w:rFonts w:ascii="Candara" w:hAnsi="Candara"/>
          <w:b/>
          <w:sz w:val="24"/>
          <w:szCs w:val="24"/>
        </w:rPr>
      </w:pPr>
      <w:r w:rsidRPr="00660C7E">
        <w:rPr>
          <w:rFonts w:ascii="Candara" w:hAnsi="Candara" w:cs="Times New Roman"/>
          <w:b/>
          <w:sz w:val="24"/>
          <w:szCs w:val="24"/>
        </w:rPr>
        <w:lastRenderedPageBreak/>
        <w:t>2.1.2 REVENUE PERFORMANCE - ALL REVENUE SOURCES</w:t>
      </w:r>
      <w:r w:rsidR="002458AE" w:rsidRPr="00660C7E">
        <w:rPr>
          <w:rFonts w:ascii="Candara" w:hAnsi="Candara" w:cs="Times New Roman"/>
          <w:b/>
          <w:sz w:val="24"/>
          <w:szCs w:val="24"/>
        </w:rPr>
        <w:tab/>
      </w:r>
    </w:p>
    <w:p w14:paraId="3E4EE411" w14:textId="49F13BD4" w:rsidR="006A66B2" w:rsidRPr="00660C7E" w:rsidRDefault="006A66B2" w:rsidP="006A66B2">
      <w:pPr>
        <w:spacing w:after="0" w:line="360" w:lineRule="auto"/>
        <w:rPr>
          <w:rFonts w:ascii="Candara" w:hAnsi="Candara" w:cs="Times New Roman"/>
          <w:b/>
          <w:sz w:val="24"/>
          <w:szCs w:val="24"/>
        </w:rPr>
      </w:pPr>
      <w:r w:rsidRPr="00660C7E">
        <w:rPr>
          <w:rFonts w:ascii="Candara" w:hAnsi="Candara" w:cs="Times New Roman"/>
          <w:b/>
          <w:sz w:val="24"/>
          <w:szCs w:val="24"/>
        </w:rPr>
        <w:t xml:space="preserve">Table </w:t>
      </w:r>
      <w:r w:rsidR="002945C8" w:rsidRPr="00660C7E">
        <w:rPr>
          <w:rFonts w:ascii="Candara" w:hAnsi="Candara" w:cs="Times New Roman"/>
          <w:b/>
          <w:sz w:val="24"/>
          <w:szCs w:val="24"/>
        </w:rPr>
        <w:t>2</w:t>
      </w:r>
    </w:p>
    <w:tbl>
      <w:tblPr>
        <w:tblW w:w="5474" w:type="pct"/>
        <w:tblInd w:w="-294" w:type="dxa"/>
        <w:tblLook w:val="04A0" w:firstRow="1" w:lastRow="0" w:firstColumn="1" w:lastColumn="0" w:noHBand="0" w:noVBand="1"/>
      </w:tblPr>
      <w:tblGrid>
        <w:gridCol w:w="2152"/>
        <w:gridCol w:w="1784"/>
        <w:gridCol w:w="1756"/>
        <w:gridCol w:w="1796"/>
        <w:gridCol w:w="1759"/>
        <w:gridCol w:w="1845"/>
        <w:gridCol w:w="1793"/>
        <w:gridCol w:w="2385"/>
      </w:tblGrid>
      <w:tr w:rsidR="00660C7E" w:rsidRPr="00660C7E" w14:paraId="72DC0C9C" w14:textId="77777777" w:rsidTr="00C06DEA">
        <w:trPr>
          <w:trHeight w:val="301"/>
        </w:trPr>
        <w:tc>
          <w:tcPr>
            <w:tcW w:w="5000" w:type="pct"/>
            <w:gridSpan w:val="8"/>
            <w:tcBorders>
              <w:top w:val="single" w:sz="8" w:space="0" w:color="auto"/>
              <w:left w:val="single" w:sz="8" w:space="0" w:color="auto"/>
              <w:bottom w:val="single" w:sz="8" w:space="0" w:color="auto"/>
              <w:right w:val="nil"/>
            </w:tcBorders>
            <w:shd w:val="clear" w:color="auto" w:fill="auto"/>
            <w:noWrap/>
            <w:vAlign w:val="center"/>
            <w:hideMark/>
          </w:tcPr>
          <w:p w14:paraId="5614B120" w14:textId="77777777" w:rsidR="00C06DEA" w:rsidRPr="00660C7E" w:rsidRDefault="00C06DEA" w:rsidP="00216AA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REVENUE PERFORMANCE- ALL REVENUE SOURCES</w:t>
            </w:r>
          </w:p>
        </w:tc>
      </w:tr>
      <w:tr w:rsidR="00660C7E" w:rsidRPr="00660C7E" w14:paraId="279EED3D" w14:textId="77777777" w:rsidTr="00C06DEA">
        <w:trPr>
          <w:trHeight w:val="301"/>
        </w:trPr>
        <w:tc>
          <w:tcPr>
            <w:tcW w:w="70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EDCC3C4" w14:textId="77777777" w:rsidR="00C06DEA" w:rsidRPr="00660C7E" w:rsidRDefault="00C06DEA" w:rsidP="00216AA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ITEM</w:t>
            </w:r>
          </w:p>
        </w:tc>
        <w:tc>
          <w:tcPr>
            <w:tcW w:w="1158" w:type="pct"/>
            <w:gridSpan w:val="2"/>
            <w:tcBorders>
              <w:top w:val="nil"/>
              <w:left w:val="nil"/>
              <w:bottom w:val="nil"/>
              <w:right w:val="single" w:sz="4" w:space="0" w:color="auto"/>
            </w:tcBorders>
            <w:shd w:val="clear" w:color="auto" w:fill="auto"/>
            <w:noWrap/>
            <w:vAlign w:val="center"/>
            <w:hideMark/>
          </w:tcPr>
          <w:p w14:paraId="764F2339" w14:textId="77777777" w:rsidR="00C06DEA" w:rsidRPr="00660C7E" w:rsidRDefault="00C06DEA" w:rsidP="00216AA0">
            <w:pPr>
              <w:spacing w:after="0" w:line="240" w:lineRule="auto"/>
              <w:jc w:val="center"/>
              <w:rPr>
                <w:rFonts w:ascii="Candara" w:eastAsia="Times New Roman" w:hAnsi="Candara" w:cs="Calibri"/>
                <w:b/>
                <w:bCs/>
              </w:rPr>
            </w:pPr>
            <w:r w:rsidRPr="00660C7E">
              <w:rPr>
                <w:rFonts w:ascii="Candara" w:eastAsia="Times New Roman" w:hAnsi="Candara" w:cs="Calibri"/>
                <w:b/>
                <w:bCs/>
              </w:rPr>
              <w:t>2022</w:t>
            </w:r>
          </w:p>
        </w:tc>
        <w:tc>
          <w:tcPr>
            <w:tcW w:w="1164" w:type="pct"/>
            <w:gridSpan w:val="2"/>
            <w:tcBorders>
              <w:top w:val="nil"/>
              <w:left w:val="nil"/>
              <w:bottom w:val="nil"/>
              <w:right w:val="single" w:sz="4" w:space="0" w:color="auto"/>
            </w:tcBorders>
            <w:shd w:val="clear" w:color="auto" w:fill="auto"/>
            <w:noWrap/>
            <w:vAlign w:val="center"/>
            <w:hideMark/>
          </w:tcPr>
          <w:p w14:paraId="550726A2" w14:textId="77777777" w:rsidR="00C06DEA" w:rsidRPr="00660C7E" w:rsidRDefault="00C06DEA" w:rsidP="00216AA0">
            <w:pPr>
              <w:spacing w:after="0" w:line="240" w:lineRule="auto"/>
              <w:jc w:val="center"/>
              <w:rPr>
                <w:rFonts w:ascii="Candara" w:eastAsia="Times New Roman" w:hAnsi="Candara" w:cs="Calibri"/>
                <w:b/>
                <w:bCs/>
              </w:rPr>
            </w:pPr>
            <w:r w:rsidRPr="00660C7E">
              <w:rPr>
                <w:rFonts w:ascii="Candara" w:eastAsia="Times New Roman" w:hAnsi="Candara" w:cs="Calibri"/>
                <w:b/>
                <w:bCs/>
              </w:rPr>
              <w:t>2023</w:t>
            </w:r>
          </w:p>
        </w:tc>
        <w:tc>
          <w:tcPr>
            <w:tcW w:w="1191" w:type="pct"/>
            <w:gridSpan w:val="2"/>
            <w:tcBorders>
              <w:top w:val="nil"/>
              <w:left w:val="nil"/>
              <w:bottom w:val="nil"/>
              <w:right w:val="nil"/>
            </w:tcBorders>
            <w:shd w:val="clear" w:color="auto" w:fill="auto"/>
            <w:noWrap/>
            <w:vAlign w:val="center"/>
            <w:hideMark/>
          </w:tcPr>
          <w:p w14:paraId="0E620878" w14:textId="77777777" w:rsidR="00C06DEA" w:rsidRPr="00660C7E" w:rsidRDefault="00C06DEA" w:rsidP="00216AA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2024</w:t>
            </w:r>
          </w:p>
        </w:tc>
        <w:tc>
          <w:tcPr>
            <w:tcW w:w="782" w:type="pct"/>
            <w:vMerge w:val="restart"/>
            <w:tcBorders>
              <w:top w:val="nil"/>
              <w:left w:val="single" w:sz="8" w:space="0" w:color="auto"/>
              <w:bottom w:val="single" w:sz="4" w:space="0" w:color="auto"/>
              <w:right w:val="single" w:sz="8" w:space="0" w:color="auto"/>
            </w:tcBorders>
            <w:shd w:val="clear" w:color="auto" w:fill="auto"/>
            <w:vAlign w:val="center"/>
            <w:hideMark/>
          </w:tcPr>
          <w:p w14:paraId="61EBA17C" w14:textId="73F8CDD9" w:rsidR="00C06DEA" w:rsidRPr="00660C7E" w:rsidRDefault="00C06DEA" w:rsidP="00216AA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Perf. %  (Actual/Budget*100)</w:t>
            </w:r>
          </w:p>
        </w:tc>
      </w:tr>
      <w:tr w:rsidR="00660C7E" w:rsidRPr="00660C7E" w14:paraId="110830E4" w14:textId="77777777" w:rsidTr="00C06DEA">
        <w:trPr>
          <w:trHeight w:val="1165"/>
        </w:trPr>
        <w:tc>
          <w:tcPr>
            <w:tcW w:w="705" w:type="pct"/>
            <w:vMerge/>
            <w:tcBorders>
              <w:top w:val="nil"/>
              <w:left w:val="single" w:sz="8" w:space="0" w:color="auto"/>
              <w:bottom w:val="single" w:sz="8" w:space="0" w:color="000000"/>
              <w:right w:val="single" w:sz="8" w:space="0" w:color="auto"/>
            </w:tcBorders>
            <w:vAlign w:val="center"/>
            <w:hideMark/>
          </w:tcPr>
          <w:p w14:paraId="16FFF2D0" w14:textId="77777777" w:rsidR="00C06DEA" w:rsidRPr="00660C7E" w:rsidRDefault="00C06DEA" w:rsidP="00216AA0">
            <w:pPr>
              <w:spacing w:after="0" w:line="240" w:lineRule="auto"/>
              <w:rPr>
                <w:rFonts w:ascii="Candara" w:eastAsia="Times New Roman" w:hAnsi="Candara" w:cs="Calibri"/>
                <w:b/>
                <w:bCs/>
                <w:sz w:val="24"/>
                <w:szCs w:val="24"/>
              </w:rPr>
            </w:pPr>
          </w:p>
        </w:tc>
        <w:tc>
          <w:tcPr>
            <w:tcW w:w="584" w:type="pct"/>
            <w:tcBorders>
              <w:top w:val="single" w:sz="8" w:space="0" w:color="auto"/>
              <w:left w:val="nil"/>
              <w:bottom w:val="single" w:sz="8" w:space="0" w:color="auto"/>
              <w:right w:val="single" w:sz="8" w:space="0" w:color="auto"/>
            </w:tcBorders>
            <w:shd w:val="clear" w:color="auto" w:fill="auto"/>
            <w:noWrap/>
            <w:vAlign w:val="center"/>
            <w:hideMark/>
          </w:tcPr>
          <w:p w14:paraId="7412CB22" w14:textId="77777777" w:rsidR="00C06DEA" w:rsidRPr="00660C7E" w:rsidRDefault="00C06DEA" w:rsidP="00216AA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Budget (GH¢)</w:t>
            </w:r>
          </w:p>
        </w:tc>
        <w:tc>
          <w:tcPr>
            <w:tcW w:w="575" w:type="pct"/>
            <w:tcBorders>
              <w:top w:val="single" w:sz="8" w:space="0" w:color="auto"/>
              <w:left w:val="nil"/>
              <w:bottom w:val="single" w:sz="8" w:space="0" w:color="auto"/>
              <w:right w:val="single" w:sz="8" w:space="0" w:color="auto"/>
            </w:tcBorders>
            <w:shd w:val="clear" w:color="auto" w:fill="auto"/>
            <w:vAlign w:val="center"/>
            <w:hideMark/>
          </w:tcPr>
          <w:p w14:paraId="1007D2B0" w14:textId="77777777" w:rsidR="00C06DEA" w:rsidRPr="00660C7E" w:rsidRDefault="00C06DEA" w:rsidP="00216AA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Actual (GH¢) </w:t>
            </w:r>
          </w:p>
        </w:tc>
        <w:tc>
          <w:tcPr>
            <w:tcW w:w="588" w:type="pct"/>
            <w:tcBorders>
              <w:top w:val="single" w:sz="8" w:space="0" w:color="auto"/>
              <w:left w:val="nil"/>
              <w:bottom w:val="nil"/>
              <w:right w:val="single" w:sz="8" w:space="0" w:color="auto"/>
            </w:tcBorders>
            <w:shd w:val="clear" w:color="auto" w:fill="auto"/>
            <w:noWrap/>
            <w:vAlign w:val="center"/>
            <w:hideMark/>
          </w:tcPr>
          <w:p w14:paraId="172A5CD1" w14:textId="77777777" w:rsidR="00C06DEA" w:rsidRPr="00660C7E" w:rsidRDefault="00C06DEA" w:rsidP="00216AA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Budget (GH¢)</w:t>
            </w:r>
          </w:p>
        </w:tc>
        <w:tc>
          <w:tcPr>
            <w:tcW w:w="576" w:type="pct"/>
            <w:tcBorders>
              <w:top w:val="single" w:sz="8" w:space="0" w:color="auto"/>
              <w:left w:val="nil"/>
              <w:bottom w:val="nil"/>
              <w:right w:val="single" w:sz="8" w:space="0" w:color="auto"/>
            </w:tcBorders>
            <w:shd w:val="clear" w:color="auto" w:fill="auto"/>
            <w:vAlign w:val="center"/>
            <w:hideMark/>
          </w:tcPr>
          <w:p w14:paraId="4F377E37" w14:textId="77777777" w:rsidR="00C06DEA" w:rsidRPr="00660C7E" w:rsidRDefault="00C06DEA" w:rsidP="00216AA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Actual (GH¢) </w:t>
            </w:r>
          </w:p>
        </w:tc>
        <w:tc>
          <w:tcPr>
            <w:tcW w:w="604" w:type="pct"/>
            <w:tcBorders>
              <w:top w:val="single" w:sz="8" w:space="0" w:color="auto"/>
              <w:left w:val="nil"/>
              <w:bottom w:val="nil"/>
              <w:right w:val="single" w:sz="8" w:space="0" w:color="auto"/>
            </w:tcBorders>
            <w:shd w:val="clear" w:color="auto" w:fill="auto"/>
            <w:noWrap/>
            <w:vAlign w:val="center"/>
            <w:hideMark/>
          </w:tcPr>
          <w:p w14:paraId="1EF1D7FA" w14:textId="77777777" w:rsidR="00C06DEA" w:rsidRPr="00660C7E" w:rsidRDefault="00C06DEA" w:rsidP="00216AA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Budget (GH¢)</w:t>
            </w:r>
          </w:p>
        </w:tc>
        <w:tc>
          <w:tcPr>
            <w:tcW w:w="586" w:type="pct"/>
            <w:tcBorders>
              <w:top w:val="single" w:sz="8" w:space="0" w:color="auto"/>
              <w:left w:val="nil"/>
              <w:bottom w:val="single" w:sz="8" w:space="0" w:color="auto"/>
              <w:right w:val="single" w:sz="8" w:space="0" w:color="auto"/>
            </w:tcBorders>
            <w:shd w:val="clear" w:color="auto" w:fill="auto"/>
            <w:vAlign w:val="center"/>
            <w:hideMark/>
          </w:tcPr>
          <w:p w14:paraId="3EF75D0C" w14:textId="7D16EFC2" w:rsidR="00C06DEA" w:rsidRPr="00660C7E" w:rsidRDefault="00C06DEA" w:rsidP="00216AA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Actual as at 30th September (GH¢) </w:t>
            </w:r>
          </w:p>
        </w:tc>
        <w:tc>
          <w:tcPr>
            <w:tcW w:w="782" w:type="pct"/>
            <w:vMerge/>
            <w:tcBorders>
              <w:top w:val="nil"/>
              <w:left w:val="single" w:sz="8" w:space="0" w:color="auto"/>
              <w:bottom w:val="single" w:sz="4" w:space="0" w:color="auto"/>
              <w:right w:val="single" w:sz="8" w:space="0" w:color="auto"/>
            </w:tcBorders>
            <w:vAlign w:val="center"/>
            <w:hideMark/>
          </w:tcPr>
          <w:p w14:paraId="32B97D49" w14:textId="77777777" w:rsidR="00C06DEA" w:rsidRPr="00660C7E" w:rsidRDefault="00C06DEA" w:rsidP="00216AA0">
            <w:pPr>
              <w:spacing w:after="0" w:line="240" w:lineRule="auto"/>
              <w:rPr>
                <w:rFonts w:ascii="Candara" w:eastAsia="Times New Roman" w:hAnsi="Candara" w:cs="Calibri"/>
                <w:b/>
                <w:bCs/>
                <w:sz w:val="24"/>
                <w:szCs w:val="24"/>
              </w:rPr>
            </w:pPr>
          </w:p>
        </w:tc>
      </w:tr>
      <w:tr w:rsidR="00660C7E" w:rsidRPr="00660C7E" w14:paraId="46DEE943" w14:textId="77777777" w:rsidTr="00C06DEA">
        <w:trPr>
          <w:trHeight w:val="288"/>
        </w:trPr>
        <w:tc>
          <w:tcPr>
            <w:tcW w:w="705" w:type="pct"/>
            <w:tcBorders>
              <w:top w:val="nil"/>
              <w:left w:val="single" w:sz="8" w:space="0" w:color="auto"/>
              <w:bottom w:val="single" w:sz="4" w:space="0" w:color="auto"/>
              <w:right w:val="single" w:sz="8" w:space="0" w:color="auto"/>
            </w:tcBorders>
            <w:shd w:val="clear" w:color="auto" w:fill="auto"/>
            <w:noWrap/>
            <w:vAlign w:val="center"/>
            <w:hideMark/>
          </w:tcPr>
          <w:p w14:paraId="0248465E" w14:textId="77777777" w:rsidR="00C06DEA" w:rsidRPr="00660C7E" w:rsidRDefault="00C06DEA" w:rsidP="00216AA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IGF</w:t>
            </w:r>
          </w:p>
        </w:tc>
        <w:tc>
          <w:tcPr>
            <w:tcW w:w="584" w:type="pct"/>
            <w:tcBorders>
              <w:top w:val="nil"/>
              <w:left w:val="nil"/>
              <w:bottom w:val="single" w:sz="4" w:space="0" w:color="auto"/>
              <w:right w:val="single" w:sz="4" w:space="0" w:color="auto"/>
            </w:tcBorders>
            <w:shd w:val="clear" w:color="000000" w:fill="FFFFFF"/>
            <w:noWrap/>
            <w:vAlign w:val="center"/>
            <w:hideMark/>
          </w:tcPr>
          <w:p w14:paraId="29C025B8" w14:textId="77777777" w:rsidR="00C06DEA" w:rsidRPr="00660C7E" w:rsidRDefault="00C06DEA" w:rsidP="00216AA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2,035,631.44 </w:t>
            </w:r>
          </w:p>
        </w:tc>
        <w:tc>
          <w:tcPr>
            <w:tcW w:w="575" w:type="pct"/>
            <w:tcBorders>
              <w:top w:val="nil"/>
              <w:left w:val="nil"/>
              <w:bottom w:val="single" w:sz="4" w:space="0" w:color="auto"/>
              <w:right w:val="nil"/>
            </w:tcBorders>
            <w:shd w:val="clear" w:color="000000" w:fill="FFFFFF"/>
            <w:noWrap/>
            <w:vAlign w:val="center"/>
            <w:hideMark/>
          </w:tcPr>
          <w:p w14:paraId="4B73C5B5" w14:textId="77777777" w:rsidR="00C06DEA" w:rsidRPr="00660C7E" w:rsidRDefault="00C06DEA" w:rsidP="00216AA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1,182,919.80 </w:t>
            </w:r>
          </w:p>
        </w:tc>
        <w:tc>
          <w:tcPr>
            <w:tcW w:w="588"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37494A2" w14:textId="77777777" w:rsidR="00C06DEA" w:rsidRPr="00660C7E" w:rsidRDefault="00C06DEA" w:rsidP="00216AA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1,849,441.90 </w:t>
            </w:r>
          </w:p>
        </w:tc>
        <w:tc>
          <w:tcPr>
            <w:tcW w:w="576" w:type="pct"/>
            <w:tcBorders>
              <w:top w:val="single" w:sz="8" w:space="0" w:color="auto"/>
              <w:left w:val="nil"/>
              <w:bottom w:val="single" w:sz="4" w:space="0" w:color="auto"/>
              <w:right w:val="single" w:sz="8" w:space="0" w:color="auto"/>
            </w:tcBorders>
            <w:shd w:val="clear" w:color="000000" w:fill="FFFFFF"/>
            <w:noWrap/>
            <w:vAlign w:val="center"/>
            <w:hideMark/>
          </w:tcPr>
          <w:p w14:paraId="1A76E990" w14:textId="77777777" w:rsidR="00C06DEA" w:rsidRPr="00660C7E" w:rsidRDefault="00C06DEA" w:rsidP="00216AA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1,360,937.55 </w:t>
            </w:r>
          </w:p>
        </w:tc>
        <w:tc>
          <w:tcPr>
            <w:tcW w:w="604" w:type="pct"/>
            <w:tcBorders>
              <w:top w:val="single" w:sz="8" w:space="0" w:color="auto"/>
              <w:left w:val="nil"/>
              <w:bottom w:val="single" w:sz="4" w:space="0" w:color="auto"/>
              <w:right w:val="single" w:sz="4" w:space="0" w:color="auto"/>
            </w:tcBorders>
            <w:shd w:val="clear" w:color="000000" w:fill="FFFFFF"/>
            <w:noWrap/>
            <w:vAlign w:val="center"/>
            <w:hideMark/>
          </w:tcPr>
          <w:p w14:paraId="5EEB0391" w14:textId="77777777" w:rsidR="00C06DEA" w:rsidRPr="00660C7E" w:rsidRDefault="00C06DEA" w:rsidP="00216AA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2,055,204.17 </w:t>
            </w:r>
          </w:p>
        </w:tc>
        <w:tc>
          <w:tcPr>
            <w:tcW w:w="586" w:type="pct"/>
            <w:tcBorders>
              <w:top w:val="nil"/>
              <w:left w:val="nil"/>
              <w:bottom w:val="single" w:sz="4" w:space="0" w:color="auto"/>
              <w:right w:val="single" w:sz="8" w:space="0" w:color="auto"/>
            </w:tcBorders>
            <w:shd w:val="clear" w:color="000000" w:fill="FFFFFF"/>
            <w:noWrap/>
            <w:vAlign w:val="center"/>
            <w:hideMark/>
          </w:tcPr>
          <w:p w14:paraId="78F4ABBD" w14:textId="77777777" w:rsidR="00C06DEA" w:rsidRPr="00660C7E" w:rsidRDefault="00C06DEA" w:rsidP="00216AA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1,424,285.20 </w:t>
            </w:r>
          </w:p>
        </w:tc>
        <w:tc>
          <w:tcPr>
            <w:tcW w:w="782" w:type="pct"/>
            <w:tcBorders>
              <w:top w:val="single" w:sz="8" w:space="0" w:color="auto"/>
              <w:left w:val="nil"/>
              <w:bottom w:val="single" w:sz="4" w:space="0" w:color="auto"/>
              <w:right w:val="single" w:sz="8" w:space="0" w:color="auto"/>
            </w:tcBorders>
            <w:shd w:val="clear" w:color="auto" w:fill="auto"/>
            <w:noWrap/>
            <w:vAlign w:val="center"/>
            <w:hideMark/>
          </w:tcPr>
          <w:p w14:paraId="5D6D583C"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69.30</w:t>
            </w:r>
          </w:p>
        </w:tc>
      </w:tr>
      <w:tr w:rsidR="00660C7E" w:rsidRPr="00660C7E" w14:paraId="756D18BF" w14:textId="77777777" w:rsidTr="00C06DEA">
        <w:trPr>
          <w:trHeight w:val="493"/>
        </w:trPr>
        <w:tc>
          <w:tcPr>
            <w:tcW w:w="705" w:type="pct"/>
            <w:tcBorders>
              <w:top w:val="nil"/>
              <w:left w:val="single" w:sz="8" w:space="0" w:color="auto"/>
              <w:bottom w:val="single" w:sz="4" w:space="0" w:color="auto"/>
              <w:right w:val="single" w:sz="8" w:space="0" w:color="auto"/>
            </w:tcBorders>
            <w:shd w:val="clear" w:color="auto" w:fill="auto"/>
            <w:vAlign w:val="center"/>
            <w:hideMark/>
          </w:tcPr>
          <w:p w14:paraId="70A785A8" w14:textId="77777777" w:rsidR="00C06DEA" w:rsidRPr="00660C7E" w:rsidRDefault="00C06DEA" w:rsidP="00216AA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Compensation transfer</w:t>
            </w:r>
          </w:p>
        </w:tc>
        <w:tc>
          <w:tcPr>
            <w:tcW w:w="584" w:type="pct"/>
            <w:tcBorders>
              <w:top w:val="nil"/>
              <w:left w:val="nil"/>
              <w:bottom w:val="single" w:sz="4" w:space="0" w:color="auto"/>
              <w:right w:val="single" w:sz="4" w:space="0" w:color="auto"/>
            </w:tcBorders>
            <w:shd w:val="clear" w:color="auto" w:fill="auto"/>
            <w:vAlign w:val="bottom"/>
            <w:hideMark/>
          </w:tcPr>
          <w:p w14:paraId="65BF6176"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4,485,573.50</w:t>
            </w:r>
          </w:p>
        </w:tc>
        <w:tc>
          <w:tcPr>
            <w:tcW w:w="575" w:type="pct"/>
            <w:tcBorders>
              <w:top w:val="nil"/>
              <w:left w:val="nil"/>
              <w:bottom w:val="single" w:sz="4" w:space="0" w:color="auto"/>
              <w:right w:val="nil"/>
            </w:tcBorders>
            <w:shd w:val="clear" w:color="auto" w:fill="auto"/>
            <w:vAlign w:val="bottom"/>
            <w:hideMark/>
          </w:tcPr>
          <w:p w14:paraId="7A0AC734"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4,854,990.52</w:t>
            </w:r>
          </w:p>
        </w:tc>
        <w:tc>
          <w:tcPr>
            <w:tcW w:w="588" w:type="pct"/>
            <w:tcBorders>
              <w:top w:val="nil"/>
              <w:left w:val="single" w:sz="8" w:space="0" w:color="auto"/>
              <w:bottom w:val="single" w:sz="4" w:space="0" w:color="auto"/>
              <w:right w:val="single" w:sz="4" w:space="0" w:color="auto"/>
            </w:tcBorders>
            <w:shd w:val="clear" w:color="auto" w:fill="auto"/>
            <w:vAlign w:val="bottom"/>
            <w:hideMark/>
          </w:tcPr>
          <w:p w14:paraId="0A88FFD8"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6,182,670.40</w:t>
            </w:r>
          </w:p>
        </w:tc>
        <w:tc>
          <w:tcPr>
            <w:tcW w:w="576" w:type="pct"/>
            <w:tcBorders>
              <w:top w:val="nil"/>
              <w:left w:val="nil"/>
              <w:bottom w:val="single" w:sz="4" w:space="0" w:color="auto"/>
              <w:right w:val="single" w:sz="8" w:space="0" w:color="auto"/>
            </w:tcBorders>
            <w:shd w:val="clear" w:color="auto" w:fill="auto"/>
            <w:noWrap/>
            <w:vAlign w:val="bottom"/>
            <w:hideMark/>
          </w:tcPr>
          <w:p w14:paraId="44CBAEF3"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6,785,623.18</w:t>
            </w:r>
          </w:p>
        </w:tc>
        <w:tc>
          <w:tcPr>
            <w:tcW w:w="604" w:type="pct"/>
            <w:tcBorders>
              <w:top w:val="nil"/>
              <w:left w:val="nil"/>
              <w:bottom w:val="single" w:sz="4" w:space="0" w:color="auto"/>
              <w:right w:val="single" w:sz="4" w:space="0" w:color="auto"/>
            </w:tcBorders>
            <w:shd w:val="clear" w:color="auto" w:fill="auto"/>
            <w:noWrap/>
            <w:vAlign w:val="bottom"/>
            <w:hideMark/>
          </w:tcPr>
          <w:p w14:paraId="550383EE" w14:textId="77777777" w:rsidR="00C06DEA" w:rsidRPr="00660C7E" w:rsidRDefault="00C06DEA" w:rsidP="00216AA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9,779,335.32 </w:t>
            </w:r>
          </w:p>
        </w:tc>
        <w:tc>
          <w:tcPr>
            <w:tcW w:w="586" w:type="pct"/>
            <w:tcBorders>
              <w:top w:val="nil"/>
              <w:left w:val="nil"/>
              <w:bottom w:val="single" w:sz="4" w:space="0" w:color="auto"/>
              <w:right w:val="single" w:sz="8" w:space="0" w:color="auto"/>
            </w:tcBorders>
            <w:shd w:val="clear" w:color="auto" w:fill="auto"/>
            <w:noWrap/>
            <w:vAlign w:val="bottom"/>
            <w:hideMark/>
          </w:tcPr>
          <w:p w14:paraId="02E931A2"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7,334,501.49 </w:t>
            </w:r>
          </w:p>
        </w:tc>
        <w:tc>
          <w:tcPr>
            <w:tcW w:w="782" w:type="pct"/>
            <w:tcBorders>
              <w:top w:val="nil"/>
              <w:left w:val="nil"/>
              <w:bottom w:val="single" w:sz="4" w:space="0" w:color="auto"/>
              <w:right w:val="single" w:sz="8" w:space="0" w:color="auto"/>
            </w:tcBorders>
            <w:shd w:val="clear" w:color="auto" w:fill="auto"/>
            <w:noWrap/>
            <w:vAlign w:val="bottom"/>
            <w:hideMark/>
          </w:tcPr>
          <w:p w14:paraId="4721C41B"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75.00</w:t>
            </w:r>
          </w:p>
        </w:tc>
      </w:tr>
      <w:tr w:rsidR="00660C7E" w:rsidRPr="00660C7E" w14:paraId="6781B5FB" w14:textId="77777777" w:rsidTr="00C06DEA">
        <w:trPr>
          <w:trHeight w:val="809"/>
        </w:trPr>
        <w:tc>
          <w:tcPr>
            <w:tcW w:w="705" w:type="pct"/>
            <w:tcBorders>
              <w:top w:val="nil"/>
              <w:left w:val="single" w:sz="8" w:space="0" w:color="auto"/>
              <w:bottom w:val="single" w:sz="4" w:space="0" w:color="auto"/>
              <w:right w:val="single" w:sz="8" w:space="0" w:color="auto"/>
            </w:tcBorders>
            <w:shd w:val="clear" w:color="auto" w:fill="auto"/>
            <w:vAlign w:val="center"/>
            <w:hideMark/>
          </w:tcPr>
          <w:p w14:paraId="755B5F87" w14:textId="77777777" w:rsidR="00C06DEA" w:rsidRPr="00660C7E" w:rsidRDefault="00C06DEA" w:rsidP="00216AA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Goods and Services transfer</w:t>
            </w:r>
          </w:p>
        </w:tc>
        <w:tc>
          <w:tcPr>
            <w:tcW w:w="584" w:type="pct"/>
            <w:tcBorders>
              <w:top w:val="nil"/>
              <w:left w:val="nil"/>
              <w:bottom w:val="single" w:sz="4" w:space="0" w:color="auto"/>
              <w:right w:val="single" w:sz="4" w:space="0" w:color="auto"/>
            </w:tcBorders>
            <w:shd w:val="clear" w:color="auto" w:fill="auto"/>
            <w:vAlign w:val="bottom"/>
            <w:hideMark/>
          </w:tcPr>
          <w:p w14:paraId="4D6CBFE5"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138,063.00</w:t>
            </w:r>
          </w:p>
        </w:tc>
        <w:tc>
          <w:tcPr>
            <w:tcW w:w="575" w:type="pct"/>
            <w:tcBorders>
              <w:top w:val="nil"/>
              <w:left w:val="nil"/>
              <w:bottom w:val="single" w:sz="4" w:space="0" w:color="auto"/>
              <w:right w:val="nil"/>
            </w:tcBorders>
            <w:shd w:val="clear" w:color="auto" w:fill="auto"/>
            <w:vAlign w:val="bottom"/>
            <w:hideMark/>
          </w:tcPr>
          <w:p w14:paraId="600A85C9"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52,194.13</w:t>
            </w:r>
          </w:p>
        </w:tc>
        <w:tc>
          <w:tcPr>
            <w:tcW w:w="588" w:type="pct"/>
            <w:tcBorders>
              <w:top w:val="nil"/>
              <w:left w:val="single" w:sz="8" w:space="0" w:color="auto"/>
              <w:bottom w:val="single" w:sz="4" w:space="0" w:color="auto"/>
              <w:right w:val="single" w:sz="4" w:space="0" w:color="auto"/>
            </w:tcBorders>
            <w:shd w:val="clear" w:color="auto" w:fill="auto"/>
            <w:vAlign w:val="bottom"/>
            <w:hideMark/>
          </w:tcPr>
          <w:p w14:paraId="0EBB68CF"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56,000.00</w:t>
            </w:r>
          </w:p>
        </w:tc>
        <w:tc>
          <w:tcPr>
            <w:tcW w:w="576" w:type="pct"/>
            <w:tcBorders>
              <w:top w:val="nil"/>
              <w:left w:val="nil"/>
              <w:bottom w:val="single" w:sz="4" w:space="0" w:color="auto"/>
              <w:right w:val="single" w:sz="8" w:space="0" w:color="auto"/>
            </w:tcBorders>
            <w:shd w:val="clear" w:color="auto" w:fill="auto"/>
            <w:noWrap/>
            <w:vAlign w:val="bottom"/>
            <w:hideMark/>
          </w:tcPr>
          <w:p w14:paraId="46B0792F"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52,879.22</w:t>
            </w:r>
          </w:p>
        </w:tc>
        <w:tc>
          <w:tcPr>
            <w:tcW w:w="604" w:type="pct"/>
            <w:tcBorders>
              <w:top w:val="nil"/>
              <w:left w:val="nil"/>
              <w:bottom w:val="single" w:sz="4" w:space="0" w:color="auto"/>
              <w:right w:val="single" w:sz="4" w:space="0" w:color="auto"/>
            </w:tcBorders>
            <w:shd w:val="clear" w:color="auto" w:fill="auto"/>
            <w:noWrap/>
            <w:vAlign w:val="bottom"/>
            <w:hideMark/>
          </w:tcPr>
          <w:p w14:paraId="7B25CB73"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93,500.00 </w:t>
            </w:r>
          </w:p>
        </w:tc>
        <w:tc>
          <w:tcPr>
            <w:tcW w:w="586" w:type="pct"/>
            <w:tcBorders>
              <w:top w:val="nil"/>
              <w:left w:val="nil"/>
              <w:bottom w:val="single" w:sz="4" w:space="0" w:color="auto"/>
              <w:right w:val="single" w:sz="8" w:space="0" w:color="auto"/>
            </w:tcBorders>
            <w:shd w:val="clear" w:color="auto" w:fill="auto"/>
            <w:noWrap/>
            <w:vAlign w:val="bottom"/>
            <w:hideMark/>
          </w:tcPr>
          <w:p w14:paraId="73FAF0A3"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782" w:type="pct"/>
            <w:tcBorders>
              <w:top w:val="nil"/>
              <w:left w:val="nil"/>
              <w:bottom w:val="single" w:sz="4" w:space="0" w:color="auto"/>
              <w:right w:val="single" w:sz="8" w:space="0" w:color="auto"/>
            </w:tcBorders>
            <w:shd w:val="clear" w:color="auto" w:fill="auto"/>
            <w:noWrap/>
            <w:vAlign w:val="bottom"/>
            <w:hideMark/>
          </w:tcPr>
          <w:p w14:paraId="7CEE92C6"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r>
      <w:tr w:rsidR="00660C7E" w:rsidRPr="00660C7E" w14:paraId="0C33C021" w14:textId="77777777" w:rsidTr="00C06DEA">
        <w:trPr>
          <w:trHeight w:val="288"/>
        </w:trPr>
        <w:tc>
          <w:tcPr>
            <w:tcW w:w="705" w:type="pct"/>
            <w:tcBorders>
              <w:top w:val="nil"/>
              <w:left w:val="single" w:sz="8" w:space="0" w:color="auto"/>
              <w:bottom w:val="single" w:sz="4" w:space="0" w:color="auto"/>
              <w:right w:val="single" w:sz="8" w:space="0" w:color="auto"/>
            </w:tcBorders>
            <w:shd w:val="clear" w:color="auto" w:fill="auto"/>
            <w:noWrap/>
            <w:vAlign w:val="center"/>
            <w:hideMark/>
          </w:tcPr>
          <w:p w14:paraId="762F485B" w14:textId="77777777" w:rsidR="00C06DEA" w:rsidRPr="00660C7E" w:rsidRDefault="00C06DEA" w:rsidP="00216AA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Assets transfer</w:t>
            </w:r>
          </w:p>
        </w:tc>
        <w:tc>
          <w:tcPr>
            <w:tcW w:w="584" w:type="pct"/>
            <w:tcBorders>
              <w:top w:val="nil"/>
              <w:left w:val="nil"/>
              <w:bottom w:val="single" w:sz="4" w:space="0" w:color="auto"/>
              <w:right w:val="single" w:sz="4" w:space="0" w:color="auto"/>
            </w:tcBorders>
            <w:shd w:val="clear" w:color="auto" w:fill="auto"/>
            <w:vAlign w:val="center"/>
            <w:hideMark/>
          </w:tcPr>
          <w:p w14:paraId="0EF7B3A9"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575" w:type="pct"/>
            <w:tcBorders>
              <w:top w:val="nil"/>
              <w:left w:val="nil"/>
              <w:bottom w:val="single" w:sz="4" w:space="0" w:color="auto"/>
              <w:right w:val="nil"/>
            </w:tcBorders>
            <w:shd w:val="clear" w:color="auto" w:fill="auto"/>
            <w:vAlign w:val="center"/>
            <w:hideMark/>
          </w:tcPr>
          <w:p w14:paraId="4FB423C0"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588" w:type="pct"/>
            <w:tcBorders>
              <w:top w:val="nil"/>
              <w:left w:val="single" w:sz="8" w:space="0" w:color="auto"/>
              <w:bottom w:val="single" w:sz="4" w:space="0" w:color="auto"/>
              <w:right w:val="single" w:sz="4" w:space="0" w:color="auto"/>
            </w:tcBorders>
            <w:shd w:val="clear" w:color="auto" w:fill="auto"/>
            <w:vAlign w:val="center"/>
            <w:hideMark/>
          </w:tcPr>
          <w:p w14:paraId="4CCC4FEC"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576" w:type="pct"/>
            <w:tcBorders>
              <w:top w:val="nil"/>
              <w:left w:val="nil"/>
              <w:bottom w:val="single" w:sz="4" w:space="0" w:color="auto"/>
              <w:right w:val="single" w:sz="8" w:space="0" w:color="auto"/>
            </w:tcBorders>
            <w:shd w:val="clear" w:color="auto" w:fill="auto"/>
            <w:noWrap/>
            <w:vAlign w:val="center"/>
            <w:hideMark/>
          </w:tcPr>
          <w:p w14:paraId="5522DC09"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604" w:type="pct"/>
            <w:tcBorders>
              <w:top w:val="nil"/>
              <w:left w:val="nil"/>
              <w:bottom w:val="single" w:sz="4" w:space="0" w:color="auto"/>
              <w:right w:val="single" w:sz="4" w:space="0" w:color="auto"/>
            </w:tcBorders>
            <w:shd w:val="clear" w:color="auto" w:fill="auto"/>
            <w:noWrap/>
            <w:vAlign w:val="bottom"/>
            <w:hideMark/>
          </w:tcPr>
          <w:p w14:paraId="3560342A"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586" w:type="pct"/>
            <w:tcBorders>
              <w:top w:val="nil"/>
              <w:left w:val="nil"/>
              <w:bottom w:val="single" w:sz="4" w:space="0" w:color="auto"/>
              <w:right w:val="single" w:sz="8" w:space="0" w:color="auto"/>
            </w:tcBorders>
            <w:shd w:val="clear" w:color="auto" w:fill="auto"/>
            <w:noWrap/>
            <w:vAlign w:val="bottom"/>
            <w:hideMark/>
          </w:tcPr>
          <w:p w14:paraId="46BE0281"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782" w:type="pct"/>
            <w:tcBorders>
              <w:top w:val="nil"/>
              <w:left w:val="nil"/>
              <w:bottom w:val="single" w:sz="4" w:space="0" w:color="auto"/>
              <w:right w:val="single" w:sz="8" w:space="0" w:color="auto"/>
            </w:tcBorders>
            <w:shd w:val="clear" w:color="auto" w:fill="auto"/>
            <w:noWrap/>
            <w:vAlign w:val="bottom"/>
            <w:hideMark/>
          </w:tcPr>
          <w:p w14:paraId="0272E123"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r>
      <w:tr w:rsidR="00660C7E" w:rsidRPr="00660C7E" w14:paraId="1D30A7F3" w14:textId="77777777" w:rsidTr="00C06DEA">
        <w:trPr>
          <w:trHeight w:val="288"/>
        </w:trPr>
        <w:tc>
          <w:tcPr>
            <w:tcW w:w="705" w:type="pct"/>
            <w:tcBorders>
              <w:top w:val="nil"/>
              <w:left w:val="single" w:sz="8" w:space="0" w:color="auto"/>
              <w:bottom w:val="single" w:sz="4" w:space="0" w:color="auto"/>
              <w:right w:val="single" w:sz="8" w:space="0" w:color="auto"/>
            </w:tcBorders>
            <w:shd w:val="clear" w:color="auto" w:fill="auto"/>
            <w:noWrap/>
            <w:vAlign w:val="center"/>
            <w:hideMark/>
          </w:tcPr>
          <w:p w14:paraId="385E5F40" w14:textId="77777777" w:rsidR="00C06DEA" w:rsidRPr="00660C7E" w:rsidRDefault="00C06DEA" w:rsidP="00216AA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DACF-Assembly</w:t>
            </w:r>
          </w:p>
        </w:tc>
        <w:tc>
          <w:tcPr>
            <w:tcW w:w="584" w:type="pct"/>
            <w:tcBorders>
              <w:top w:val="nil"/>
              <w:left w:val="nil"/>
              <w:bottom w:val="single" w:sz="4" w:space="0" w:color="auto"/>
              <w:right w:val="single" w:sz="4" w:space="0" w:color="auto"/>
            </w:tcBorders>
            <w:shd w:val="clear" w:color="auto" w:fill="auto"/>
            <w:vAlign w:val="center"/>
            <w:hideMark/>
          </w:tcPr>
          <w:p w14:paraId="1778D9A2"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4,280,442.74 </w:t>
            </w:r>
          </w:p>
        </w:tc>
        <w:tc>
          <w:tcPr>
            <w:tcW w:w="575" w:type="pct"/>
            <w:tcBorders>
              <w:top w:val="nil"/>
              <w:left w:val="nil"/>
              <w:bottom w:val="single" w:sz="4" w:space="0" w:color="auto"/>
              <w:right w:val="nil"/>
            </w:tcBorders>
            <w:shd w:val="clear" w:color="auto" w:fill="auto"/>
            <w:noWrap/>
            <w:vAlign w:val="bottom"/>
            <w:hideMark/>
          </w:tcPr>
          <w:p w14:paraId="1241D9AC" w14:textId="77777777" w:rsidR="00C06DEA" w:rsidRPr="00660C7E" w:rsidRDefault="00C06DEA" w:rsidP="00216AA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1,627,890.75 </w:t>
            </w:r>
          </w:p>
        </w:tc>
        <w:tc>
          <w:tcPr>
            <w:tcW w:w="588" w:type="pct"/>
            <w:tcBorders>
              <w:top w:val="nil"/>
              <w:left w:val="single" w:sz="8" w:space="0" w:color="auto"/>
              <w:bottom w:val="single" w:sz="4" w:space="0" w:color="auto"/>
              <w:right w:val="single" w:sz="4" w:space="0" w:color="auto"/>
            </w:tcBorders>
            <w:shd w:val="clear" w:color="auto" w:fill="auto"/>
            <w:vAlign w:val="center"/>
            <w:hideMark/>
          </w:tcPr>
          <w:p w14:paraId="03484958"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4,168,981.47 </w:t>
            </w:r>
          </w:p>
        </w:tc>
        <w:tc>
          <w:tcPr>
            <w:tcW w:w="576" w:type="pct"/>
            <w:tcBorders>
              <w:top w:val="nil"/>
              <w:left w:val="nil"/>
              <w:bottom w:val="single" w:sz="4" w:space="0" w:color="auto"/>
              <w:right w:val="single" w:sz="8" w:space="0" w:color="auto"/>
            </w:tcBorders>
            <w:shd w:val="clear" w:color="auto" w:fill="auto"/>
            <w:vAlign w:val="center"/>
            <w:hideMark/>
          </w:tcPr>
          <w:p w14:paraId="07326EBE"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1,172,430.16 </w:t>
            </w:r>
          </w:p>
        </w:tc>
        <w:tc>
          <w:tcPr>
            <w:tcW w:w="604" w:type="pct"/>
            <w:tcBorders>
              <w:top w:val="nil"/>
              <w:left w:val="nil"/>
              <w:bottom w:val="single" w:sz="4" w:space="0" w:color="auto"/>
              <w:right w:val="single" w:sz="4" w:space="0" w:color="auto"/>
            </w:tcBorders>
            <w:shd w:val="clear" w:color="auto" w:fill="auto"/>
            <w:noWrap/>
            <w:vAlign w:val="bottom"/>
            <w:hideMark/>
          </w:tcPr>
          <w:p w14:paraId="34CF243A"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4,102,798.91 </w:t>
            </w:r>
          </w:p>
        </w:tc>
        <w:tc>
          <w:tcPr>
            <w:tcW w:w="586" w:type="pct"/>
            <w:tcBorders>
              <w:top w:val="nil"/>
              <w:left w:val="nil"/>
              <w:bottom w:val="single" w:sz="4" w:space="0" w:color="auto"/>
              <w:right w:val="single" w:sz="8" w:space="0" w:color="auto"/>
            </w:tcBorders>
            <w:shd w:val="clear" w:color="auto" w:fill="auto"/>
            <w:noWrap/>
            <w:vAlign w:val="center"/>
            <w:hideMark/>
          </w:tcPr>
          <w:p w14:paraId="09AD8E32" w14:textId="03589341"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w:t>
            </w:r>
            <w:r w:rsidR="00D25B85" w:rsidRPr="00660C7E">
              <w:rPr>
                <w:rFonts w:ascii="Candara" w:eastAsia="Times New Roman" w:hAnsi="Candara" w:cs="Calibri"/>
                <w:sz w:val="24"/>
                <w:szCs w:val="24"/>
              </w:rPr>
              <w:t>639,259.44</w:t>
            </w:r>
            <w:r w:rsidRPr="00660C7E">
              <w:rPr>
                <w:rFonts w:ascii="Candara" w:eastAsia="Times New Roman" w:hAnsi="Candara" w:cs="Calibri"/>
                <w:sz w:val="24"/>
                <w:szCs w:val="24"/>
              </w:rPr>
              <w:t xml:space="preserve"> </w:t>
            </w:r>
          </w:p>
        </w:tc>
        <w:tc>
          <w:tcPr>
            <w:tcW w:w="782" w:type="pct"/>
            <w:tcBorders>
              <w:top w:val="nil"/>
              <w:left w:val="nil"/>
              <w:bottom w:val="single" w:sz="4" w:space="0" w:color="auto"/>
              <w:right w:val="single" w:sz="8" w:space="0" w:color="auto"/>
            </w:tcBorders>
            <w:shd w:val="clear" w:color="auto" w:fill="auto"/>
            <w:noWrap/>
            <w:vAlign w:val="center"/>
            <w:hideMark/>
          </w:tcPr>
          <w:p w14:paraId="6234C32E" w14:textId="17861C65"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15.</w:t>
            </w:r>
            <w:r w:rsidR="00D25B85" w:rsidRPr="00660C7E">
              <w:rPr>
                <w:rFonts w:ascii="Candara" w:eastAsia="Times New Roman" w:hAnsi="Candara" w:cs="Calibri"/>
                <w:sz w:val="24"/>
                <w:szCs w:val="24"/>
              </w:rPr>
              <w:t>58</w:t>
            </w:r>
          </w:p>
        </w:tc>
      </w:tr>
      <w:tr w:rsidR="00660C7E" w:rsidRPr="00660C7E" w14:paraId="6DFDDC4A" w14:textId="77777777" w:rsidTr="00C06DEA">
        <w:trPr>
          <w:trHeight w:val="288"/>
        </w:trPr>
        <w:tc>
          <w:tcPr>
            <w:tcW w:w="705" w:type="pct"/>
            <w:tcBorders>
              <w:top w:val="nil"/>
              <w:left w:val="single" w:sz="8" w:space="0" w:color="auto"/>
              <w:bottom w:val="single" w:sz="4" w:space="0" w:color="auto"/>
              <w:right w:val="single" w:sz="8" w:space="0" w:color="auto"/>
            </w:tcBorders>
            <w:shd w:val="clear" w:color="auto" w:fill="auto"/>
            <w:noWrap/>
            <w:vAlign w:val="center"/>
            <w:hideMark/>
          </w:tcPr>
          <w:p w14:paraId="6EA7C42E" w14:textId="77777777" w:rsidR="00C06DEA" w:rsidRPr="00660C7E" w:rsidRDefault="00C06DEA" w:rsidP="00216AA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DACF-MP</w:t>
            </w:r>
          </w:p>
        </w:tc>
        <w:tc>
          <w:tcPr>
            <w:tcW w:w="584" w:type="pct"/>
            <w:tcBorders>
              <w:top w:val="nil"/>
              <w:left w:val="nil"/>
              <w:bottom w:val="single" w:sz="4" w:space="0" w:color="auto"/>
              <w:right w:val="single" w:sz="4" w:space="0" w:color="auto"/>
            </w:tcBorders>
            <w:shd w:val="clear" w:color="auto" w:fill="auto"/>
            <w:vAlign w:val="center"/>
            <w:hideMark/>
          </w:tcPr>
          <w:p w14:paraId="351E0DAD"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653,551.01 </w:t>
            </w:r>
          </w:p>
        </w:tc>
        <w:tc>
          <w:tcPr>
            <w:tcW w:w="575" w:type="pct"/>
            <w:tcBorders>
              <w:top w:val="nil"/>
              <w:left w:val="nil"/>
              <w:bottom w:val="single" w:sz="4" w:space="0" w:color="auto"/>
              <w:right w:val="nil"/>
            </w:tcBorders>
            <w:shd w:val="clear" w:color="auto" w:fill="auto"/>
            <w:noWrap/>
            <w:vAlign w:val="bottom"/>
            <w:hideMark/>
          </w:tcPr>
          <w:p w14:paraId="5CFF6E27" w14:textId="77777777" w:rsidR="00C06DEA" w:rsidRPr="00660C7E" w:rsidRDefault="00C06DEA" w:rsidP="00216AA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460,777.15 </w:t>
            </w:r>
          </w:p>
        </w:tc>
        <w:tc>
          <w:tcPr>
            <w:tcW w:w="588" w:type="pct"/>
            <w:tcBorders>
              <w:top w:val="nil"/>
              <w:left w:val="single" w:sz="8" w:space="0" w:color="auto"/>
              <w:bottom w:val="single" w:sz="4" w:space="0" w:color="auto"/>
              <w:right w:val="single" w:sz="4" w:space="0" w:color="auto"/>
            </w:tcBorders>
            <w:shd w:val="clear" w:color="auto" w:fill="auto"/>
            <w:vAlign w:val="center"/>
            <w:hideMark/>
          </w:tcPr>
          <w:p w14:paraId="4E31B2DF"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510,000.00 </w:t>
            </w:r>
          </w:p>
        </w:tc>
        <w:tc>
          <w:tcPr>
            <w:tcW w:w="576" w:type="pct"/>
            <w:tcBorders>
              <w:top w:val="nil"/>
              <w:left w:val="nil"/>
              <w:bottom w:val="single" w:sz="4" w:space="0" w:color="auto"/>
              <w:right w:val="single" w:sz="8" w:space="0" w:color="auto"/>
            </w:tcBorders>
            <w:shd w:val="clear" w:color="auto" w:fill="auto"/>
            <w:vAlign w:val="center"/>
            <w:hideMark/>
          </w:tcPr>
          <w:p w14:paraId="63A7F3A5"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439,657.72 </w:t>
            </w:r>
          </w:p>
        </w:tc>
        <w:tc>
          <w:tcPr>
            <w:tcW w:w="604" w:type="pct"/>
            <w:tcBorders>
              <w:top w:val="nil"/>
              <w:left w:val="nil"/>
              <w:bottom w:val="single" w:sz="4" w:space="0" w:color="auto"/>
              <w:right w:val="single" w:sz="4" w:space="0" w:color="auto"/>
            </w:tcBorders>
            <w:shd w:val="clear" w:color="auto" w:fill="auto"/>
            <w:noWrap/>
            <w:vAlign w:val="bottom"/>
            <w:hideMark/>
          </w:tcPr>
          <w:p w14:paraId="3D3AEA97"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1,050,000.00 </w:t>
            </w:r>
          </w:p>
        </w:tc>
        <w:tc>
          <w:tcPr>
            <w:tcW w:w="586" w:type="pct"/>
            <w:tcBorders>
              <w:top w:val="nil"/>
              <w:left w:val="nil"/>
              <w:bottom w:val="single" w:sz="4" w:space="0" w:color="auto"/>
              <w:right w:val="single" w:sz="8" w:space="0" w:color="auto"/>
            </w:tcBorders>
            <w:shd w:val="clear" w:color="auto" w:fill="auto"/>
            <w:noWrap/>
            <w:vAlign w:val="center"/>
            <w:hideMark/>
          </w:tcPr>
          <w:p w14:paraId="1846810B"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649,214.41 </w:t>
            </w:r>
          </w:p>
        </w:tc>
        <w:tc>
          <w:tcPr>
            <w:tcW w:w="782" w:type="pct"/>
            <w:tcBorders>
              <w:top w:val="nil"/>
              <w:left w:val="nil"/>
              <w:bottom w:val="single" w:sz="4" w:space="0" w:color="auto"/>
              <w:right w:val="single" w:sz="8" w:space="0" w:color="auto"/>
            </w:tcBorders>
            <w:shd w:val="clear" w:color="auto" w:fill="auto"/>
            <w:noWrap/>
            <w:vAlign w:val="center"/>
            <w:hideMark/>
          </w:tcPr>
          <w:p w14:paraId="63D142D5"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61.83</w:t>
            </w:r>
          </w:p>
        </w:tc>
      </w:tr>
      <w:tr w:rsidR="00660C7E" w:rsidRPr="00660C7E" w14:paraId="09317D49" w14:textId="77777777" w:rsidTr="00C06DEA">
        <w:trPr>
          <w:trHeight w:val="288"/>
        </w:trPr>
        <w:tc>
          <w:tcPr>
            <w:tcW w:w="705" w:type="pct"/>
            <w:tcBorders>
              <w:top w:val="nil"/>
              <w:left w:val="single" w:sz="8" w:space="0" w:color="auto"/>
              <w:bottom w:val="single" w:sz="4" w:space="0" w:color="auto"/>
              <w:right w:val="single" w:sz="8" w:space="0" w:color="auto"/>
            </w:tcBorders>
            <w:shd w:val="clear" w:color="auto" w:fill="auto"/>
            <w:noWrap/>
            <w:vAlign w:val="center"/>
            <w:hideMark/>
          </w:tcPr>
          <w:p w14:paraId="3EF8E6D6" w14:textId="77777777" w:rsidR="00C06DEA" w:rsidRPr="00660C7E" w:rsidRDefault="00C06DEA" w:rsidP="00216AA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DACF-PWD</w:t>
            </w:r>
          </w:p>
        </w:tc>
        <w:tc>
          <w:tcPr>
            <w:tcW w:w="584" w:type="pct"/>
            <w:tcBorders>
              <w:top w:val="nil"/>
              <w:left w:val="nil"/>
              <w:bottom w:val="single" w:sz="4" w:space="0" w:color="auto"/>
              <w:right w:val="single" w:sz="4" w:space="0" w:color="auto"/>
            </w:tcBorders>
            <w:shd w:val="clear" w:color="auto" w:fill="auto"/>
            <w:vAlign w:val="center"/>
            <w:hideMark/>
          </w:tcPr>
          <w:p w14:paraId="6DBC8591"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128,413.00 </w:t>
            </w:r>
          </w:p>
        </w:tc>
        <w:tc>
          <w:tcPr>
            <w:tcW w:w="575" w:type="pct"/>
            <w:tcBorders>
              <w:top w:val="nil"/>
              <w:left w:val="nil"/>
              <w:bottom w:val="single" w:sz="4" w:space="0" w:color="auto"/>
              <w:right w:val="nil"/>
            </w:tcBorders>
            <w:shd w:val="clear" w:color="auto" w:fill="auto"/>
            <w:noWrap/>
            <w:vAlign w:val="bottom"/>
            <w:hideMark/>
          </w:tcPr>
          <w:p w14:paraId="745D061B" w14:textId="77777777" w:rsidR="00C06DEA" w:rsidRPr="00660C7E" w:rsidRDefault="00C06DEA" w:rsidP="00216AA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159,553.85 </w:t>
            </w:r>
          </w:p>
        </w:tc>
        <w:tc>
          <w:tcPr>
            <w:tcW w:w="588" w:type="pct"/>
            <w:tcBorders>
              <w:top w:val="nil"/>
              <w:left w:val="single" w:sz="8" w:space="0" w:color="auto"/>
              <w:bottom w:val="single" w:sz="4" w:space="0" w:color="auto"/>
              <w:right w:val="single" w:sz="4" w:space="0" w:color="auto"/>
            </w:tcBorders>
            <w:shd w:val="clear" w:color="auto" w:fill="auto"/>
            <w:vAlign w:val="center"/>
            <w:hideMark/>
          </w:tcPr>
          <w:p w14:paraId="2FC03285"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111,461.00 </w:t>
            </w:r>
          </w:p>
        </w:tc>
        <w:tc>
          <w:tcPr>
            <w:tcW w:w="576" w:type="pct"/>
            <w:tcBorders>
              <w:top w:val="nil"/>
              <w:left w:val="nil"/>
              <w:bottom w:val="single" w:sz="4" w:space="0" w:color="auto"/>
              <w:right w:val="single" w:sz="8" w:space="0" w:color="auto"/>
            </w:tcBorders>
            <w:shd w:val="clear" w:color="auto" w:fill="auto"/>
            <w:vAlign w:val="center"/>
            <w:hideMark/>
          </w:tcPr>
          <w:p w14:paraId="7B5EE3C4"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125,273.85 </w:t>
            </w:r>
          </w:p>
        </w:tc>
        <w:tc>
          <w:tcPr>
            <w:tcW w:w="604" w:type="pct"/>
            <w:tcBorders>
              <w:top w:val="nil"/>
              <w:left w:val="nil"/>
              <w:bottom w:val="single" w:sz="4" w:space="0" w:color="auto"/>
              <w:right w:val="single" w:sz="4" w:space="0" w:color="auto"/>
            </w:tcBorders>
            <w:shd w:val="clear" w:color="auto" w:fill="auto"/>
            <w:noWrap/>
            <w:vAlign w:val="bottom"/>
            <w:hideMark/>
          </w:tcPr>
          <w:p w14:paraId="0254D30A"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170,000.00 </w:t>
            </w:r>
          </w:p>
        </w:tc>
        <w:tc>
          <w:tcPr>
            <w:tcW w:w="586" w:type="pct"/>
            <w:tcBorders>
              <w:top w:val="nil"/>
              <w:left w:val="nil"/>
              <w:bottom w:val="single" w:sz="4" w:space="0" w:color="auto"/>
              <w:right w:val="single" w:sz="8" w:space="0" w:color="auto"/>
            </w:tcBorders>
            <w:shd w:val="clear" w:color="auto" w:fill="auto"/>
            <w:noWrap/>
            <w:vAlign w:val="center"/>
            <w:hideMark/>
          </w:tcPr>
          <w:p w14:paraId="0B30CB6D"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158,026.13 </w:t>
            </w:r>
          </w:p>
        </w:tc>
        <w:tc>
          <w:tcPr>
            <w:tcW w:w="782" w:type="pct"/>
            <w:tcBorders>
              <w:top w:val="nil"/>
              <w:left w:val="nil"/>
              <w:bottom w:val="single" w:sz="4" w:space="0" w:color="auto"/>
              <w:right w:val="single" w:sz="8" w:space="0" w:color="auto"/>
            </w:tcBorders>
            <w:shd w:val="clear" w:color="auto" w:fill="auto"/>
            <w:noWrap/>
            <w:vAlign w:val="center"/>
            <w:hideMark/>
          </w:tcPr>
          <w:p w14:paraId="69F8CF31"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92.96</w:t>
            </w:r>
          </w:p>
        </w:tc>
      </w:tr>
      <w:tr w:rsidR="00660C7E" w:rsidRPr="00660C7E" w14:paraId="3B7D1D53" w14:textId="77777777" w:rsidTr="00C06DEA">
        <w:trPr>
          <w:trHeight w:val="288"/>
        </w:trPr>
        <w:tc>
          <w:tcPr>
            <w:tcW w:w="705" w:type="pct"/>
            <w:tcBorders>
              <w:top w:val="nil"/>
              <w:left w:val="single" w:sz="8" w:space="0" w:color="auto"/>
              <w:bottom w:val="single" w:sz="4" w:space="0" w:color="auto"/>
              <w:right w:val="single" w:sz="8" w:space="0" w:color="auto"/>
            </w:tcBorders>
            <w:shd w:val="clear" w:color="auto" w:fill="auto"/>
            <w:noWrap/>
            <w:vAlign w:val="center"/>
            <w:hideMark/>
          </w:tcPr>
          <w:p w14:paraId="4AA012B1" w14:textId="77777777" w:rsidR="00C06DEA" w:rsidRPr="00660C7E" w:rsidRDefault="00C06DEA" w:rsidP="00216AA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DDF/DACF-RFG</w:t>
            </w:r>
          </w:p>
        </w:tc>
        <w:tc>
          <w:tcPr>
            <w:tcW w:w="584" w:type="pct"/>
            <w:tcBorders>
              <w:top w:val="nil"/>
              <w:left w:val="nil"/>
              <w:bottom w:val="single" w:sz="4" w:space="0" w:color="auto"/>
              <w:right w:val="single" w:sz="4" w:space="0" w:color="auto"/>
            </w:tcBorders>
            <w:shd w:val="clear" w:color="auto" w:fill="auto"/>
            <w:vAlign w:val="center"/>
            <w:hideMark/>
          </w:tcPr>
          <w:p w14:paraId="79F9DA7A"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2,567,798.97</w:t>
            </w:r>
          </w:p>
        </w:tc>
        <w:tc>
          <w:tcPr>
            <w:tcW w:w="575" w:type="pct"/>
            <w:tcBorders>
              <w:top w:val="nil"/>
              <w:left w:val="nil"/>
              <w:bottom w:val="single" w:sz="4" w:space="0" w:color="auto"/>
              <w:right w:val="nil"/>
            </w:tcBorders>
            <w:shd w:val="clear" w:color="auto" w:fill="auto"/>
            <w:noWrap/>
            <w:vAlign w:val="bottom"/>
            <w:hideMark/>
          </w:tcPr>
          <w:p w14:paraId="013F73C9" w14:textId="77777777" w:rsidR="00C06DEA" w:rsidRPr="00660C7E" w:rsidRDefault="00C06DEA" w:rsidP="00216AA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1,224,505.55 </w:t>
            </w:r>
          </w:p>
        </w:tc>
        <w:tc>
          <w:tcPr>
            <w:tcW w:w="588" w:type="pct"/>
            <w:tcBorders>
              <w:top w:val="nil"/>
              <w:left w:val="single" w:sz="8" w:space="0" w:color="auto"/>
              <w:bottom w:val="single" w:sz="4" w:space="0" w:color="auto"/>
              <w:right w:val="single" w:sz="4" w:space="0" w:color="auto"/>
            </w:tcBorders>
            <w:shd w:val="clear" w:color="auto" w:fill="auto"/>
            <w:vAlign w:val="center"/>
            <w:hideMark/>
          </w:tcPr>
          <w:p w14:paraId="7A498410"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2,403,104.82</w:t>
            </w:r>
          </w:p>
        </w:tc>
        <w:tc>
          <w:tcPr>
            <w:tcW w:w="576" w:type="pct"/>
            <w:tcBorders>
              <w:top w:val="nil"/>
              <w:left w:val="nil"/>
              <w:bottom w:val="single" w:sz="4" w:space="0" w:color="auto"/>
              <w:right w:val="single" w:sz="8" w:space="0" w:color="auto"/>
            </w:tcBorders>
            <w:shd w:val="clear" w:color="auto" w:fill="auto"/>
            <w:noWrap/>
            <w:vAlign w:val="center"/>
            <w:hideMark/>
          </w:tcPr>
          <w:p w14:paraId="715C53CB"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604" w:type="pct"/>
            <w:tcBorders>
              <w:top w:val="nil"/>
              <w:left w:val="nil"/>
              <w:bottom w:val="single" w:sz="4" w:space="0" w:color="auto"/>
              <w:right w:val="single" w:sz="4" w:space="0" w:color="auto"/>
            </w:tcBorders>
            <w:shd w:val="clear" w:color="auto" w:fill="auto"/>
            <w:noWrap/>
            <w:vAlign w:val="bottom"/>
            <w:hideMark/>
          </w:tcPr>
          <w:p w14:paraId="7E079365" w14:textId="77777777" w:rsidR="00C06DEA" w:rsidRPr="00660C7E" w:rsidRDefault="00C06DEA" w:rsidP="00216AA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1,731,873.00 </w:t>
            </w:r>
          </w:p>
        </w:tc>
        <w:tc>
          <w:tcPr>
            <w:tcW w:w="586" w:type="pct"/>
            <w:tcBorders>
              <w:top w:val="nil"/>
              <w:left w:val="nil"/>
              <w:bottom w:val="single" w:sz="4" w:space="0" w:color="auto"/>
              <w:right w:val="single" w:sz="8" w:space="0" w:color="auto"/>
            </w:tcBorders>
            <w:shd w:val="clear" w:color="auto" w:fill="auto"/>
            <w:noWrap/>
            <w:vAlign w:val="center"/>
            <w:hideMark/>
          </w:tcPr>
          <w:p w14:paraId="03AE8541"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1,690,302.00 </w:t>
            </w:r>
          </w:p>
        </w:tc>
        <w:tc>
          <w:tcPr>
            <w:tcW w:w="782" w:type="pct"/>
            <w:tcBorders>
              <w:top w:val="nil"/>
              <w:left w:val="nil"/>
              <w:bottom w:val="single" w:sz="4" w:space="0" w:color="auto"/>
              <w:right w:val="single" w:sz="8" w:space="0" w:color="auto"/>
            </w:tcBorders>
            <w:shd w:val="clear" w:color="auto" w:fill="auto"/>
            <w:noWrap/>
            <w:vAlign w:val="center"/>
            <w:hideMark/>
          </w:tcPr>
          <w:p w14:paraId="593AAFF5"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97.60</w:t>
            </w:r>
          </w:p>
        </w:tc>
      </w:tr>
      <w:tr w:rsidR="00660C7E" w:rsidRPr="00660C7E" w14:paraId="12C3500C" w14:textId="77777777" w:rsidTr="00C06DEA">
        <w:trPr>
          <w:trHeight w:val="288"/>
        </w:trPr>
        <w:tc>
          <w:tcPr>
            <w:tcW w:w="705" w:type="pct"/>
            <w:tcBorders>
              <w:top w:val="nil"/>
              <w:left w:val="single" w:sz="8" w:space="0" w:color="auto"/>
              <w:bottom w:val="single" w:sz="4" w:space="0" w:color="auto"/>
              <w:right w:val="single" w:sz="8" w:space="0" w:color="auto"/>
            </w:tcBorders>
            <w:shd w:val="clear" w:color="auto" w:fill="auto"/>
            <w:noWrap/>
            <w:vAlign w:val="center"/>
            <w:hideMark/>
          </w:tcPr>
          <w:p w14:paraId="49DAD264" w14:textId="77777777" w:rsidR="00C06DEA" w:rsidRPr="00660C7E" w:rsidRDefault="00C06DEA" w:rsidP="00216AA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MAG</w:t>
            </w:r>
          </w:p>
        </w:tc>
        <w:tc>
          <w:tcPr>
            <w:tcW w:w="584" w:type="pct"/>
            <w:tcBorders>
              <w:top w:val="nil"/>
              <w:left w:val="nil"/>
              <w:bottom w:val="single" w:sz="4" w:space="0" w:color="auto"/>
              <w:right w:val="single" w:sz="4" w:space="0" w:color="auto"/>
            </w:tcBorders>
            <w:shd w:val="clear" w:color="auto" w:fill="auto"/>
            <w:vAlign w:val="center"/>
            <w:hideMark/>
          </w:tcPr>
          <w:p w14:paraId="6AC62CFA"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115,210.00</w:t>
            </w:r>
          </w:p>
        </w:tc>
        <w:tc>
          <w:tcPr>
            <w:tcW w:w="575" w:type="pct"/>
            <w:tcBorders>
              <w:top w:val="nil"/>
              <w:left w:val="nil"/>
              <w:bottom w:val="single" w:sz="4" w:space="0" w:color="auto"/>
              <w:right w:val="nil"/>
            </w:tcBorders>
            <w:shd w:val="clear" w:color="auto" w:fill="auto"/>
            <w:vAlign w:val="center"/>
            <w:hideMark/>
          </w:tcPr>
          <w:p w14:paraId="4FB86D2D"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79,753.42</w:t>
            </w:r>
          </w:p>
        </w:tc>
        <w:tc>
          <w:tcPr>
            <w:tcW w:w="588" w:type="pct"/>
            <w:tcBorders>
              <w:top w:val="nil"/>
              <w:left w:val="single" w:sz="8" w:space="0" w:color="auto"/>
              <w:bottom w:val="single" w:sz="4" w:space="0" w:color="auto"/>
              <w:right w:val="single" w:sz="4" w:space="0" w:color="auto"/>
            </w:tcBorders>
            <w:shd w:val="clear" w:color="auto" w:fill="auto"/>
            <w:vAlign w:val="center"/>
            <w:hideMark/>
          </w:tcPr>
          <w:p w14:paraId="71414903"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118,197.24</w:t>
            </w:r>
          </w:p>
        </w:tc>
        <w:tc>
          <w:tcPr>
            <w:tcW w:w="576" w:type="pct"/>
            <w:tcBorders>
              <w:top w:val="nil"/>
              <w:left w:val="nil"/>
              <w:bottom w:val="single" w:sz="4" w:space="0" w:color="auto"/>
              <w:right w:val="single" w:sz="8" w:space="0" w:color="auto"/>
            </w:tcBorders>
            <w:shd w:val="clear" w:color="auto" w:fill="auto"/>
            <w:noWrap/>
            <w:vAlign w:val="bottom"/>
            <w:hideMark/>
          </w:tcPr>
          <w:p w14:paraId="709AE6FB"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118,197.24</w:t>
            </w:r>
          </w:p>
        </w:tc>
        <w:tc>
          <w:tcPr>
            <w:tcW w:w="604" w:type="pct"/>
            <w:tcBorders>
              <w:top w:val="nil"/>
              <w:left w:val="nil"/>
              <w:bottom w:val="single" w:sz="4" w:space="0" w:color="auto"/>
              <w:right w:val="single" w:sz="4" w:space="0" w:color="auto"/>
            </w:tcBorders>
            <w:shd w:val="clear" w:color="auto" w:fill="auto"/>
            <w:noWrap/>
            <w:vAlign w:val="bottom"/>
            <w:hideMark/>
          </w:tcPr>
          <w:p w14:paraId="019C24CC"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586" w:type="pct"/>
            <w:tcBorders>
              <w:top w:val="nil"/>
              <w:left w:val="nil"/>
              <w:bottom w:val="single" w:sz="4" w:space="0" w:color="auto"/>
              <w:right w:val="single" w:sz="8" w:space="0" w:color="auto"/>
            </w:tcBorders>
            <w:shd w:val="clear" w:color="auto" w:fill="auto"/>
            <w:noWrap/>
            <w:vAlign w:val="bottom"/>
            <w:hideMark/>
          </w:tcPr>
          <w:p w14:paraId="5E3C5217"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782" w:type="pct"/>
            <w:tcBorders>
              <w:top w:val="nil"/>
              <w:left w:val="nil"/>
              <w:bottom w:val="single" w:sz="4" w:space="0" w:color="auto"/>
              <w:right w:val="single" w:sz="8" w:space="0" w:color="auto"/>
            </w:tcBorders>
            <w:shd w:val="clear" w:color="auto" w:fill="auto"/>
            <w:noWrap/>
            <w:vAlign w:val="bottom"/>
            <w:hideMark/>
          </w:tcPr>
          <w:p w14:paraId="4B262E19"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r>
      <w:tr w:rsidR="00660C7E" w:rsidRPr="00660C7E" w14:paraId="095FD8EA" w14:textId="77777777" w:rsidTr="00C06DEA">
        <w:trPr>
          <w:trHeight w:val="288"/>
        </w:trPr>
        <w:tc>
          <w:tcPr>
            <w:tcW w:w="705" w:type="pct"/>
            <w:tcBorders>
              <w:top w:val="nil"/>
              <w:left w:val="single" w:sz="8" w:space="0" w:color="auto"/>
              <w:bottom w:val="single" w:sz="4" w:space="0" w:color="auto"/>
              <w:right w:val="single" w:sz="8" w:space="0" w:color="auto"/>
            </w:tcBorders>
            <w:shd w:val="clear" w:color="auto" w:fill="auto"/>
            <w:noWrap/>
            <w:vAlign w:val="center"/>
            <w:hideMark/>
          </w:tcPr>
          <w:p w14:paraId="69E2A377" w14:textId="77777777" w:rsidR="00C06DEA" w:rsidRPr="00660C7E" w:rsidRDefault="00C06DEA" w:rsidP="00216AA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UNICEF</w:t>
            </w:r>
          </w:p>
        </w:tc>
        <w:tc>
          <w:tcPr>
            <w:tcW w:w="584" w:type="pct"/>
            <w:tcBorders>
              <w:top w:val="nil"/>
              <w:left w:val="nil"/>
              <w:bottom w:val="single" w:sz="4" w:space="0" w:color="auto"/>
              <w:right w:val="single" w:sz="4" w:space="0" w:color="auto"/>
            </w:tcBorders>
            <w:shd w:val="clear" w:color="000000" w:fill="FFFFFF"/>
            <w:noWrap/>
            <w:vAlign w:val="center"/>
            <w:hideMark/>
          </w:tcPr>
          <w:p w14:paraId="36A5F488"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575" w:type="pct"/>
            <w:tcBorders>
              <w:top w:val="nil"/>
              <w:left w:val="nil"/>
              <w:bottom w:val="single" w:sz="4" w:space="0" w:color="auto"/>
              <w:right w:val="nil"/>
            </w:tcBorders>
            <w:shd w:val="clear" w:color="000000" w:fill="FFFFFF"/>
            <w:noWrap/>
            <w:vAlign w:val="center"/>
            <w:hideMark/>
          </w:tcPr>
          <w:p w14:paraId="17A2D941"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588" w:type="pct"/>
            <w:tcBorders>
              <w:top w:val="nil"/>
              <w:left w:val="single" w:sz="8" w:space="0" w:color="auto"/>
              <w:bottom w:val="single" w:sz="4" w:space="0" w:color="auto"/>
              <w:right w:val="single" w:sz="4" w:space="0" w:color="auto"/>
            </w:tcBorders>
            <w:shd w:val="clear" w:color="auto" w:fill="auto"/>
            <w:vAlign w:val="center"/>
            <w:hideMark/>
          </w:tcPr>
          <w:p w14:paraId="5D754FE7"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52,500.00</w:t>
            </w:r>
          </w:p>
        </w:tc>
        <w:tc>
          <w:tcPr>
            <w:tcW w:w="576" w:type="pct"/>
            <w:tcBorders>
              <w:top w:val="nil"/>
              <w:left w:val="nil"/>
              <w:bottom w:val="single" w:sz="4" w:space="0" w:color="auto"/>
              <w:right w:val="single" w:sz="8" w:space="0" w:color="auto"/>
            </w:tcBorders>
            <w:shd w:val="clear" w:color="auto" w:fill="auto"/>
            <w:noWrap/>
            <w:vAlign w:val="center"/>
            <w:hideMark/>
          </w:tcPr>
          <w:p w14:paraId="78874115"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17,500.00 </w:t>
            </w:r>
          </w:p>
        </w:tc>
        <w:tc>
          <w:tcPr>
            <w:tcW w:w="604" w:type="pct"/>
            <w:tcBorders>
              <w:top w:val="nil"/>
              <w:left w:val="nil"/>
              <w:bottom w:val="single" w:sz="4" w:space="0" w:color="auto"/>
              <w:right w:val="single" w:sz="4" w:space="0" w:color="auto"/>
            </w:tcBorders>
            <w:shd w:val="clear" w:color="auto" w:fill="auto"/>
            <w:noWrap/>
            <w:vAlign w:val="bottom"/>
            <w:hideMark/>
          </w:tcPr>
          <w:p w14:paraId="77D8BF9B"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52,500.00 </w:t>
            </w:r>
          </w:p>
        </w:tc>
        <w:tc>
          <w:tcPr>
            <w:tcW w:w="586" w:type="pct"/>
            <w:tcBorders>
              <w:top w:val="nil"/>
              <w:left w:val="nil"/>
              <w:bottom w:val="single" w:sz="4" w:space="0" w:color="auto"/>
              <w:right w:val="single" w:sz="8" w:space="0" w:color="auto"/>
            </w:tcBorders>
            <w:shd w:val="clear" w:color="auto" w:fill="auto"/>
            <w:noWrap/>
            <w:vAlign w:val="center"/>
            <w:hideMark/>
          </w:tcPr>
          <w:p w14:paraId="513B9C9C"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35,000.00 </w:t>
            </w:r>
          </w:p>
        </w:tc>
        <w:tc>
          <w:tcPr>
            <w:tcW w:w="782" w:type="pct"/>
            <w:tcBorders>
              <w:top w:val="nil"/>
              <w:left w:val="nil"/>
              <w:bottom w:val="single" w:sz="4" w:space="0" w:color="auto"/>
              <w:right w:val="single" w:sz="8" w:space="0" w:color="auto"/>
            </w:tcBorders>
            <w:shd w:val="clear" w:color="auto" w:fill="auto"/>
            <w:noWrap/>
            <w:vAlign w:val="center"/>
            <w:hideMark/>
          </w:tcPr>
          <w:p w14:paraId="76F3FDE3"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66.67</w:t>
            </w:r>
          </w:p>
        </w:tc>
      </w:tr>
      <w:tr w:rsidR="00660C7E" w:rsidRPr="00660C7E" w14:paraId="24917515" w14:textId="77777777" w:rsidTr="00C06DEA">
        <w:trPr>
          <w:trHeight w:val="301"/>
        </w:trPr>
        <w:tc>
          <w:tcPr>
            <w:tcW w:w="705" w:type="pct"/>
            <w:tcBorders>
              <w:top w:val="nil"/>
              <w:left w:val="single" w:sz="8" w:space="0" w:color="auto"/>
              <w:bottom w:val="single" w:sz="8" w:space="0" w:color="auto"/>
              <w:right w:val="single" w:sz="8" w:space="0" w:color="auto"/>
            </w:tcBorders>
            <w:shd w:val="clear" w:color="auto" w:fill="auto"/>
            <w:noWrap/>
            <w:vAlign w:val="center"/>
            <w:hideMark/>
          </w:tcPr>
          <w:p w14:paraId="3D114EC4" w14:textId="77777777" w:rsidR="00C06DEA" w:rsidRPr="00660C7E" w:rsidRDefault="00C06DEA" w:rsidP="00216AA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GPSNP</w:t>
            </w:r>
          </w:p>
        </w:tc>
        <w:tc>
          <w:tcPr>
            <w:tcW w:w="584" w:type="pct"/>
            <w:tcBorders>
              <w:top w:val="nil"/>
              <w:left w:val="nil"/>
              <w:bottom w:val="nil"/>
              <w:right w:val="single" w:sz="4" w:space="0" w:color="auto"/>
            </w:tcBorders>
            <w:shd w:val="clear" w:color="auto" w:fill="auto"/>
            <w:vAlign w:val="center"/>
            <w:hideMark/>
          </w:tcPr>
          <w:p w14:paraId="5C079329"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1,336,895.00</w:t>
            </w:r>
          </w:p>
        </w:tc>
        <w:tc>
          <w:tcPr>
            <w:tcW w:w="575" w:type="pct"/>
            <w:tcBorders>
              <w:top w:val="nil"/>
              <w:left w:val="nil"/>
              <w:bottom w:val="nil"/>
              <w:right w:val="nil"/>
            </w:tcBorders>
            <w:shd w:val="clear" w:color="000000" w:fill="FFFFFF"/>
            <w:noWrap/>
            <w:vAlign w:val="center"/>
            <w:hideMark/>
          </w:tcPr>
          <w:p w14:paraId="29A5838F"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588" w:type="pct"/>
            <w:tcBorders>
              <w:top w:val="nil"/>
              <w:left w:val="single" w:sz="8" w:space="0" w:color="auto"/>
              <w:bottom w:val="single" w:sz="8" w:space="0" w:color="auto"/>
              <w:right w:val="single" w:sz="4" w:space="0" w:color="auto"/>
            </w:tcBorders>
            <w:shd w:val="clear" w:color="auto" w:fill="auto"/>
            <w:vAlign w:val="center"/>
            <w:hideMark/>
          </w:tcPr>
          <w:p w14:paraId="4DB4BB7F"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100,000.00</w:t>
            </w:r>
          </w:p>
        </w:tc>
        <w:tc>
          <w:tcPr>
            <w:tcW w:w="576" w:type="pct"/>
            <w:tcBorders>
              <w:top w:val="nil"/>
              <w:left w:val="nil"/>
              <w:bottom w:val="single" w:sz="8" w:space="0" w:color="auto"/>
              <w:right w:val="single" w:sz="8" w:space="0" w:color="auto"/>
            </w:tcBorders>
            <w:shd w:val="clear" w:color="auto" w:fill="auto"/>
            <w:noWrap/>
            <w:vAlign w:val="center"/>
            <w:hideMark/>
          </w:tcPr>
          <w:p w14:paraId="2989D9F8"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50,000.00 </w:t>
            </w:r>
          </w:p>
        </w:tc>
        <w:tc>
          <w:tcPr>
            <w:tcW w:w="604" w:type="pct"/>
            <w:tcBorders>
              <w:top w:val="nil"/>
              <w:left w:val="nil"/>
              <w:bottom w:val="single" w:sz="8" w:space="0" w:color="auto"/>
              <w:right w:val="single" w:sz="4" w:space="0" w:color="auto"/>
            </w:tcBorders>
            <w:shd w:val="clear" w:color="auto" w:fill="auto"/>
            <w:noWrap/>
            <w:vAlign w:val="bottom"/>
            <w:hideMark/>
          </w:tcPr>
          <w:p w14:paraId="287BC8FA"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141,370.00 </w:t>
            </w:r>
          </w:p>
        </w:tc>
        <w:tc>
          <w:tcPr>
            <w:tcW w:w="586" w:type="pct"/>
            <w:tcBorders>
              <w:top w:val="nil"/>
              <w:left w:val="nil"/>
              <w:bottom w:val="single" w:sz="8" w:space="0" w:color="auto"/>
              <w:right w:val="single" w:sz="8" w:space="0" w:color="auto"/>
            </w:tcBorders>
            <w:shd w:val="clear" w:color="auto" w:fill="auto"/>
            <w:noWrap/>
            <w:vAlign w:val="bottom"/>
            <w:hideMark/>
          </w:tcPr>
          <w:p w14:paraId="2FD9D60B"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782" w:type="pct"/>
            <w:tcBorders>
              <w:top w:val="nil"/>
              <w:left w:val="nil"/>
              <w:bottom w:val="single" w:sz="8" w:space="0" w:color="auto"/>
              <w:right w:val="single" w:sz="8" w:space="0" w:color="auto"/>
            </w:tcBorders>
            <w:shd w:val="clear" w:color="auto" w:fill="auto"/>
            <w:noWrap/>
            <w:vAlign w:val="center"/>
            <w:hideMark/>
          </w:tcPr>
          <w:p w14:paraId="52F538D0" w14:textId="77777777" w:rsidR="00C06DEA" w:rsidRPr="00660C7E" w:rsidRDefault="00C06DEA" w:rsidP="00216AA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r>
      <w:tr w:rsidR="00660C7E" w:rsidRPr="00660C7E" w14:paraId="6EE14341" w14:textId="77777777" w:rsidTr="00C06DEA">
        <w:trPr>
          <w:trHeight w:val="301"/>
        </w:trPr>
        <w:tc>
          <w:tcPr>
            <w:tcW w:w="705" w:type="pct"/>
            <w:tcBorders>
              <w:top w:val="nil"/>
              <w:left w:val="single" w:sz="8" w:space="0" w:color="auto"/>
              <w:bottom w:val="double" w:sz="6" w:space="0" w:color="auto"/>
              <w:right w:val="single" w:sz="8" w:space="0" w:color="auto"/>
            </w:tcBorders>
            <w:shd w:val="clear" w:color="auto" w:fill="auto"/>
            <w:noWrap/>
            <w:vAlign w:val="center"/>
            <w:hideMark/>
          </w:tcPr>
          <w:p w14:paraId="7B456138" w14:textId="77777777" w:rsidR="00C06DEA" w:rsidRPr="00660C7E" w:rsidRDefault="00C06DEA" w:rsidP="00216AA0">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Total</w:t>
            </w:r>
          </w:p>
        </w:tc>
        <w:tc>
          <w:tcPr>
            <w:tcW w:w="584" w:type="pct"/>
            <w:tcBorders>
              <w:top w:val="single" w:sz="8" w:space="0" w:color="auto"/>
              <w:left w:val="nil"/>
              <w:bottom w:val="double" w:sz="6" w:space="0" w:color="auto"/>
              <w:right w:val="single" w:sz="4" w:space="0" w:color="auto"/>
            </w:tcBorders>
            <w:shd w:val="clear" w:color="auto" w:fill="auto"/>
            <w:noWrap/>
            <w:vAlign w:val="center"/>
            <w:hideMark/>
          </w:tcPr>
          <w:p w14:paraId="2FAFA332" w14:textId="77777777" w:rsidR="00C06DEA" w:rsidRPr="00660C7E" w:rsidRDefault="00C06DEA" w:rsidP="00216AA0">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15,741,578.66</w:t>
            </w:r>
          </w:p>
        </w:tc>
        <w:tc>
          <w:tcPr>
            <w:tcW w:w="575" w:type="pct"/>
            <w:tcBorders>
              <w:top w:val="single" w:sz="8" w:space="0" w:color="auto"/>
              <w:left w:val="nil"/>
              <w:bottom w:val="double" w:sz="6" w:space="0" w:color="auto"/>
              <w:right w:val="single" w:sz="8" w:space="0" w:color="auto"/>
            </w:tcBorders>
            <w:shd w:val="clear" w:color="auto" w:fill="auto"/>
            <w:noWrap/>
            <w:vAlign w:val="center"/>
            <w:hideMark/>
          </w:tcPr>
          <w:p w14:paraId="001486C4" w14:textId="77777777" w:rsidR="00C06DEA" w:rsidRPr="00660C7E" w:rsidRDefault="00C06DEA" w:rsidP="00216AA0">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9,642,585.17</w:t>
            </w:r>
          </w:p>
        </w:tc>
        <w:tc>
          <w:tcPr>
            <w:tcW w:w="588" w:type="pct"/>
            <w:tcBorders>
              <w:top w:val="nil"/>
              <w:left w:val="nil"/>
              <w:bottom w:val="double" w:sz="6" w:space="0" w:color="auto"/>
              <w:right w:val="single" w:sz="4" w:space="0" w:color="auto"/>
            </w:tcBorders>
            <w:shd w:val="clear" w:color="auto" w:fill="auto"/>
            <w:noWrap/>
            <w:vAlign w:val="center"/>
            <w:hideMark/>
          </w:tcPr>
          <w:p w14:paraId="2E82B943" w14:textId="77777777" w:rsidR="00C06DEA" w:rsidRPr="00660C7E" w:rsidRDefault="00C06DEA" w:rsidP="00216AA0">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15,552,356.83</w:t>
            </w:r>
          </w:p>
        </w:tc>
        <w:tc>
          <w:tcPr>
            <w:tcW w:w="576" w:type="pct"/>
            <w:tcBorders>
              <w:top w:val="nil"/>
              <w:left w:val="nil"/>
              <w:bottom w:val="double" w:sz="6" w:space="0" w:color="auto"/>
              <w:right w:val="single" w:sz="4" w:space="0" w:color="auto"/>
            </w:tcBorders>
            <w:shd w:val="clear" w:color="auto" w:fill="auto"/>
            <w:noWrap/>
            <w:vAlign w:val="center"/>
            <w:hideMark/>
          </w:tcPr>
          <w:p w14:paraId="680A11AF" w14:textId="77777777" w:rsidR="00C06DEA" w:rsidRPr="00660C7E" w:rsidRDefault="00C06DEA" w:rsidP="00216AA0">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10,122,498.92</w:t>
            </w:r>
          </w:p>
        </w:tc>
        <w:tc>
          <w:tcPr>
            <w:tcW w:w="604" w:type="pct"/>
            <w:tcBorders>
              <w:top w:val="nil"/>
              <w:left w:val="single" w:sz="8" w:space="0" w:color="auto"/>
              <w:bottom w:val="double" w:sz="6" w:space="0" w:color="auto"/>
              <w:right w:val="single" w:sz="4" w:space="0" w:color="auto"/>
            </w:tcBorders>
            <w:shd w:val="clear" w:color="auto" w:fill="auto"/>
            <w:noWrap/>
            <w:vAlign w:val="center"/>
            <w:hideMark/>
          </w:tcPr>
          <w:p w14:paraId="655565F3" w14:textId="77777777" w:rsidR="00C06DEA" w:rsidRPr="00660C7E" w:rsidRDefault="00C06DEA" w:rsidP="00216AA0">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19,176,581.40 </w:t>
            </w:r>
          </w:p>
        </w:tc>
        <w:tc>
          <w:tcPr>
            <w:tcW w:w="586" w:type="pct"/>
            <w:tcBorders>
              <w:top w:val="nil"/>
              <w:left w:val="nil"/>
              <w:bottom w:val="double" w:sz="6" w:space="0" w:color="auto"/>
              <w:right w:val="single" w:sz="4" w:space="0" w:color="auto"/>
            </w:tcBorders>
            <w:shd w:val="clear" w:color="auto" w:fill="auto"/>
            <w:noWrap/>
            <w:vAlign w:val="center"/>
            <w:hideMark/>
          </w:tcPr>
          <w:p w14:paraId="18351364" w14:textId="54D56FC8" w:rsidR="00C06DEA" w:rsidRPr="00660C7E" w:rsidRDefault="00C06DEA" w:rsidP="00216AA0">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11,9</w:t>
            </w:r>
            <w:r w:rsidR="00D25B85" w:rsidRPr="00660C7E">
              <w:rPr>
                <w:rFonts w:ascii="Candara" w:eastAsia="Times New Roman" w:hAnsi="Candara" w:cs="Calibri"/>
                <w:b/>
                <w:bCs/>
                <w:sz w:val="24"/>
                <w:szCs w:val="24"/>
              </w:rPr>
              <w:t>30</w:t>
            </w:r>
            <w:r w:rsidRPr="00660C7E">
              <w:rPr>
                <w:rFonts w:ascii="Candara" w:eastAsia="Times New Roman" w:hAnsi="Candara" w:cs="Calibri"/>
                <w:b/>
                <w:bCs/>
                <w:sz w:val="24"/>
                <w:szCs w:val="24"/>
              </w:rPr>
              <w:t>,</w:t>
            </w:r>
            <w:r w:rsidR="00D25B85" w:rsidRPr="00660C7E">
              <w:rPr>
                <w:rFonts w:ascii="Candara" w:eastAsia="Times New Roman" w:hAnsi="Candara" w:cs="Calibri"/>
                <w:b/>
                <w:bCs/>
                <w:sz w:val="24"/>
                <w:szCs w:val="24"/>
              </w:rPr>
              <w:t>588.67</w:t>
            </w:r>
            <w:r w:rsidRPr="00660C7E">
              <w:rPr>
                <w:rFonts w:ascii="Candara" w:eastAsia="Times New Roman" w:hAnsi="Candara" w:cs="Calibri"/>
                <w:b/>
                <w:bCs/>
                <w:sz w:val="24"/>
                <w:szCs w:val="24"/>
              </w:rPr>
              <w:t xml:space="preserve"> </w:t>
            </w:r>
          </w:p>
        </w:tc>
        <w:tc>
          <w:tcPr>
            <w:tcW w:w="782" w:type="pct"/>
            <w:tcBorders>
              <w:top w:val="nil"/>
              <w:left w:val="nil"/>
              <w:bottom w:val="single" w:sz="4" w:space="0" w:color="auto"/>
              <w:right w:val="single" w:sz="8" w:space="0" w:color="auto"/>
            </w:tcBorders>
            <w:shd w:val="clear" w:color="auto" w:fill="auto"/>
            <w:noWrap/>
            <w:vAlign w:val="center"/>
            <w:hideMark/>
          </w:tcPr>
          <w:p w14:paraId="47359D53" w14:textId="0F3128C8" w:rsidR="00C06DEA" w:rsidRPr="00660C7E" w:rsidRDefault="00C06DEA" w:rsidP="00216AA0">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62.</w:t>
            </w:r>
            <w:r w:rsidR="00D25B85" w:rsidRPr="00660C7E">
              <w:rPr>
                <w:rFonts w:ascii="Candara" w:eastAsia="Times New Roman" w:hAnsi="Candara" w:cs="Calibri"/>
                <w:b/>
                <w:bCs/>
                <w:sz w:val="24"/>
                <w:szCs w:val="24"/>
              </w:rPr>
              <w:t>21</w:t>
            </w:r>
          </w:p>
        </w:tc>
      </w:tr>
    </w:tbl>
    <w:p w14:paraId="440D8D8F" w14:textId="1B2E2220" w:rsidR="00D25B85" w:rsidRPr="00660C7E" w:rsidRDefault="00333E1A" w:rsidP="00D25B85">
      <w:pPr>
        <w:spacing w:after="0" w:line="240" w:lineRule="auto"/>
        <w:jc w:val="both"/>
        <w:rPr>
          <w:rFonts w:ascii="Candara" w:eastAsia="Times New Roman" w:hAnsi="Candara" w:cs="Calibri"/>
          <w:sz w:val="24"/>
          <w:szCs w:val="24"/>
        </w:rPr>
      </w:pPr>
      <w:r w:rsidRPr="00660C7E">
        <w:rPr>
          <w:rFonts w:ascii="Candara" w:hAnsi="Candara"/>
          <w:b/>
          <w:sz w:val="24"/>
          <w:szCs w:val="24"/>
        </w:rPr>
        <w:t xml:space="preserve"> </w:t>
      </w:r>
      <w:r w:rsidR="006A66B2" w:rsidRPr="00660C7E">
        <w:rPr>
          <w:rFonts w:ascii="Candara" w:hAnsi="Candara"/>
          <w:b/>
          <w:sz w:val="24"/>
          <w:szCs w:val="24"/>
        </w:rPr>
        <w:t xml:space="preserve">Table </w:t>
      </w:r>
      <w:r w:rsidR="00E02BF5" w:rsidRPr="00660C7E">
        <w:rPr>
          <w:rFonts w:ascii="Candara" w:hAnsi="Candara"/>
          <w:b/>
          <w:sz w:val="24"/>
          <w:szCs w:val="24"/>
        </w:rPr>
        <w:t>2</w:t>
      </w:r>
      <w:r w:rsidR="006A66B2" w:rsidRPr="00660C7E">
        <w:rPr>
          <w:rFonts w:ascii="Candara" w:hAnsi="Candara"/>
          <w:sz w:val="24"/>
          <w:szCs w:val="24"/>
        </w:rPr>
        <w:t xml:space="preserve"> shows details of all the Assembly’s revenue </w:t>
      </w:r>
      <w:r w:rsidR="00C06DEA" w:rsidRPr="00660C7E">
        <w:rPr>
          <w:rFonts w:ascii="Candara" w:hAnsi="Candara"/>
          <w:sz w:val="24"/>
          <w:szCs w:val="24"/>
        </w:rPr>
        <w:t>sources</w:t>
      </w:r>
      <w:r w:rsidR="006A66B2" w:rsidRPr="00660C7E">
        <w:rPr>
          <w:rFonts w:ascii="Candara" w:hAnsi="Candara"/>
          <w:sz w:val="24"/>
          <w:szCs w:val="24"/>
        </w:rPr>
        <w:t xml:space="preserve"> from 202</w:t>
      </w:r>
      <w:r w:rsidR="00C06DEA" w:rsidRPr="00660C7E">
        <w:rPr>
          <w:rFonts w:ascii="Candara" w:hAnsi="Candara"/>
          <w:sz w:val="24"/>
          <w:szCs w:val="24"/>
        </w:rPr>
        <w:t>2</w:t>
      </w:r>
      <w:r w:rsidR="006A66B2" w:rsidRPr="00660C7E">
        <w:rPr>
          <w:rFonts w:ascii="Candara" w:hAnsi="Candara"/>
          <w:sz w:val="24"/>
          <w:szCs w:val="24"/>
        </w:rPr>
        <w:t xml:space="preserve"> fiscal year to 3</w:t>
      </w:r>
      <w:r w:rsidR="008D1A0E" w:rsidRPr="00660C7E">
        <w:rPr>
          <w:rFonts w:ascii="Candara" w:hAnsi="Candara"/>
          <w:sz w:val="24"/>
          <w:szCs w:val="24"/>
        </w:rPr>
        <w:t>0</w:t>
      </w:r>
      <w:r w:rsidR="008D1A0E" w:rsidRPr="00660C7E">
        <w:rPr>
          <w:rFonts w:ascii="Candara" w:hAnsi="Candara"/>
          <w:sz w:val="24"/>
          <w:szCs w:val="24"/>
          <w:vertAlign w:val="superscript"/>
        </w:rPr>
        <w:t>th</w:t>
      </w:r>
      <w:r w:rsidR="008D1A0E" w:rsidRPr="00660C7E">
        <w:rPr>
          <w:rFonts w:ascii="Candara" w:hAnsi="Candara"/>
          <w:sz w:val="24"/>
          <w:szCs w:val="24"/>
        </w:rPr>
        <w:t xml:space="preserve"> September</w:t>
      </w:r>
      <w:r w:rsidR="006A66B2" w:rsidRPr="00660C7E">
        <w:rPr>
          <w:rFonts w:ascii="Candara" w:hAnsi="Candara"/>
          <w:sz w:val="24"/>
          <w:szCs w:val="24"/>
        </w:rPr>
        <w:t>, 202</w:t>
      </w:r>
      <w:r w:rsidR="008D1A0E" w:rsidRPr="00660C7E">
        <w:rPr>
          <w:rFonts w:ascii="Candara" w:hAnsi="Candara"/>
          <w:sz w:val="24"/>
          <w:szCs w:val="24"/>
        </w:rPr>
        <w:t>4</w:t>
      </w:r>
      <w:r w:rsidR="006A66B2" w:rsidRPr="00660C7E">
        <w:rPr>
          <w:rFonts w:ascii="Candara" w:hAnsi="Candara"/>
          <w:sz w:val="24"/>
          <w:szCs w:val="24"/>
        </w:rPr>
        <w:t>.</w:t>
      </w:r>
      <w:r w:rsidR="009327A4" w:rsidRPr="00660C7E">
        <w:rPr>
          <w:rFonts w:ascii="Candara" w:hAnsi="Candara"/>
          <w:sz w:val="24"/>
          <w:szCs w:val="24"/>
        </w:rPr>
        <w:t xml:space="preserve">  </w:t>
      </w:r>
      <w:r w:rsidR="00C06DEA" w:rsidRPr="00660C7E">
        <w:rPr>
          <w:rFonts w:ascii="Candara" w:hAnsi="Candara"/>
          <w:sz w:val="24"/>
          <w:szCs w:val="24"/>
        </w:rPr>
        <w:t xml:space="preserve">    Total </w:t>
      </w:r>
      <w:r w:rsidR="00192511" w:rsidRPr="00660C7E">
        <w:rPr>
          <w:rFonts w:ascii="Candara" w:hAnsi="Candara"/>
          <w:sz w:val="24"/>
          <w:szCs w:val="24"/>
        </w:rPr>
        <w:t>Budgeted</w:t>
      </w:r>
      <w:r w:rsidR="00C06DEA" w:rsidRPr="00660C7E">
        <w:rPr>
          <w:rFonts w:ascii="Candara" w:hAnsi="Candara"/>
          <w:sz w:val="24"/>
          <w:szCs w:val="24"/>
        </w:rPr>
        <w:t xml:space="preserve"> Revenue for </w:t>
      </w:r>
      <w:r w:rsidR="00D25B85" w:rsidRPr="00660C7E">
        <w:rPr>
          <w:rFonts w:ascii="Candara" w:eastAsia="Times New Roman" w:hAnsi="Candara" w:cs="Calibri"/>
          <w:sz w:val="24"/>
          <w:szCs w:val="24"/>
        </w:rPr>
        <w:t xml:space="preserve">       </w:t>
      </w:r>
    </w:p>
    <w:p w14:paraId="60236A22" w14:textId="50A56A50" w:rsidR="00651A09" w:rsidRPr="00660C7E" w:rsidRDefault="00C06DEA" w:rsidP="00651A09">
      <w:pPr>
        <w:spacing w:after="0" w:line="240" w:lineRule="auto"/>
        <w:jc w:val="both"/>
        <w:rPr>
          <w:rFonts w:ascii="Candara" w:eastAsia="Times New Roman" w:hAnsi="Candara" w:cs="Calibri"/>
        </w:rPr>
      </w:pPr>
      <w:r w:rsidRPr="00660C7E">
        <w:rPr>
          <w:rFonts w:ascii="Candara" w:hAnsi="Candara"/>
          <w:sz w:val="24"/>
          <w:szCs w:val="24"/>
        </w:rPr>
        <w:t xml:space="preserve">2024 was reviewed upwards from </w:t>
      </w:r>
      <w:r w:rsidRPr="00660C7E">
        <w:rPr>
          <w:rFonts w:ascii="Candara" w:eastAsia="Times New Roman" w:hAnsi="Candara" w:cs="Calibri"/>
          <w:b/>
          <w:bCs/>
          <w:sz w:val="24"/>
          <w:szCs w:val="24"/>
        </w:rPr>
        <w:t xml:space="preserve">GH¢15,619,689.65 </w:t>
      </w:r>
      <w:r w:rsidRPr="00660C7E">
        <w:rPr>
          <w:rFonts w:ascii="Candara" w:eastAsia="Times New Roman" w:hAnsi="Candara" w:cs="Calibri"/>
          <w:sz w:val="24"/>
          <w:szCs w:val="24"/>
        </w:rPr>
        <w:t xml:space="preserve">to </w:t>
      </w:r>
      <w:r w:rsidRPr="00660C7E">
        <w:rPr>
          <w:rFonts w:ascii="Candara" w:eastAsia="Times New Roman" w:hAnsi="Candara" w:cs="Calibri"/>
          <w:b/>
          <w:bCs/>
          <w:sz w:val="24"/>
          <w:szCs w:val="24"/>
        </w:rPr>
        <w:t>GH¢</w:t>
      </w:r>
      <w:r w:rsidRPr="00660C7E">
        <w:rPr>
          <w:rFonts w:ascii="Candara" w:eastAsia="Times New Roman" w:hAnsi="Candara" w:cs="Calibri"/>
          <w:b/>
          <w:bCs/>
        </w:rPr>
        <w:t xml:space="preserve">19,176,581.40 </w:t>
      </w:r>
      <w:r w:rsidRPr="00660C7E">
        <w:rPr>
          <w:rFonts w:ascii="Candara" w:eastAsia="Times New Roman" w:hAnsi="Candara" w:cs="Calibri"/>
        </w:rPr>
        <w:t>due to upward reviews of GoG Compensation, DACF-RFG, IGF, UNICEF, and MP’S CF.</w:t>
      </w:r>
      <w:r w:rsidR="00651A09" w:rsidRPr="00660C7E">
        <w:rPr>
          <w:rFonts w:ascii="Candara" w:eastAsia="Times New Roman" w:hAnsi="Candara" w:cs="Calibri"/>
        </w:rPr>
        <w:t xml:space="preserve"> DACF-Assembly includes funds received for MSHAP - GH</w:t>
      </w:r>
      <w:r w:rsidR="00651A09" w:rsidRPr="00660C7E">
        <w:rPr>
          <w:rFonts w:ascii="Candara" w:eastAsia="Times New Roman" w:hAnsi="Candara" w:cs="Calibri"/>
          <w:b/>
          <w:bCs/>
          <w:sz w:val="24"/>
          <w:szCs w:val="24"/>
        </w:rPr>
        <w:t>¢</w:t>
      </w:r>
      <w:r w:rsidR="00651A09" w:rsidRPr="00660C7E">
        <w:rPr>
          <w:rFonts w:ascii="Candara" w:eastAsia="Times New Roman" w:hAnsi="Candara" w:cs="Calibri"/>
        </w:rPr>
        <w:t>4,387.24.</w:t>
      </w:r>
    </w:p>
    <w:p w14:paraId="20D9209E" w14:textId="28EEE311" w:rsidR="006A66B2" w:rsidRPr="00660C7E" w:rsidRDefault="006A66B2" w:rsidP="006F66C0">
      <w:pPr>
        <w:spacing w:after="0" w:line="240" w:lineRule="auto"/>
        <w:jc w:val="both"/>
        <w:rPr>
          <w:rFonts w:ascii="Candara" w:hAnsi="Candara"/>
          <w:sz w:val="24"/>
          <w:szCs w:val="24"/>
        </w:rPr>
        <w:sectPr w:rsidR="006A66B2" w:rsidRPr="00660C7E" w:rsidSect="00532E62">
          <w:pgSz w:w="16838" w:h="11906" w:orient="landscape"/>
          <w:pgMar w:top="1440" w:right="1440" w:bottom="1440" w:left="1440" w:header="709" w:footer="709" w:gutter="0"/>
          <w:cols w:space="708"/>
          <w:docGrid w:linePitch="360"/>
        </w:sectPr>
      </w:pPr>
    </w:p>
    <w:p w14:paraId="1D3D3B24" w14:textId="3EBC467C" w:rsidR="006A66B2" w:rsidRPr="00660C7E" w:rsidRDefault="006A66B2" w:rsidP="006A66B2">
      <w:pPr>
        <w:jc w:val="both"/>
        <w:rPr>
          <w:rFonts w:ascii="Candara" w:hAnsi="Candara"/>
          <w:bCs/>
          <w:sz w:val="24"/>
          <w:szCs w:val="24"/>
          <w:lang w:val="en-GB"/>
        </w:rPr>
      </w:pPr>
      <w:r w:rsidRPr="00660C7E">
        <w:rPr>
          <w:rFonts w:ascii="Candara" w:hAnsi="Candara"/>
          <w:bCs/>
          <w:sz w:val="24"/>
          <w:szCs w:val="24"/>
          <w:lang w:val="en-GB"/>
        </w:rPr>
        <w:lastRenderedPageBreak/>
        <w:t xml:space="preserve">As shown in </w:t>
      </w:r>
      <w:r w:rsidRPr="00660C7E">
        <w:rPr>
          <w:rFonts w:ascii="Candara" w:hAnsi="Candara"/>
          <w:b/>
          <w:bCs/>
          <w:sz w:val="24"/>
          <w:szCs w:val="24"/>
          <w:lang w:val="en-GB"/>
        </w:rPr>
        <w:t xml:space="preserve">Figure </w:t>
      </w:r>
      <w:r w:rsidR="00A20F71" w:rsidRPr="00660C7E">
        <w:rPr>
          <w:rFonts w:ascii="Candara" w:hAnsi="Candara"/>
          <w:b/>
          <w:bCs/>
          <w:sz w:val="24"/>
          <w:szCs w:val="24"/>
          <w:lang w:val="en-GB"/>
        </w:rPr>
        <w:t>2</w:t>
      </w:r>
      <w:r w:rsidRPr="00660C7E">
        <w:rPr>
          <w:rFonts w:ascii="Candara" w:hAnsi="Candara"/>
          <w:b/>
          <w:bCs/>
          <w:sz w:val="24"/>
          <w:szCs w:val="24"/>
          <w:lang w:val="en-GB"/>
        </w:rPr>
        <w:t xml:space="preserve"> </w:t>
      </w:r>
      <w:r w:rsidRPr="00660C7E">
        <w:rPr>
          <w:rFonts w:ascii="Candara" w:hAnsi="Candara"/>
          <w:bCs/>
          <w:sz w:val="24"/>
          <w:szCs w:val="24"/>
          <w:lang w:val="en-GB"/>
        </w:rPr>
        <w:t>below, GoG and DACF</w:t>
      </w:r>
      <w:r w:rsidR="005951F5" w:rsidRPr="00660C7E">
        <w:rPr>
          <w:rFonts w:ascii="Candara" w:hAnsi="Candara"/>
          <w:bCs/>
          <w:sz w:val="24"/>
          <w:szCs w:val="24"/>
          <w:lang w:val="en-GB"/>
        </w:rPr>
        <w:t>-RFG</w:t>
      </w:r>
      <w:r w:rsidRPr="00660C7E">
        <w:rPr>
          <w:rFonts w:ascii="Candara" w:hAnsi="Candara"/>
          <w:bCs/>
          <w:sz w:val="24"/>
          <w:szCs w:val="24"/>
          <w:lang w:val="en-GB"/>
        </w:rPr>
        <w:t xml:space="preserve"> account for the highest inflows </w:t>
      </w:r>
      <w:r w:rsidRPr="00660C7E">
        <w:rPr>
          <w:rFonts w:ascii="Candara" w:hAnsi="Candara"/>
          <w:b/>
          <w:bCs/>
          <w:sz w:val="24"/>
          <w:szCs w:val="24"/>
          <w:lang w:val="en-GB"/>
        </w:rPr>
        <w:t>(</w:t>
      </w:r>
      <w:r w:rsidR="00400AA8" w:rsidRPr="00660C7E">
        <w:rPr>
          <w:rFonts w:ascii="Candara" w:hAnsi="Candara"/>
          <w:b/>
          <w:bCs/>
          <w:sz w:val="24"/>
          <w:szCs w:val="24"/>
          <w:lang w:val="en-GB"/>
        </w:rPr>
        <w:t>6</w:t>
      </w:r>
      <w:r w:rsidR="005951F5" w:rsidRPr="00660C7E">
        <w:rPr>
          <w:rFonts w:ascii="Candara" w:hAnsi="Candara"/>
          <w:b/>
          <w:bCs/>
          <w:sz w:val="24"/>
          <w:szCs w:val="24"/>
          <w:lang w:val="en-GB"/>
        </w:rPr>
        <w:t>1.</w:t>
      </w:r>
      <w:r w:rsidR="00496B0B" w:rsidRPr="00660C7E">
        <w:rPr>
          <w:rFonts w:ascii="Candara" w:hAnsi="Candara"/>
          <w:b/>
          <w:bCs/>
          <w:sz w:val="24"/>
          <w:szCs w:val="24"/>
          <w:lang w:val="en-GB"/>
        </w:rPr>
        <w:t>48</w:t>
      </w:r>
      <w:r w:rsidRPr="00660C7E">
        <w:rPr>
          <w:rFonts w:ascii="Candara" w:hAnsi="Candara"/>
          <w:b/>
          <w:bCs/>
          <w:sz w:val="24"/>
          <w:szCs w:val="24"/>
          <w:lang w:val="en-GB"/>
        </w:rPr>
        <w:t xml:space="preserve">% and </w:t>
      </w:r>
      <w:r w:rsidR="005951F5" w:rsidRPr="00660C7E">
        <w:rPr>
          <w:rFonts w:ascii="Candara" w:hAnsi="Candara"/>
          <w:b/>
          <w:bCs/>
          <w:sz w:val="24"/>
          <w:szCs w:val="24"/>
          <w:lang w:val="en-GB"/>
        </w:rPr>
        <w:t>14.17</w:t>
      </w:r>
      <w:r w:rsidRPr="00660C7E">
        <w:rPr>
          <w:rFonts w:ascii="Candara" w:hAnsi="Candara"/>
          <w:b/>
          <w:bCs/>
          <w:sz w:val="24"/>
          <w:szCs w:val="24"/>
          <w:lang w:val="en-GB"/>
        </w:rPr>
        <w:t>% respectively)</w:t>
      </w:r>
      <w:r w:rsidRPr="00660C7E">
        <w:rPr>
          <w:rFonts w:ascii="Candara" w:hAnsi="Candara"/>
          <w:bCs/>
          <w:sz w:val="24"/>
          <w:szCs w:val="24"/>
          <w:lang w:val="en-GB"/>
        </w:rPr>
        <w:t xml:space="preserve"> for the year to 3</w:t>
      </w:r>
      <w:r w:rsidR="005951F5" w:rsidRPr="00660C7E">
        <w:rPr>
          <w:rFonts w:ascii="Candara" w:hAnsi="Candara"/>
          <w:bCs/>
          <w:sz w:val="24"/>
          <w:szCs w:val="24"/>
          <w:lang w:val="en-GB"/>
        </w:rPr>
        <w:t>0 September</w:t>
      </w:r>
      <w:r w:rsidRPr="00660C7E">
        <w:rPr>
          <w:rFonts w:ascii="Candara" w:hAnsi="Candara"/>
          <w:bCs/>
          <w:sz w:val="24"/>
          <w:szCs w:val="24"/>
          <w:lang w:val="en-GB"/>
        </w:rPr>
        <w:t xml:space="preserve">, followed by </w:t>
      </w:r>
      <w:r w:rsidR="00333E1A" w:rsidRPr="00660C7E">
        <w:rPr>
          <w:rFonts w:ascii="Candara" w:hAnsi="Candara"/>
          <w:bCs/>
          <w:sz w:val="24"/>
          <w:szCs w:val="24"/>
          <w:lang w:val="en-GB"/>
        </w:rPr>
        <w:t>DAC</w:t>
      </w:r>
      <w:r w:rsidR="005951F5" w:rsidRPr="00660C7E">
        <w:rPr>
          <w:rFonts w:ascii="Candara" w:hAnsi="Candara"/>
          <w:bCs/>
          <w:sz w:val="24"/>
          <w:szCs w:val="24"/>
          <w:lang w:val="en-GB"/>
        </w:rPr>
        <w:t xml:space="preserve">F </w:t>
      </w:r>
      <w:r w:rsidR="00DC79AC" w:rsidRPr="00660C7E">
        <w:rPr>
          <w:rFonts w:ascii="Candara" w:hAnsi="Candara"/>
          <w:bCs/>
          <w:sz w:val="24"/>
          <w:szCs w:val="24"/>
          <w:lang w:val="en-GB"/>
        </w:rPr>
        <w:t>(12</w:t>
      </w:r>
      <w:r w:rsidR="005951F5" w:rsidRPr="00660C7E">
        <w:rPr>
          <w:rFonts w:ascii="Candara" w:hAnsi="Candara"/>
          <w:bCs/>
          <w:sz w:val="24"/>
          <w:szCs w:val="24"/>
          <w:lang w:val="en-GB"/>
        </w:rPr>
        <w:t>.</w:t>
      </w:r>
      <w:r w:rsidR="00496B0B" w:rsidRPr="00660C7E">
        <w:rPr>
          <w:rFonts w:ascii="Candara" w:hAnsi="Candara"/>
          <w:bCs/>
          <w:sz w:val="24"/>
          <w:szCs w:val="24"/>
          <w:lang w:val="en-GB"/>
        </w:rPr>
        <w:t>21</w:t>
      </w:r>
      <w:r w:rsidR="00DC79AC" w:rsidRPr="00660C7E">
        <w:rPr>
          <w:rFonts w:ascii="Candara" w:hAnsi="Candara"/>
          <w:bCs/>
          <w:sz w:val="24"/>
          <w:szCs w:val="24"/>
          <w:lang w:val="en-GB"/>
        </w:rPr>
        <w:t xml:space="preserve">%), </w:t>
      </w:r>
      <w:r w:rsidR="00400AA8" w:rsidRPr="00660C7E">
        <w:rPr>
          <w:rFonts w:ascii="Candara" w:hAnsi="Candara"/>
          <w:bCs/>
          <w:sz w:val="24"/>
          <w:szCs w:val="24"/>
          <w:lang w:val="en-GB"/>
        </w:rPr>
        <w:t>IGF</w:t>
      </w:r>
      <w:r w:rsidR="00DC79AC" w:rsidRPr="00660C7E">
        <w:rPr>
          <w:rFonts w:ascii="Candara" w:hAnsi="Candara"/>
          <w:bCs/>
          <w:sz w:val="24"/>
          <w:szCs w:val="24"/>
          <w:lang w:val="en-GB"/>
        </w:rPr>
        <w:t xml:space="preserve"> (</w:t>
      </w:r>
      <w:r w:rsidR="005951F5" w:rsidRPr="00660C7E">
        <w:rPr>
          <w:rFonts w:ascii="Candara" w:hAnsi="Candara"/>
          <w:bCs/>
          <w:sz w:val="24"/>
          <w:szCs w:val="24"/>
          <w:lang w:val="en-GB"/>
        </w:rPr>
        <w:t>11.94</w:t>
      </w:r>
      <w:r w:rsidR="00DC79AC" w:rsidRPr="00660C7E">
        <w:rPr>
          <w:rFonts w:ascii="Candara" w:hAnsi="Candara"/>
          <w:bCs/>
          <w:sz w:val="24"/>
          <w:szCs w:val="24"/>
          <w:lang w:val="en-GB"/>
        </w:rPr>
        <w:t>%)</w:t>
      </w:r>
      <w:r w:rsidR="00400AA8" w:rsidRPr="00660C7E">
        <w:rPr>
          <w:rFonts w:ascii="Candara" w:hAnsi="Candara"/>
          <w:bCs/>
          <w:sz w:val="24"/>
          <w:szCs w:val="24"/>
          <w:lang w:val="en-GB"/>
        </w:rPr>
        <w:t>, Donor support</w:t>
      </w:r>
      <w:r w:rsidR="00FD395A" w:rsidRPr="00660C7E">
        <w:rPr>
          <w:rFonts w:ascii="Candara" w:hAnsi="Candara"/>
          <w:bCs/>
          <w:sz w:val="24"/>
          <w:szCs w:val="24"/>
          <w:lang w:val="en-GB"/>
        </w:rPr>
        <w:t xml:space="preserve"> </w:t>
      </w:r>
      <w:r w:rsidR="00DC79AC" w:rsidRPr="00660C7E">
        <w:rPr>
          <w:rFonts w:ascii="Candara" w:hAnsi="Candara"/>
          <w:bCs/>
          <w:sz w:val="24"/>
          <w:szCs w:val="24"/>
          <w:lang w:val="en-GB"/>
        </w:rPr>
        <w:t>(</w:t>
      </w:r>
      <w:r w:rsidR="005951F5" w:rsidRPr="00660C7E">
        <w:rPr>
          <w:rFonts w:ascii="Candara" w:hAnsi="Candara"/>
          <w:bCs/>
          <w:sz w:val="24"/>
          <w:szCs w:val="24"/>
          <w:lang w:val="en-GB"/>
        </w:rPr>
        <w:t>0.29</w:t>
      </w:r>
      <w:r w:rsidR="00DC79AC" w:rsidRPr="00660C7E">
        <w:rPr>
          <w:rFonts w:ascii="Candara" w:hAnsi="Candara"/>
          <w:bCs/>
          <w:sz w:val="24"/>
          <w:szCs w:val="24"/>
          <w:lang w:val="en-GB"/>
        </w:rPr>
        <w:t>%)</w:t>
      </w:r>
      <w:r w:rsidR="00400AA8" w:rsidRPr="00660C7E">
        <w:rPr>
          <w:rFonts w:ascii="Candara" w:hAnsi="Candara"/>
          <w:bCs/>
          <w:sz w:val="24"/>
          <w:szCs w:val="24"/>
          <w:lang w:val="en-GB"/>
        </w:rPr>
        <w:t>.</w:t>
      </w:r>
    </w:p>
    <w:p w14:paraId="511295CA" w14:textId="77777777" w:rsidR="006A66B2" w:rsidRPr="00660C7E" w:rsidRDefault="006A66B2" w:rsidP="006A66B2">
      <w:pPr>
        <w:rPr>
          <w:rFonts w:ascii="Candara" w:hAnsi="Candara"/>
          <w:bCs/>
          <w:sz w:val="24"/>
          <w:szCs w:val="24"/>
          <w:lang w:val="en-GB"/>
        </w:rPr>
      </w:pPr>
    </w:p>
    <w:p w14:paraId="51094BAF" w14:textId="586D6F10" w:rsidR="006A66B2" w:rsidRPr="00660C7E" w:rsidRDefault="006A66B2" w:rsidP="006A66B2">
      <w:pPr>
        <w:rPr>
          <w:rFonts w:ascii="Candara" w:hAnsi="Candara"/>
          <w:b/>
          <w:sz w:val="24"/>
          <w:szCs w:val="24"/>
        </w:rPr>
      </w:pPr>
      <w:r w:rsidRPr="00660C7E">
        <w:rPr>
          <w:rFonts w:ascii="Candara" w:hAnsi="Candara"/>
          <w:b/>
          <w:sz w:val="24"/>
          <w:szCs w:val="24"/>
        </w:rPr>
        <w:t xml:space="preserve">FIGURE </w:t>
      </w:r>
      <w:r w:rsidR="005A5F41" w:rsidRPr="00660C7E">
        <w:rPr>
          <w:rFonts w:ascii="Candara" w:hAnsi="Candara"/>
          <w:b/>
          <w:sz w:val="24"/>
          <w:szCs w:val="24"/>
        </w:rPr>
        <w:t>2</w:t>
      </w:r>
      <w:r w:rsidRPr="00660C7E">
        <w:rPr>
          <w:rFonts w:ascii="Candara" w:hAnsi="Candara"/>
          <w:b/>
          <w:sz w:val="24"/>
          <w:szCs w:val="24"/>
        </w:rPr>
        <w:t xml:space="preserve"> </w:t>
      </w:r>
    </w:p>
    <w:p w14:paraId="3AA96C52" w14:textId="77777777" w:rsidR="006A66B2" w:rsidRPr="00660C7E" w:rsidRDefault="006A66B2" w:rsidP="00AB0DCB">
      <w:pPr>
        <w:jc w:val="center"/>
        <w:rPr>
          <w:rFonts w:ascii="Candara" w:hAnsi="Candara"/>
          <w:noProof/>
        </w:rPr>
      </w:pPr>
    </w:p>
    <w:p w14:paraId="6019301E" w14:textId="77777777" w:rsidR="00F01BED" w:rsidRPr="00660C7E" w:rsidRDefault="00F01BED" w:rsidP="00AB0DCB">
      <w:pPr>
        <w:jc w:val="center"/>
        <w:rPr>
          <w:rFonts w:ascii="Candara" w:hAnsi="Candara"/>
          <w:noProof/>
        </w:rPr>
      </w:pPr>
    </w:p>
    <w:p w14:paraId="3A1E57E6" w14:textId="5094C514" w:rsidR="00F01BED" w:rsidRPr="00660C7E" w:rsidRDefault="005951F5" w:rsidP="00AB0DCB">
      <w:pPr>
        <w:jc w:val="center"/>
        <w:rPr>
          <w:rFonts w:ascii="Candara" w:hAnsi="Candara"/>
          <w:b/>
          <w:sz w:val="24"/>
          <w:szCs w:val="24"/>
        </w:rPr>
        <w:sectPr w:rsidR="00F01BED" w:rsidRPr="00660C7E" w:rsidSect="00532E62">
          <w:pgSz w:w="11906" w:h="16838"/>
          <w:pgMar w:top="1440" w:right="1440" w:bottom="1440" w:left="1440" w:header="709" w:footer="709" w:gutter="0"/>
          <w:cols w:space="708"/>
          <w:docGrid w:linePitch="360"/>
        </w:sectPr>
      </w:pPr>
      <w:r w:rsidRPr="00660C7E">
        <w:rPr>
          <w:noProof/>
        </w:rPr>
        <w:drawing>
          <wp:inline distT="0" distB="0" distL="0" distR="0" wp14:anchorId="76595DE3" wp14:editId="6AFDAA2B">
            <wp:extent cx="5731510" cy="3734435"/>
            <wp:effectExtent l="0" t="0" r="2540" b="18415"/>
            <wp:docPr id="761763288" name="Chart 1">
              <a:extLst xmlns:a="http://schemas.openxmlformats.org/drawingml/2006/main">
                <a:ext uri="{FF2B5EF4-FFF2-40B4-BE49-F238E27FC236}">
                  <a16:creationId xmlns:a16="http://schemas.microsoft.com/office/drawing/2014/main" id="{14FACD06-DC0F-452D-85EF-61198EB263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AF6EDF" w14:textId="76DC3DC5" w:rsidR="00455C3C" w:rsidRPr="00660C7E" w:rsidRDefault="00AB0DCB" w:rsidP="00AB0DCB">
      <w:pPr>
        <w:tabs>
          <w:tab w:val="left" w:pos="9330"/>
        </w:tabs>
        <w:spacing w:after="0" w:line="360" w:lineRule="auto"/>
        <w:jc w:val="both"/>
        <w:rPr>
          <w:rFonts w:ascii="Candara" w:hAnsi="Candara" w:cs="Times New Roman"/>
          <w:b/>
          <w:sz w:val="24"/>
          <w:szCs w:val="24"/>
        </w:rPr>
      </w:pPr>
      <w:r w:rsidRPr="00660C7E">
        <w:rPr>
          <w:rFonts w:ascii="Candara" w:hAnsi="Candara" w:cs="Times New Roman"/>
          <w:b/>
          <w:sz w:val="24"/>
          <w:szCs w:val="24"/>
        </w:rPr>
        <w:lastRenderedPageBreak/>
        <w:tab/>
      </w:r>
    </w:p>
    <w:p w14:paraId="391D64F0" w14:textId="22D8AF30" w:rsidR="00AB0DCB" w:rsidRPr="00660C7E" w:rsidRDefault="00AB0DCB" w:rsidP="00AB0DCB">
      <w:pPr>
        <w:tabs>
          <w:tab w:val="left" w:pos="9255"/>
        </w:tabs>
        <w:rPr>
          <w:rFonts w:ascii="Candara" w:hAnsi="Candara" w:cs="Times New Roman"/>
          <w:b/>
          <w:sz w:val="24"/>
          <w:szCs w:val="24"/>
        </w:rPr>
      </w:pPr>
      <w:r w:rsidRPr="00660C7E">
        <w:rPr>
          <w:rFonts w:ascii="Candara" w:hAnsi="Candara" w:cs="Times New Roman"/>
          <w:b/>
          <w:sz w:val="24"/>
          <w:szCs w:val="24"/>
        </w:rPr>
        <w:t xml:space="preserve">             2.1.3 EXPENDITURE PERFORMANCE - ALL DEPARTMENTS (IGF ONLY)</w:t>
      </w:r>
    </w:p>
    <w:p w14:paraId="37B62939" w14:textId="67DE921E" w:rsidR="00AB0DCB" w:rsidRPr="00660C7E" w:rsidRDefault="00AB0DCB" w:rsidP="00AB0DCB">
      <w:pPr>
        <w:tabs>
          <w:tab w:val="left" w:pos="9255"/>
        </w:tabs>
        <w:rPr>
          <w:rFonts w:ascii="Candara" w:hAnsi="Candara" w:cs="Times New Roman"/>
          <w:b/>
          <w:sz w:val="24"/>
          <w:szCs w:val="24"/>
        </w:rPr>
      </w:pPr>
      <w:r w:rsidRPr="00660C7E">
        <w:rPr>
          <w:rFonts w:ascii="Candara" w:hAnsi="Candara" w:cs="Times New Roman"/>
          <w:b/>
          <w:sz w:val="24"/>
          <w:szCs w:val="24"/>
        </w:rPr>
        <w:t xml:space="preserve">Table </w:t>
      </w:r>
      <w:r w:rsidR="00F31FCD" w:rsidRPr="00660C7E">
        <w:rPr>
          <w:rFonts w:ascii="Candara" w:hAnsi="Candara" w:cs="Times New Roman"/>
          <w:b/>
          <w:sz w:val="24"/>
          <w:szCs w:val="24"/>
        </w:rPr>
        <w:t>3</w:t>
      </w:r>
      <w:r w:rsidRPr="00660C7E">
        <w:rPr>
          <w:rFonts w:ascii="Candara" w:hAnsi="Candara"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660"/>
        <w:gridCol w:w="1520"/>
        <w:gridCol w:w="1660"/>
        <w:gridCol w:w="1504"/>
        <w:gridCol w:w="1719"/>
        <w:gridCol w:w="1628"/>
        <w:gridCol w:w="2463"/>
      </w:tblGrid>
      <w:tr w:rsidR="00660C7E" w:rsidRPr="00660C7E" w14:paraId="1452FBF8" w14:textId="77777777" w:rsidTr="00105BA6">
        <w:trPr>
          <w:trHeight w:val="330"/>
        </w:trPr>
        <w:tc>
          <w:tcPr>
            <w:tcW w:w="5000" w:type="pct"/>
            <w:gridSpan w:val="8"/>
            <w:shd w:val="clear" w:color="auto" w:fill="auto"/>
            <w:noWrap/>
            <w:vAlign w:val="center"/>
            <w:hideMark/>
          </w:tcPr>
          <w:p w14:paraId="37716596" w14:textId="77777777" w:rsidR="00105BA6" w:rsidRPr="00660C7E" w:rsidRDefault="00105BA6" w:rsidP="00105BA6">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EXPENDITURE PERFORMANCE (ALL DEPARTMENTS) - IGF ONLY</w:t>
            </w:r>
          </w:p>
        </w:tc>
      </w:tr>
      <w:tr w:rsidR="00660C7E" w:rsidRPr="00660C7E" w14:paraId="044ACA3E" w14:textId="77777777" w:rsidTr="00105BA6">
        <w:trPr>
          <w:trHeight w:val="330"/>
        </w:trPr>
        <w:tc>
          <w:tcPr>
            <w:tcW w:w="648" w:type="pct"/>
            <w:vMerge w:val="restart"/>
            <w:shd w:val="clear" w:color="auto" w:fill="auto"/>
            <w:noWrap/>
            <w:vAlign w:val="center"/>
            <w:hideMark/>
          </w:tcPr>
          <w:p w14:paraId="4E990FB7" w14:textId="77777777" w:rsidR="00105BA6" w:rsidRPr="00660C7E" w:rsidRDefault="00105BA6" w:rsidP="00105BA6">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Expenditure</w:t>
            </w:r>
          </w:p>
        </w:tc>
        <w:tc>
          <w:tcPr>
            <w:tcW w:w="1150" w:type="pct"/>
            <w:gridSpan w:val="2"/>
            <w:shd w:val="clear" w:color="auto" w:fill="auto"/>
            <w:noWrap/>
            <w:vAlign w:val="center"/>
            <w:hideMark/>
          </w:tcPr>
          <w:p w14:paraId="60FCC947" w14:textId="77777777" w:rsidR="00105BA6" w:rsidRPr="00660C7E" w:rsidRDefault="00105BA6" w:rsidP="00105BA6">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2022</w:t>
            </w:r>
          </w:p>
        </w:tc>
        <w:tc>
          <w:tcPr>
            <w:tcW w:w="1143" w:type="pct"/>
            <w:gridSpan w:val="2"/>
            <w:shd w:val="clear" w:color="auto" w:fill="auto"/>
            <w:noWrap/>
            <w:vAlign w:val="center"/>
            <w:hideMark/>
          </w:tcPr>
          <w:p w14:paraId="5CC294EA" w14:textId="77777777" w:rsidR="00105BA6" w:rsidRPr="00660C7E" w:rsidRDefault="00105BA6" w:rsidP="00105BA6">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2023</w:t>
            </w:r>
          </w:p>
        </w:tc>
        <w:tc>
          <w:tcPr>
            <w:tcW w:w="1170" w:type="pct"/>
            <w:gridSpan w:val="2"/>
            <w:shd w:val="clear" w:color="auto" w:fill="auto"/>
            <w:noWrap/>
            <w:vAlign w:val="center"/>
            <w:hideMark/>
          </w:tcPr>
          <w:p w14:paraId="2FD7B2F8" w14:textId="77777777" w:rsidR="00105BA6" w:rsidRPr="00660C7E" w:rsidRDefault="00105BA6" w:rsidP="00105BA6">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2024</w:t>
            </w:r>
          </w:p>
        </w:tc>
        <w:tc>
          <w:tcPr>
            <w:tcW w:w="888" w:type="pct"/>
            <w:vMerge w:val="restart"/>
            <w:shd w:val="clear" w:color="auto" w:fill="auto"/>
            <w:vAlign w:val="center"/>
            <w:hideMark/>
          </w:tcPr>
          <w:p w14:paraId="00F9A565" w14:textId="3B275B0B" w:rsidR="00105BA6" w:rsidRPr="00660C7E" w:rsidRDefault="00105BA6" w:rsidP="00105BA6">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Perf. % (Actual/Budget*100)</w:t>
            </w:r>
          </w:p>
        </w:tc>
      </w:tr>
      <w:tr w:rsidR="00660C7E" w:rsidRPr="00660C7E" w14:paraId="59AD1A75" w14:textId="77777777" w:rsidTr="00105BA6">
        <w:trPr>
          <w:trHeight w:val="1275"/>
        </w:trPr>
        <w:tc>
          <w:tcPr>
            <w:tcW w:w="648" w:type="pct"/>
            <w:vMerge/>
            <w:vAlign w:val="center"/>
            <w:hideMark/>
          </w:tcPr>
          <w:p w14:paraId="443D68FE" w14:textId="77777777" w:rsidR="00105BA6" w:rsidRPr="00660C7E" w:rsidRDefault="00105BA6" w:rsidP="00105BA6">
            <w:pPr>
              <w:spacing w:after="0" w:line="240" w:lineRule="auto"/>
              <w:rPr>
                <w:rFonts w:ascii="Candara" w:eastAsia="Times New Roman" w:hAnsi="Candara" w:cs="Calibri"/>
                <w:b/>
                <w:bCs/>
                <w:sz w:val="24"/>
                <w:szCs w:val="24"/>
              </w:rPr>
            </w:pPr>
          </w:p>
        </w:tc>
        <w:tc>
          <w:tcPr>
            <w:tcW w:w="600" w:type="pct"/>
            <w:shd w:val="clear" w:color="auto" w:fill="auto"/>
            <w:noWrap/>
            <w:vAlign w:val="center"/>
            <w:hideMark/>
          </w:tcPr>
          <w:p w14:paraId="02F1ADA7" w14:textId="1195CE6C" w:rsidR="00105BA6" w:rsidRPr="00660C7E" w:rsidRDefault="00105BA6" w:rsidP="00105BA6">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Budget</w:t>
            </w:r>
            <w:r w:rsidR="00517AAA" w:rsidRPr="00660C7E">
              <w:rPr>
                <w:rFonts w:ascii="Candara" w:eastAsia="Times New Roman" w:hAnsi="Candara" w:cs="Calibri"/>
                <w:b/>
                <w:bCs/>
                <w:sz w:val="24"/>
                <w:szCs w:val="24"/>
              </w:rPr>
              <w:t xml:space="preserve"> </w:t>
            </w:r>
            <w:r w:rsidRPr="00660C7E">
              <w:rPr>
                <w:rFonts w:ascii="Candara" w:eastAsia="Times New Roman" w:hAnsi="Candara" w:cs="Calibri"/>
                <w:b/>
                <w:bCs/>
                <w:sz w:val="24"/>
                <w:szCs w:val="24"/>
              </w:rPr>
              <w:t>(GH¢)</w:t>
            </w:r>
          </w:p>
        </w:tc>
        <w:tc>
          <w:tcPr>
            <w:tcW w:w="550" w:type="pct"/>
            <w:shd w:val="clear" w:color="auto" w:fill="auto"/>
            <w:vAlign w:val="center"/>
            <w:hideMark/>
          </w:tcPr>
          <w:p w14:paraId="0C9F9DF0" w14:textId="77777777" w:rsidR="00105BA6" w:rsidRPr="00660C7E" w:rsidRDefault="00105BA6" w:rsidP="00105BA6">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Actual (GH¢)</w:t>
            </w:r>
          </w:p>
        </w:tc>
        <w:tc>
          <w:tcPr>
            <w:tcW w:w="600" w:type="pct"/>
            <w:shd w:val="clear" w:color="auto" w:fill="auto"/>
            <w:noWrap/>
            <w:vAlign w:val="center"/>
            <w:hideMark/>
          </w:tcPr>
          <w:p w14:paraId="627AB17E" w14:textId="3B1CD2A3" w:rsidR="00105BA6" w:rsidRPr="00660C7E" w:rsidRDefault="00105BA6" w:rsidP="00105BA6">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Budget</w:t>
            </w:r>
            <w:r w:rsidR="00517AAA" w:rsidRPr="00660C7E">
              <w:rPr>
                <w:rFonts w:ascii="Candara" w:eastAsia="Times New Roman" w:hAnsi="Candara" w:cs="Calibri"/>
                <w:b/>
                <w:bCs/>
                <w:sz w:val="24"/>
                <w:szCs w:val="24"/>
              </w:rPr>
              <w:t xml:space="preserve"> </w:t>
            </w:r>
            <w:r w:rsidRPr="00660C7E">
              <w:rPr>
                <w:rFonts w:ascii="Candara" w:eastAsia="Times New Roman" w:hAnsi="Candara" w:cs="Calibri"/>
                <w:b/>
                <w:bCs/>
                <w:sz w:val="24"/>
                <w:szCs w:val="24"/>
              </w:rPr>
              <w:t>(GH¢)</w:t>
            </w:r>
          </w:p>
        </w:tc>
        <w:tc>
          <w:tcPr>
            <w:tcW w:w="544" w:type="pct"/>
            <w:shd w:val="clear" w:color="auto" w:fill="auto"/>
            <w:vAlign w:val="center"/>
            <w:hideMark/>
          </w:tcPr>
          <w:p w14:paraId="17F80D2D" w14:textId="77777777" w:rsidR="00105BA6" w:rsidRPr="00660C7E" w:rsidRDefault="00105BA6" w:rsidP="00105BA6">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Actual (GH¢)</w:t>
            </w:r>
          </w:p>
        </w:tc>
        <w:tc>
          <w:tcPr>
            <w:tcW w:w="600" w:type="pct"/>
            <w:shd w:val="clear" w:color="auto" w:fill="auto"/>
            <w:noWrap/>
            <w:vAlign w:val="center"/>
            <w:hideMark/>
          </w:tcPr>
          <w:p w14:paraId="221E3CCF" w14:textId="5BC9830A" w:rsidR="00105BA6" w:rsidRPr="00660C7E" w:rsidRDefault="00105BA6" w:rsidP="00105BA6">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Budget</w:t>
            </w:r>
            <w:r w:rsidR="00517AAA" w:rsidRPr="00660C7E">
              <w:rPr>
                <w:rFonts w:ascii="Candara" w:eastAsia="Times New Roman" w:hAnsi="Candara" w:cs="Calibri"/>
                <w:b/>
                <w:bCs/>
                <w:sz w:val="24"/>
                <w:szCs w:val="24"/>
              </w:rPr>
              <w:t xml:space="preserve"> </w:t>
            </w:r>
            <w:r w:rsidRPr="00660C7E">
              <w:rPr>
                <w:rFonts w:ascii="Candara" w:eastAsia="Times New Roman" w:hAnsi="Candara" w:cs="Calibri"/>
                <w:b/>
                <w:bCs/>
                <w:sz w:val="24"/>
                <w:szCs w:val="24"/>
              </w:rPr>
              <w:t>(GH¢)</w:t>
            </w:r>
          </w:p>
        </w:tc>
        <w:tc>
          <w:tcPr>
            <w:tcW w:w="570" w:type="pct"/>
            <w:shd w:val="clear" w:color="auto" w:fill="auto"/>
            <w:vAlign w:val="center"/>
            <w:hideMark/>
          </w:tcPr>
          <w:p w14:paraId="7D0F9348" w14:textId="785AF1E5" w:rsidR="00105BA6" w:rsidRPr="00660C7E" w:rsidRDefault="00105BA6" w:rsidP="00105BA6">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Actual as at 30th September (GH¢)</w:t>
            </w:r>
          </w:p>
        </w:tc>
        <w:tc>
          <w:tcPr>
            <w:tcW w:w="888" w:type="pct"/>
            <w:vMerge/>
            <w:vAlign w:val="center"/>
            <w:hideMark/>
          </w:tcPr>
          <w:p w14:paraId="5992394D" w14:textId="77777777" w:rsidR="00105BA6" w:rsidRPr="00660C7E" w:rsidRDefault="00105BA6" w:rsidP="00105BA6">
            <w:pPr>
              <w:spacing w:after="0" w:line="240" w:lineRule="auto"/>
              <w:rPr>
                <w:rFonts w:ascii="Candara" w:eastAsia="Times New Roman" w:hAnsi="Candara" w:cs="Calibri"/>
                <w:b/>
                <w:bCs/>
                <w:sz w:val="24"/>
                <w:szCs w:val="24"/>
              </w:rPr>
            </w:pPr>
          </w:p>
        </w:tc>
      </w:tr>
      <w:tr w:rsidR="00660C7E" w:rsidRPr="00660C7E" w14:paraId="503284B2" w14:textId="77777777" w:rsidTr="00105BA6">
        <w:trPr>
          <w:trHeight w:val="450"/>
        </w:trPr>
        <w:tc>
          <w:tcPr>
            <w:tcW w:w="648" w:type="pct"/>
            <w:shd w:val="clear" w:color="auto" w:fill="auto"/>
            <w:noWrap/>
            <w:vAlign w:val="center"/>
            <w:hideMark/>
          </w:tcPr>
          <w:p w14:paraId="60DCF263" w14:textId="77777777" w:rsidR="00105BA6" w:rsidRPr="00660C7E" w:rsidRDefault="00105BA6" w:rsidP="00105BA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Compensation</w:t>
            </w:r>
          </w:p>
        </w:tc>
        <w:tc>
          <w:tcPr>
            <w:tcW w:w="600" w:type="pct"/>
            <w:shd w:val="clear" w:color="auto" w:fill="auto"/>
            <w:noWrap/>
            <w:vAlign w:val="bottom"/>
            <w:hideMark/>
          </w:tcPr>
          <w:p w14:paraId="174BB1C9" w14:textId="77777777" w:rsidR="00105BA6" w:rsidRPr="00660C7E" w:rsidRDefault="00105BA6" w:rsidP="005A1582">
            <w:pPr>
              <w:spacing w:after="0" w:line="240" w:lineRule="auto"/>
              <w:jc w:val="right"/>
              <w:rPr>
                <w:rFonts w:ascii="Candara" w:eastAsia="Times New Roman" w:hAnsi="Candara" w:cs="Calibri"/>
              </w:rPr>
            </w:pPr>
            <w:r w:rsidRPr="00660C7E">
              <w:rPr>
                <w:rFonts w:ascii="Candara" w:eastAsia="Times New Roman" w:hAnsi="Candara" w:cs="Calibri"/>
              </w:rPr>
              <w:t>195,026.52</w:t>
            </w:r>
          </w:p>
        </w:tc>
        <w:tc>
          <w:tcPr>
            <w:tcW w:w="550" w:type="pct"/>
            <w:shd w:val="clear" w:color="auto" w:fill="auto"/>
            <w:noWrap/>
            <w:vAlign w:val="bottom"/>
            <w:hideMark/>
          </w:tcPr>
          <w:p w14:paraId="4DF01C1F" w14:textId="77777777" w:rsidR="00105BA6" w:rsidRPr="00660C7E" w:rsidRDefault="00105BA6" w:rsidP="005A1582">
            <w:pPr>
              <w:spacing w:after="0" w:line="240" w:lineRule="auto"/>
              <w:jc w:val="right"/>
              <w:rPr>
                <w:rFonts w:ascii="Candara" w:eastAsia="Times New Roman" w:hAnsi="Candara" w:cs="Calibri"/>
              </w:rPr>
            </w:pPr>
            <w:r w:rsidRPr="00660C7E">
              <w:rPr>
                <w:rFonts w:ascii="Candara" w:eastAsia="Times New Roman" w:hAnsi="Candara" w:cs="Calibri"/>
              </w:rPr>
              <w:t>235,101.44</w:t>
            </w:r>
          </w:p>
        </w:tc>
        <w:tc>
          <w:tcPr>
            <w:tcW w:w="600" w:type="pct"/>
            <w:shd w:val="clear" w:color="auto" w:fill="auto"/>
            <w:noWrap/>
            <w:vAlign w:val="bottom"/>
            <w:hideMark/>
          </w:tcPr>
          <w:p w14:paraId="0F73C2A2" w14:textId="77777777" w:rsidR="00105BA6" w:rsidRPr="00660C7E" w:rsidRDefault="00105BA6" w:rsidP="005A1582">
            <w:pPr>
              <w:spacing w:after="0" w:line="240" w:lineRule="auto"/>
              <w:jc w:val="right"/>
              <w:rPr>
                <w:rFonts w:ascii="Candara" w:eastAsia="Times New Roman" w:hAnsi="Candara" w:cs="Calibri"/>
              </w:rPr>
            </w:pPr>
            <w:r w:rsidRPr="00660C7E">
              <w:rPr>
                <w:rFonts w:ascii="Candara" w:eastAsia="Times New Roman" w:hAnsi="Candara" w:cs="Calibri"/>
              </w:rPr>
              <w:t>300,996.00</w:t>
            </w:r>
          </w:p>
        </w:tc>
        <w:tc>
          <w:tcPr>
            <w:tcW w:w="544" w:type="pct"/>
            <w:shd w:val="clear" w:color="auto" w:fill="auto"/>
            <w:vAlign w:val="bottom"/>
            <w:hideMark/>
          </w:tcPr>
          <w:p w14:paraId="66FE6D82" w14:textId="77777777" w:rsidR="00105BA6" w:rsidRPr="00660C7E" w:rsidRDefault="00105BA6" w:rsidP="005A1582">
            <w:pPr>
              <w:spacing w:after="0" w:line="240" w:lineRule="auto"/>
              <w:jc w:val="right"/>
              <w:rPr>
                <w:rFonts w:ascii="Candara" w:eastAsia="Times New Roman" w:hAnsi="Candara" w:cs="Calibri"/>
              </w:rPr>
            </w:pPr>
            <w:r w:rsidRPr="00660C7E">
              <w:rPr>
                <w:rFonts w:ascii="Candara" w:eastAsia="Times New Roman" w:hAnsi="Candara" w:cs="Calibri"/>
              </w:rPr>
              <w:t>265,606.32</w:t>
            </w:r>
          </w:p>
        </w:tc>
        <w:tc>
          <w:tcPr>
            <w:tcW w:w="600" w:type="pct"/>
            <w:shd w:val="clear" w:color="auto" w:fill="auto"/>
            <w:noWrap/>
            <w:vAlign w:val="bottom"/>
            <w:hideMark/>
          </w:tcPr>
          <w:p w14:paraId="49BBF7F5" w14:textId="77777777" w:rsidR="00105BA6" w:rsidRPr="00660C7E" w:rsidRDefault="00105BA6" w:rsidP="005A1582">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427,224.00 </w:t>
            </w:r>
          </w:p>
        </w:tc>
        <w:tc>
          <w:tcPr>
            <w:tcW w:w="570" w:type="pct"/>
            <w:shd w:val="clear" w:color="auto" w:fill="auto"/>
            <w:noWrap/>
            <w:vAlign w:val="bottom"/>
            <w:hideMark/>
          </w:tcPr>
          <w:p w14:paraId="4B2442C7" w14:textId="77777777" w:rsidR="00105BA6" w:rsidRPr="00660C7E" w:rsidRDefault="00105BA6" w:rsidP="005A1582">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302,707.84 </w:t>
            </w:r>
          </w:p>
        </w:tc>
        <w:tc>
          <w:tcPr>
            <w:tcW w:w="888" w:type="pct"/>
            <w:shd w:val="clear" w:color="auto" w:fill="auto"/>
            <w:noWrap/>
            <w:vAlign w:val="bottom"/>
            <w:hideMark/>
          </w:tcPr>
          <w:p w14:paraId="49229ECA" w14:textId="77777777" w:rsidR="00105BA6" w:rsidRPr="00660C7E" w:rsidRDefault="00105BA6" w:rsidP="005A1582">
            <w:pPr>
              <w:spacing w:after="0" w:line="240" w:lineRule="auto"/>
              <w:jc w:val="right"/>
              <w:rPr>
                <w:rFonts w:ascii="Candara" w:eastAsia="Times New Roman" w:hAnsi="Candara" w:cs="Calibri"/>
              </w:rPr>
            </w:pPr>
            <w:r w:rsidRPr="00660C7E">
              <w:rPr>
                <w:rFonts w:ascii="Candara" w:eastAsia="Times New Roman" w:hAnsi="Candara" w:cs="Calibri"/>
              </w:rPr>
              <w:t xml:space="preserve">       70.85 </w:t>
            </w:r>
          </w:p>
        </w:tc>
      </w:tr>
      <w:tr w:rsidR="00660C7E" w:rsidRPr="00660C7E" w14:paraId="3013A22E" w14:textId="77777777" w:rsidTr="00105BA6">
        <w:trPr>
          <w:trHeight w:val="705"/>
        </w:trPr>
        <w:tc>
          <w:tcPr>
            <w:tcW w:w="648" w:type="pct"/>
            <w:shd w:val="clear" w:color="auto" w:fill="auto"/>
            <w:vAlign w:val="center"/>
            <w:hideMark/>
          </w:tcPr>
          <w:p w14:paraId="3D198E49" w14:textId="77777777" w:rsidR="00105BA6" w:rsidRPr="00660C7E" w:rsidRDefault="00105BA6" w:rsidP="00105BA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Goods and Services</w:t>
            </w:r>
          </w:p>
        </w:tc>
        <w:tc>
          <w:tcPr>
            <w:tcW w:w="600" w:type="pct"/>
            <w:shd w:val="clear" w:color="auto" w:fill="auto"/>
            <w:noWrap/>
            <w:vAlign w:val="bottom"/>
            <w:hideMark/>
          </w:tcPr>
          <w:p w14:paraId="18745665" w14:textId="77777777" w:rsidR="00105BA6" w:rsidRPr="00660C7E" w:rsidRDefault="00105BA6" w:rsidP="005A1582">
            <w:pPr>
              <w:spacing w:after="0" w:line="240" w:lineRule="auto"/>
              <w:jc w:val="right"/>
              <w:rPr>
                <w:rFonts w:ascii="Candara" w:eastAsia="Times New Roman" w:hAnsi="Candara" w:cs="Calibri"/>
              </w:rPr>
            </w:pPr>
            <w:r w:rsidRPr="00660C7E">
              <w:rPr>
                <w:rFonts w:ascii="Candara" w:eastAsia="Times New Roman" w:hAnsi="Candara" w:cs="Calibri"/>
              </w:rPr>
              <w:t>1,323,464.50</w:t>
            </w:r>
          </w:p>
        </w:tc>
        <w:tc>
          <w:tcPr>
            <w:tcW w:w="550" w:type="pct"/>
            <w:shd w:val="clear" w:color="auto" w:fill="auto"/>
            <w:noWrap/>
            <w:vAlign w:val="bottom"/>
            <w:hideMark/>
          </w:tcPr>
          <w:p w14:paraId="42232C4B" w14:textId="77777777" w:rsidR="00105BA6" w:rsidRPr="00660C7E" w:rsidRDefault="00105BA6" w:rsidP="005A1582">
            <w:pPr>
              <w:spacing w:after="0" w:line="240" w:lineRule="auto"/>
              <w:jc w:val="right"/>
              <w:rPr>
                <w:rFonts w:ascii="Candara" w:eastAsia="Times New Roman" w:hAnsi="Candara" w:cs="Calibri"/>
              </w:rPr>
            </w:pPr>
            <w:r w:rsidRPr="00660C7E">
              <w:rPr>
                <w:rFonts w:ascii="Candara" w:eastAsia="Times New Roman" w:hAnsi="Candara" w:cs="Calibri"/>
              </w:rPr>
              <w:t>998,936.91</w:t>
            </w:r>
          </w:p>
        </w:tc>
        <w:tc>
          <w:tcPr>
            <w:tcW w:w="600" w:type="pct"/>
            <w:shd w:val="clear" w:color="auto" w:fill="auto"/>
            <w:noWrap/>
            <w:vAlign w:val="bottom"/>
            <w:hideMark/>
          </w:tcPr>
          <w:p w14:paraId="5A671DA6" w14:textId="77777777" w:rsidR="00105BA6" w:rsidRPr="00660C7E" w:rsidRDefault="00105BA6" w:rsidP="005A1582">
            <w:pPr>
              <w:spacing w:after="0" w:line="240" w:lineRule="auto"/>
              <w:jc w:val="right"/>
              <w:rPr>
                <w:rFonts w:ascii="Candara" w:eastAsia="Times New Roman" w:hAnsi="Candara" w:cs="Calibri"/>
              </w:rPr>
            </w:pPr>
            <w:r w:rsidRPr="00660C7E">
              <w:rPr>
                <w:rFonts w:ascii="Candara" w:eastAsia="Times New Roman" w:hAnsi="Candara" w:cs="Calibri"/>
              </w:rPr>
              <w:t>1,368,557.90</w:t>
            </w:r>
          </w:p>
        </w:tc>
        <w:tc>
          <w:tcPr>
            <w:tcW w:w="544" w:type="pct"/>
            <w:shd w:val="clear" w:color="auto" w:fill="auto"/>
            <w:noWrap/>
            <w:vAlign w:val="bottom"/>
            <w:hideMark/>
          </w:tcPr>
          <w:p w14:paraId="40E9526E" w14:textId="77777777" w:rsidR="00105BA6" w:rsidRPr="00660C7E" w:rsidRDefault="00105BA6" w:rsidP="005A1582">
            <w:pPr>
              <w:spacing w:after="0" w:line="240" w:lineRule="auto"/>
              <w:jc w:val="right"/>
              <w:rPr>
                <w:rFonts w:ascii="Candara" w:eastAsia="Times New Roman" w:hAnsi="Candara" w:cs="Calibri"/>
              </w:rPr>
            </w:pPr>
            <w:r w:rsidRPr="00660C7E">
              <w:rPr>
                <w:rFonts w:ascii="Candara" w:eastAsia="Times New Roman" w:hAnsi="Candara" w:cs="Calibri"/>
              </w:rPr>
              <w:t>933,467.91</w:t>
            </w:r>
          </w:p>
        </w:tc>
        <w:tc>
          <w:tcPr>
            <w:tcW w:w="600" w:type="pct"/>
            <w:shd w:val="clear" w:color="auto" w:fill="auto"/>
            <w:noWrap/>
            <w:vAlign w:val="bottom"/>
            <w:hideMark/>
          </w:tcPr>
          <w:p w14:paraId="520C19BB" w14:textId="77777777" w:rsidR="00105BA6" w:rsidRPr="00660C7E" w:rsidRDefault="00105BA6" w:rsidP="005A1582">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1,386,701.80 </w:t>
            </w:r>
          </w:p>
        </w:tc>
        <w:tc>
          <w:tcPr>
            <w:tcW w:w="570" w:type="pct"/>
            <w:shd w:val="clear" w:color="auto" w:fill="auto"/>
            <w:noWrap/>
            <w:vAlign w:val="bottom"/>
            <w:hideMark/>
          </w:tcPr>
          <w:p w14:paraId="55C9F304" w14:textId="77777777" w:rsidR="005A1582" w:rsidRPr="00660C7E" w:rsidRDefault="005A1582" w:rsidP="005A1582">
            <w:pPr>
              <w:spacing w:after="0" w:line="240" w:lineRule="auto"/>
              <w:jc w:val="right"/>
              <w:rPr>
                <w:rFonts w:ascii="Candara" w:hAnsi="Candara" w:cs="Calibri"/>
              </w:rPr>
            </w:pPr>
            <w:r w:rsidRPr="00660C7E">
              <w:rPr>
                <w:rFonts w:ascii="Candara" w:hAnsi="Candara" w:cs="Calibri"/>
              </w:rPr>
              <w:t xml:space="preserve">    1,006,492.72 </w:t>
            </w:r>
          </w:p>
          <w:p w14:paraId="3543F79F" w14:textId="7C5082E6" w:rsidR="00105BA6" w:rsidRPr="00660C7E" w:rsidRDefault="00105BA6" w:rsidP="005A1582">
            <w:pPr>
              <w:spacing w:after="0" w:line="240" w:lineRule="auto"/>
              <w:jc w:val="right"/>
              <w:rPr>
                <w:rFonts w:ascii="Candara" w:eastAsia="Times New Roman" w:hAnsi="Candara" w:cs="Calibri"/>
                <w:sz w:val="24"/>
                <w:szCs w:val="24"/>
              </w:rPr>
            </w:pPr>
          </w:p>
        </w:tc>
        <w:tc>
          <w:tcPr>
            <w:tcW w:w="888" w:type="pct"/>
            <w:shd w:val="clear" w:color="auto" w:fill="auto"/>
            <w:noWrap/>
            <w:vAlign w:val="bottom"/>
            <w:hideMark/>
          </w:tcPr>
          <w:p w14:paraId="02532177" w14:textId="77777777" w:rsidR="005A1582" w:rsidRPr="00660C7E" w:rsidRDefault="00105BA6" w:rsidP="005A1582">
            <w:pPr>
              <w:spacing w:after="0" w:line="240" w:lineRule="auto"/>
              <w:jc w:val="right"/>
              <w:rPr>
                <w:rFonts w:ascii="Candara" w:eastAsia="Times New Roman" w:hAnsi="Candara" w:cs="Calibri"/>
              </w:rPr>
            </w:pPr>
            <w:r w:rsidRPr="00660C7E">
              <w:rPr>
                <w:rFonts w:ascii="Candara" w:eastAsia="Times New Roman" w:hAnsi="Candara" w:cs="Calibri"/>
              </w:rPr>
              <w:t xml:space="preserve">       </w:t>
            </w:r>
          </w:p>
          <w:p w14:paraId="13F8372D" w14:textId="77777777" w:rsidR="005A1582" w:rsidRPr="00660C7E" w:rsidRDefault="005A1582" w:rsidP="005A1582">
            <w:pPr>
              <w:spacing w:after="0" w:line="240" w:lineRule="auto"/>
              <w:jc w:val="right"/>
              <w:rPr>
                <w:rFonts w:ascii="Candara" w:hAnsi="Candara" w:cs="Calibri"/>
              </w:rPr>
            </w:pPr>
            <w:r w:rsidRPr="00660C7E">
              <w:rPr>
                <w:rFonts w:ascii="Candara" w:hAnsi="Candara" w:cs="Calibri"/>
              </w:rPr>
              <w:t xml:space="preserve">    </w:t>
            </w:r>
          </w:p>
          <w:p w14:paraId="4C76F6F6" w14:textId="34698840" w:rsidR="005A1582" w:rsidRPr="00660C7E" w:rsidRDefault="005A1582" w:rsidP="005A1582">
            <w:pPr>
              <w:spacing w:after="0" w:line="240" w:lineRule="auto"/>
              <w:jc w:val="right"/>
              <w:rPr>
                <w:rFonts w:ascii="Candara" w:hAnsi="Candara" w:cs="Calibri"/>
              </w:rPr>
            </w:pPr>
            <w:r w:rsidRPr="00660C7E">
              <w:rPr>
                <w:rFonts w:ascii="Candara" w:hAnsi="Candara" w:cs="Calibri"/>
              </w:rPr>
              <w:t xml:space="preserve">    72.58 </w:t>
            </w:r>
          </w:p>
          <w:p w14:paraId="0B7F5CB1" w14:textId="4A379391" w:rsidR="00105BA6" w:rsidRPr="00660C7E" w:rsidRDefault="00105BA6" w:rsidP="005A1582">
            <w:pPr>
              <w:spacing w:after="0" w:line="240" w:lineRule="auto"/>
              <w:jc w:val="right"/>
              <w:rPr>
                <w:rFonts w:ascii="Candara" w:eastAsia="Times New Roman" w:hAnsi="Candara" w:cs="Calibri"/>
              </w:rPr>
            </w:pPr>
          </w:p>
        </w:tc>
      </w:tr>
      <w:tr w:rsidR="00660C7E" w:rsidRPr="00660C7E" w14:paraId="26D6F275" w14:textId="77777777" w:rsidTr="00105BA6">
        <w:trPr>
          <w:trHeight w:val="420"/>
        </w:trPr>
        <w:tc>
          <w:tcPr>
            <w:tcW w:w="648" w:type="pct"/>
            <w:shd w:val="clear" w:color="auto" w:fill="auto"/>
            <w:noWrap/>
            <w:vAlign w:val="center"/>
            <w:hideMark/>
          </w:tcPr>
          <w:p w14:paraId="7C419B2B" w14:textId="77777777" w:rsidR="00105BA6" w:rsidRPr="00660C7E" w:rsidRDefault="00105BA6" w:rsidP="00105BA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Assets</w:t>
            </w:r>
          </w:p>
        </w:tc>
        <w:tc>
          <w:tcPr>
            <w:tcW w:w="600" w:type="pct"/>
            <w:shd w:val="clear" w:color="auto" w:fill="auto"/>
            <w:noWrap/>
            <w:vAlign w:val="bottom"/>
            <w:hideMark/>
          </w:tcPr>
          <w:p w14:paraId="7BEAC65D" w14:textId="77777777" w:rsidR="00105BA6" w:rsidRPr="00660C7E" w:rsidRDefault="00105BA6" w:rsidP="005A1582">
            <w:pPr>
              <w:spacing w:after="0" w:line="240" w:lineRule="auto"/>
              <w:jc w:val="right"/>
              <w:rPr>
                <w:rFonts w:ascii="Candara" w:eastAsia="Times New Roman" w:hAnsi="Candara" w:cs="Calibri"/>
              </w:rPr>
            </w:pPr>
            <w:r w:rsidRPr="00660C7E">
              <w:rPr>
                <w:rFonts w:ascii="Candara" w:eastAsia="Times New Roman" w:hAnsi="Candara" w:cs="Calibri"/>
              </w:rPr>
              <w:t>517,140.42</w:t>
            </w:r>
          </w:p>
        </w:tc>
        <w:tc>
          <w:tcPr>
            <w:tcW w:w="550" w:type="pct"/>
            <w:shd w:val="clear" w:color="auto" w:fill="auto"/>
            <w:noWrap/>
            <w:vAlign w:val="bottom"/>
            <w:hideMark/>
          </w:tcPr>
          <w:p w14:paraId="78C8E6D3" w14:textId="77777777" w:rsidR="00105BA6" w:rsidRPr="00660C7E" w:rsidRDefault="00105BA6" w:rsidP="005A1582">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600" w:type="pct"/>
            <w:shd w:val="clear" w:color="auto" w:fill="auto"/>
            <w:vAlign w:val="bottom"/>
            <w:hideMark/>
          </w:tcPr>
          <w:p w14:paraId="4E4C3565" w14:textId="77777777" w:rsidR="00105BA6" w:rsidRPr="00660C7E" w:rsidRDefault="00105BA6" w:rsidP="005A1582">
            <w:pPr>
              <w:spacing w:after="0" w:line="240" w:lineRule="auto"/>
              <w:jc w:val="right"/>
              <w:rPr>
                <w:rFonts w:ascii="Candara" w:eastAsia="Times New Roman" w:hAnsi="Candara" w:cs="Calibri"/>
              </w:rPr>
            </w:pPr>
            <w:r w:rsidRPr="00660C7E">
              <w:rPr>
                <w:rFonts w:ascii="Candara" w:eastAsia="Times New Roman" w:hAnsi="Candara" w:cs="Calibri"/>
              </w:rPr>
              <w:t>179,888.00</w:t>
            </w:r>
          </w:p>
        </w:tc>
        <w:tc>
          <w:tcPr>
            <w:tcW w:w="544" w:type="pct"/>
            <w:shd w:val="clear" w:color="auto" w:fill="auto"/>
            <w:noWrap/>
            <w:vAlign w:val="bottom"/>
            <w:hideMark/>
          </w:tcPr>
          <w:p w14:paraId="5CA95090" w14:textId="77777777" w:rsidR="00105BA6" w:rsidRPr="00660C7E" w:rsidRDefault="00105BA6" w:rsidP="005A1582">
            <w:pPr>
              <w:spacing w:after="0" w:line="240" w:lineRule="auto"/>
              <w:jc w:val="right"/>
              <w:rPr>
                <w:rFonts w:ascii="Candara" w:eastAsia="Times New Roman" w:hAnsi="Candara" w:cs="Calibri"/>
              </w:rPr>
            </w:pPr>
            <w:r w:rsidRPr="00660C7E">
              <w:rPr>
                <w:rFonts w:ascii="Candara" w:eastAsia="Times New Roman" w:hAnsi="Candara" w:cs="Calibri"/>
              </w:rPr>
              <w:t>91,953.82</w:t>
            </w:r>
          </w:p>
        </w:tc>
        <w:tc>
          <w:tcPr>
            <w:tcW w:w="600" w:type="pct"/>
            <w:shd w:val="clear" w:color="auto" w:fill="auto"/>
            <w:noWrap/>
            <w:vAlign w:val="bottom"/>
            <w:hideMark/>
          </w:tcPr>
          <w:p w14:paraId="66847B3A" w14:textId="77777777" w:rsidR="00105BA6" w:rsidRPr="00660C7E" w:rsidRDefault="00105BA6" w:rsidP="005A1582">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241,278.37 </w:t>
            </w:r>
          </w:p>
        </w:tc>
        <w:tc>
          <w:tcPr>
            <w:tcW w:w="570" w:type="pct"/>
            <w:shd w:val="clear" w:color="auto" w:fill="auto"/>
            <w:noWrap/>
            <w:vAlign w:val="bottom"/>
            <w:hideMark/>
          </w:tcPr>
          <w:p w14:paraId="037854E3" w14:textId="77777777" w:rsidR="00105BA6" w:rsidRPr="00660C7E" w:rsidRDefault="00105BA6" w:rsidP="005A1582">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98,907.55</w:t>
            </w:r>
          </w:p>
        </w:tc>
        <w:tc>
          <w:tcPr>
            <w:tcW w:w="888" w:type="pct"/>
            <w:shd w:val="clear" w:color="auto" w:fill="auto"/>
            <w:noWrap/>
            <w:vAlign w:val="bottom"/>
            <w:hideMark/>
          </w:tcPr>
          <w:p w14:paraId="3A5D42C2" w14:textId="77777777" w:rsidR="00105BA6" w:rsidRPr="00660C7E" w:rsidRDefault="00105BA6" w:rsidP="005A1582">
            <w:pPr>
              <w:spacing w:after="0" w:line="240" w:lineRule="auto"/>
              <w:jc w:val="right"/>
              <w:rPr>
                <w:rFonts w:ascii="Candara" w:eastAsia="Times New Roman" w:hAnsi="Candara" w:cs="Calibri"/>
              </w:rPr>
            </w:pPr>
            <w:r w:rsidRPr="00660C7E">
              <w:rPr>
                <w:rFonts w:ascii="Candara" w:eastAsia="Times New Roman" w:hAnsi="Candara" w:cs="Calibri"/>
              </w:rPr>
              <w:t xml:space="preserve">      40.99 </w:t>
            </w:r>
          </w:p>
        </w:tc>
      </w:tr>
      <w:tr w:rsidR="00105BA6" w:rsidRPr="00660C7E" w14:paraId="1A1F4752" w14:textId="77777777" w:rsidTr="00105BA6">
        <w:trPr>
          <w:trHeight w:val="330"/>
        </w:trPr>
        <w:tc>
          <w:tcPr>
            <w:tcW w:w="648" w:type="pct"/>
            <w:shd w:val="clear" w:color="auto" w:fill="auto"/>
            <w:noWrap/>
            <w:vAlign w:val="center"/>
            <w:hideMark/>
          </w:tcPr>
          <w:p w14:paraId="1F202E26" w14:textId="77777777" w:rsidR="00105BA6" w:rsidRPr="00660C7E" w:rsidRDefault="00105BA6" w:rsidP="00105BA6">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Total</w:t>
            </w:r>
          </w:p>
        </w:tc>
        <w:tc>
          <w:tcPr>
            <w:tcW w:w="600" w:type="pct"/>
            <w:shd w:val="clear" w:color="auto" w:fill="auto"/>
            <w:noWrap/>
            <w:vAlign w:val="center"/>
            <w:hideMark/>
          </w:tcPr>
          <w:p w14:paraId="4B0B2986" w14:textId="77777777" w:rsidR="005A1582" w:rsidRPr="00660C7E" w:rsidRDefault="005A1582" w:rsidP="005A1582">
            <w:pPr>
              <w:spacing w:after="0" w:line="240" w:lineRule="auto"/>
              <w:jc w:val="right"/>
              <w:rPr>
                <w:rFonts w:ascii="Candara" w:eastAsia="Times New Roman" w:hAnsi="Candara" w:cs="Calibri"/>
                <w:b/>
                <w:bCs/>
                <w:sz w:val="24"/>
                <w:szCs w:val="24"/>
              </w:rPr>
            </w:pPr>
          </w:p>
          <w:p w14:paraId="309731C3" w14:textId="4F9CBCFE" w:rsidR="00105BA6" w:rsidRPr="00660C7E" w:rsidRDefault="00105BA6" w:rsidP="005A1582">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2,035,631.44</w:t>
            </w:r>
          </w:p>
        </w:tc>
        <w:tc>
          <w:tcPr>
            <w:tcW w:w="550" w:type="pct"/>
            <w:shd w:val="clear" w:color="auto" w:fill="auto"/>
            <w:noWrap/>
            <w:vAlign w:val="center"/>
            <w:hideMark/>
          </w:tcPr>
          <w:p w14:paraId="1B02F504" w14:textId="77777777" w:rsidR="005A1582" w:rsidRPr="00660C7E" w:rsidRDefault="005A1582" w:rsidP="005A1582">
            <w:pPr>
              <w:spacing w:after="0" w:line="240" w:lineRule="auto"/>
              <w:jc w:val="right"/>
              <w:rPr>
                <w:rFonts w:ascii="Candara" w:eastAsia="Times New Roman" w:hAnsi="Candara" w:cs="Calibri"/>
                <w:b/>
                <w:bCs/>
                <w:sz w:val="24"/>
                <w:szCs w:val="24"/>
              </w:rPr>
            </w:pPr>
          </w:p>
          <w:p w14:paraId="335CC408" w14:textId="0644DDF0" w:rsidR="00105BA6" w:rsidRPr="00660C7E" w:rsidRDefault="00105BA6" w:rsidP="005A1582">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1,234,038.35</w:t>
            </w:r>
          </w:p>
        </w:tc>
        <w:tc>
          <w:tcPr>
            <w:tcW w:w="600" w:type="pct"/>
            <w:shd w:val="clear" w:color="auto" w:fill="auto"/>
            <w:noWrap/>
            <w:vAlign w:val="center"/>
            <w:hideMark/>
          </w:tcPr>
          <w:p w14:paraId="17D3D163" w14:textId="77777777" w:rsidR="005A1582" w:rsidRPr="00660C7E" w:rsidRDefault="005A1582" w:rsidP="005A1582">
            <w:pPr>
              <w:spacing w:after="0" w:line="240" w:lineRule="auto"/>
              <w:jc w:val="right"/>
              <w:rPr>
                <w:rFonts w:ascii="Candara" w:eastAsia="Times New Roman" w:hAnsi="Candara" w:cs="Calibri"/>
                <w:b/>
                <w:bCs/>
                <w:sz w:val="24"/>
                <w:szCs w:val="24"/>
              </w:rPr>
            </w:pPr>
          </w:p>
          <w:p w14:paraId="08D9379C" w14:textId="5B7E501A" w:rsidR="00105BA6" w:rsidRPr="00660C7E" w:rsidRDefault="00105BA6" w:rsidP="005A1582">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1,849,441.90</w:t>
            </w:r>
          </w:p>
        </w:tc>
        <w:tc>
          <w:tcPr>
            <w:tcW w:w="544" w:type="pct"/>
            <w:shd w:val="clear" w:color="auto" w:fill="auto"/>
            <w:noWrap/>
            <w:vAlign w:val="center"/>
            <w:hideMark/>
          </w:tcPr>
          <w:p w14:paraId="0F55C722" w14:textId="77777777" w:rsidR="005A1582" w:rsidRPr="00660C7E" w:rsidRDefault="005A1582" w:rsidP="005A1582">
            <w:pPr>
              <w:spacing w:after="0" w:line="240" w:lineRule="auto"/>
              <w:jc w:val="right"/>
              <w:rPr>
                <w:rFonts w:ascii="Candara" w:eastAsia="Times New Roman" w:hAnsi="Candara" w:cs="Calibri"/>
                <w:b/>
                <w:bCs/>
                <w:sz w:val="24"/>
                <w:szCs w:val="24"/>
              </w:rPr>
            </w:pPr>
          </w:p>
          <w:p w14:paraId="103700D7" w14:textId="34147192" w:rsidR="00105BA6" w:rsidRPr="00660C7E" w:rsidRDefault="00105BA6" w:rsidP="005A1582">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1,291,028.05</w:t>
            </w:r>
          </w:p>
        </w:tc>
        <w:tc>
          <w:tcPr>
            <w:tcW w:w="600" w:type="pct"/>
            <w:shd w:val="clear" w:color="auto" w:fill="auto"/>
            <w:noWrap/>
            <w:vAlign w:val="bottom"/>
            <w:hideMark/>
          </w:tcPr>
          <w:p w14:paraId="2927EF2E" w14:textId="77777777" w:rsidR="00105BA6" w:rsidRPr="00660C7E" w:rsidRDefault="00105BA6" w:rsidP="005A1582">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2,055,204.17 </w:t>
            </w:r>
          </w:p>
        </w:tc>
        <w:tc>
          <w:tcPr>
            <w:tcW w:w="570" w:type="pct"/>
            <w:shd w:val="clear" w:color="auto" w:fill="auto"/>
            <w:noWrap/>
            <w:vAlign w:val="bottom"/>
            <w:hideMark/>
          </w:tcPr>
          <w:p w14:paraId="0C78CD2D" w14:textId="77777777" w:rsidR="005A1582" w:rsidRPr="00660C7E" w:rsidRDefault="005A1582" w:rsidP="005A1582">
            <w:pPr>
              <w:spacing w:after="0" w:line="240" w:lineRule="auto"/>
              <w:jc w:val="right"/>
              <w:rPr>
                <w:rFonts w:ascii="Candara" w:hAnsi="Candara" w:cs="Calibri"/>
                <w:b/>
                <w:bCs/>
              </w:rPr>
            </w:pPr>
            <w:r w:rsidRPr="00660C7E">
              <w:rPr>
                <w:rFonts w:ascii="Candara" w:hAnsi="Candara" w:cs="Calibri"/>
                <w:b/>
                <w:bCs/>
              </w:rPr>
              <w:t>1,408,108.11</w:t>
            </w:r>
          </w:p>
          <w:p w14:paraId="7C0F7E97" w14:textId="5A18172B" w:rsidR="00105BA6" w:rsidRPr="00660C7E" w:rsidRDefault="00105BA6" w:rsidP="005A1582">
            <w:pPr>
              <w:spacing w:after="0" w:line="240" w:lineRule="auto"/>
              <w:jc w:val="right"/>
              <w:rPr>
                <w:rFonts w:ascii="Candara" w:eastAsia="Times New Roman" w:hAnsi="Candara" w:cs="Calibri"/>
                <w:b/>
                <w:bCs/>
                <w:sz w:val="24"/>
                <w:szCs w:val="24"/>
              </w:rPr>
            </w:pPr>
          </w:p>
        </w:tc>
        <w:tc>
          <w:tcPr>
            <w:tcW w:w="888" w:type="pct"/>
            <w:shd w:val="clear" w:color="auto" w:fill="auto"/>
            <w:noWrap/>
            <w:vAlign w:val="bottom"/>
            <w:hideMark/>
          </w:tcPr>
          <w:p w14:paraId="01817137" w14:textId="77777777" w:rsidR="005A1582" w:rsidRPr="00660C7E" w:rsidRDefault="00105BA6" w:rsidP="005A1582">
            <w:pPr>
              <w:spacing w:after="0" w:line="240" w:lineRule="auto"/>
              <w:jc w:val="right"/>
              <w:rPr>
                <w:rFonts w:ascii="Candara" w:eastAsia="Times New Roman" w:hAnsi="Candara" w:cs="Calibri"/>
                <w:b/>
                <w:bCs/>
              </w:rPr>
            </w:pPr>
            <w:r w:rsidRPr="00660C7E">
              <w:rPr>
                <w:rFonts w:ascii="Candara" w:eastAsia="Times New Roman" w:hAnsi="Candara" w:cs="Calibri"/>
                <w:b/>
                <w:bCs/>
              </w:rPr>
              <w:t xml:space="preserve">       </w:t>
            </w:r>
          </w:p>
          <w:p w14:paraId="55DECF76" w14:textId="77777777" w:rsidR="005A1582" w:rsidRPr="00660C7E" w:rsidRDefault="005A1582" w:rsidP="005A1582">
            <w:pPr>
              <w:spacing w:after="0" w:line="240" w:lineRule="auto"/>
              <w:jc w:val="right"/>
              <w:rPr>
                <w:rFonts w:ascii="Candara" w:hAnsi="Candara" w:cs="Calibri"/>
                <w:b/>
                <w:bCs/>
              </w:rPr>
            </w:pPr>
            <w:r w:rsidRPr="00660C7E">
              <w:rPr>
                <w:rFonts w:ascii="Candara" w:hAnsi="Candara" w:cs="Calibri"/>
                <w:b/>
                <w:bCs/>
              </w:rPr>
              <w:t xml:space="preserve">        68.51 </w:t>
            </w:r>
          </w:p>
          <w:p w14:paraId="7978609C" w14:textId="5DE10F2A" w:rsidR="00105BA6" w:rsidRPr="00660C7E" w:rsidRDefault="00105BA6" w:rsidP="005A1582">
            <w:pPr>
              <w:spacing w:after="0" w:line="240" w:lineRule="auto"/>
              <w:jc w:val="right"/>
              <w:rPr>
                <w:rFonts w:ascii="Candara" w:eastAsia="Times New Roman" w:hAnsi="Candara" w:cs="Calibri"/>
                <w:b/>
                <w:bCs/>
              </w:rPr>
            </w:pPr>
          </w:p>
        </w:tc>
      </w:tr>
    </w:tbl>
    <w:p w14:paraId="4FB98399" w14:textId="77777777" w:rsidR="00AB0DCB" w:rsidRPr="00660C7E" w:rsidRDefault="00AB0DCB" w:rsidP="00AB0DCB">
      <w:pPr>
        <w:jc w:val="both"/>
        <w:rPr>
          <w:rFonts w:ascii="Candara" w:hAnsi="Candara"/>
          <w:b/>
          <w:bCs/>
          <w:sz w:val="24"/>
          <w:szCs w:val="24"/>
          <w:lang w:val="en-GB"/>
        </w:rPr>
      </w:pPr>
    </w:p>
    <w:p w14:paraId="1AFA749A" w14:textId="732CD54F" w:rsidR="00AB0DCB" w:rsidRPr="00660C7E" w:rsidRDefault="00AB0DCB" w:rsidP="00AB0DCB">
      <w:pPr>
        <w:jc w:val="both"/>
        <w:rPr>
          <w:rFonts w:ascii="Candara" w:hAnsi="Candara"/>
          <w:bCs/>
          <w:sz w:val="24"/>
          <w:szCs w:val="24"/>
          <w:lang w:val="en-GB"/>
        </w:rPr>
      </w:pPr>
      <w:r w:rsidRPr="00660C7E">
        <w:rPr>
          <w:rFonts w:ascii="Candara" w:hAnsi="Candara"/>
          <w:b/>
          <w:bCs/>
          <w:sz w:val="24"/>
          <w:szCs w:val="24"/>
          <w:lang w:val="en-GB"/>
        </w:rPr>
        <w:t xml:space="preserve">Table </w:t>
      </w:r>
      <w:r w:rsidR="00F31FCD" w:rsidRPr="00660C7E">
        <w:rPr>
          <w:rFonts w:ascii="Candara" w:hAnsi="Candara"/>
          <w:b/>
          <w:bCs/>
          <w:sz w:val="24"/>
          <w:szCs w:val="24"/>
          <w:lang w:val="en-GB"/>
        </w:rPr>
        <w:t>3</w:t>
      </w:r>
      <w:r w:rsidRPr="00660C7E">
        <w:rPr>
          <w:rFonts w:ascii="Candara" w:hAnsi="Candara"/>
          <w:bCs/>
          <w:sz w:val="24"/>
          <w:szCs w:val="24"/>
          <w:lang w:val="en-GB"/>
        </w:rPr>
        <w:t xml:space="preserve"> shows IGF expenditure in the economic classifications of Compensation, Goods and Services, and Assets from 202</w:t>
      </w:r>
      <w:r w:rsidR="00105BA6" w:rsidRPr="00660C7E">
        <w:rPr>
          <w:rFonts w:ascii="Candara" w:hAnsi="Candara"/>
          <w:bCs/>
          <w:sz w:val="24"/>
          <w:szCs w:val="24"/>
          <w:lang w:val="en-GB"/>
        </w:rPr>
        <w:t>2</w:t>
      </w:r>
      <w:r w:rsidRPr="00660C7E">
        <w:rPr>
          <w:rFonts w:ascii="Candara" w:hAnsi="Candara"/>
          <w:bCs/>
          <w:sz w:val="24"/>
          <w:szCs w:val="24"/>
          <w:lang w:val="en-GB"/>
        </w:rPr>
        <w:t xml:space="preserve"> fiscal year to 3</w:t>
      </w:r>
      <w:r w:rsidR="001418CE" w:rsidRPr="00660C7E">
        <w:rPr>
          <w:rFonts w:ascii="Candara" w:hAnsi="Candara"/>
          <w:bCs/>
          <w:sz w:val="24"/>
          <w:szCs w:val="24"/>
          <w:lang w:val="en-GB"/>
        </w:rPr>
        <w:t>oth September</w:t>
      </w:r>
      <w:r w:rsidRPr="00660C7E">
        <w:rPr>
          <w:rFonts w:ascii="Candara" w:hAnsi="Candara"/>
          <w:bCs/>
          <w:sz w:val="24"/>
          <w:szCs w:val="24"/>
          <w:lang w:val="en-GB"/>
        </w:rPr>
        <w:t>, 202</w:t>
      </w:r>
      <w:r w:rsidR="001418CE" w:rsidRPr="00660C7E">
        <w:rPr>
          <w:rFonts w:ascii="Candara" w:hAnsi="Candara"/>
          <w:bCs/>
          <w:sz w:val="24"/>
          <w:szCs w:val="24"/>
          <w:lang w:val="en-GB"/>
        </w:rPr>
        <w:t>4</w:t>
      </w:r>
      <w:r w:rsidRPr="00660C7E">
        <w:rPr>
          <w:rFonts w:ascii="Candara" w:hAnsi="Candara"/>
          <w:bCs/>
          <w:sz w:val="24"/>
          <w:szCs w:val="24"/>
          <w:lang w:val="en-GB"/>
        </w:rPr>
        <w:t>. Assets for 202</w:t>
      </w:r>
      <w:r w:rsidR="00CA7FC2" w:rsidRPr="00660C7E">
        <w:rPr>
          <w:rFonts w:ascii="Candara" w:hAnsi="Candara"/>
          <w:bCs/>
          <w:sz w:val="24"/>
          <w:szCs w:val="24"/>
          <w:lang w:val="en-GB"/>
        </w:rPr>
        <w:t>4</w:t>
      </w:r>
      <w:r w:rsidRPr="00660C7E">
        <w:rPr>
          <w:rFonts w:ascii="Candara" w:hAnsi="Candara"/>
          <w:bCs/>
          <w:sz w:val="24"/>
          <w:szCs w:val="24"/>
          <w:lang w:val="en-GB"/>
        </w:rPr>
        <w:t xml:space="preserve"> to </w:t>
      </w:r>
      <w:r w:rsidR="00CA7FC2" w:rsidRPr="00660C7E">
        <w:rPr>
          <w:rFonts w:ascii="Candara" w:hAnsi="Candara"/>
          <w:bCs/>
          <w:sz w:val="24"/>
          <w:szCs w:val="24"/>
          <w:lang w:val="en-GB"/>
        </w:rPr>
        <w:t>30 September</w:t>
      </w:r>
      <w:r w:rsidRPr="00660C7E">
        <w:rPr>
          <w:rFonts w:ascii="Candara" w:hAnsi="Candara"/>
          <w:bCs/>
          <w:sz w:val="24"/>
          <w:szCs w:val="24"/>
          <w:lang w:val="en-GB"/>
        </w:rPr>
        <w:t xml:space="preserve"> </w:t>
      </w:r>
      <w:r w:rsidR="00513F6B" w:rsidRPr="00660C7E">
        <w:rPr>
          <w:rFonts w:ascii="Candara" w:hAnsi="Candara"/>
          <w:bCs/>
          <w:sz w:val="24"/>
          <w:szCs w:val="24"/>
          <w:lang w:val="en-GB"/>
        </w:rPr>
        <w:t xml:space="preserve">was </w:t>
      </w:r>
      <w:r w:rsidR="00105BA6" w:rsidRPr="00660C7E">
        <w:rPr>
          <w:rFonts w:ascii="Candara" w:eastAsia="Times New Roman" w:hAnsi="Candara" w:cs="Calibri"/>
          <w:b/>
          <w:bCs/>
          <w:sz w:val="24"/>
          <w:szCs w:val="24"/>
        </w:rPr>
        <w:t>98,907.55</w:t>
      </w:r>
      <w:r w:rsidR="00513F6B" w:rsidRPr="00660C7E">
        <w:rPr>
          <w:rFonts w:ascii="Candara" w:hAnsi="Candara"/>
          <w:bCs/>
          <w:sz w:val="24"/>
          <w:szCs w:val="24"/>
          <w:lang w:val="en-GB"/>
        </w:rPr>
        <w:t xml:space="preserve">, expended on </w:t>
      </w:r>
      <w:r w:rsidR="00CA7FC2" w:rsidRPr="00660C7E">
        <w:rPr>
          <w:rFonts w:ascii="Candara" w:hAnsi="Candara"/>
          <w:bCs/>
          <w:sz w:val="24"/>
          <w:szCs w:val="24"/>
          <w:lang w:val="en-GB"/>
        </w:rPr>
        <w:t xml:space="preserve">Construction of NHIS office and procurement of </w:t>
      </w:r>
      <w:r w:rsidR="00105BA6" w:rsidRPr="00660C7E">
        <w:rPr>
          <w:rFonts w:ascii="Candara" w:hAnsi="Candara"/>
          <w:bCs/>
          <w:sz w:val="24"/>
          <w:szCs w:val="24"/>
          <w:lang w:val="en-GB"/>
        </w:rPr>
        <w:t>communal refuse</w:t>
      </w:r>
      <w:r w:rsidR="00CA7FC2" w:rsidRPr="00660C7E">
        <w:rPr>
          <w:rFonts w:ascii="Candara" w:hAnsi="Candara"/>
          <w:bCs/>
          <w:sz w:val="24"/>
          <w:szCs w:val="24"/>
          <w:lang w:val="en-GB"/>
        </w:rPr>
        <w:t xml:space="preserve"> container</w:t>
      </w:r>
      <w:r w:rsidRPr="00660C7E">
        <w:rPr>
          <w:rFonts w:ascii="Candara" w:hAnsi="Candara"/>
          <w:bCs/>
          <w:sz w:val="24"/>
          <w:szCs w:val="24"/>
          <w:lang w:val="en-GB"/>
        </w:rPr>
        <w:t>.</w:t>
      </w:r>
    </w:p>
    <w:p w14:paraId="155800A1" w14:textId="77777777" w:rsidR="00AB0DCB" w:rsidRPr="00660C7E" w:rsidRDefault="00AB0DCB" w:rsidP="00AB0DCB">
      <w:pPr>
        <w:tabs>
          <w:tab w:val="left" w:pos="9255"/>
        </w:tabs>
        <w:rPr>
          <w:rFonts w:ascii="Candara" w:hAnsi="Candara"/>
          <w:b/>
          <w:sz w:val="24"/>
          <w:szCs w:val="24"/>
        </w:rPr>
      </w:pPr>
    </w:p>
    <w:p w14:paraId="70C10D05" w14:textId="77777777" w:rsidR="00AB0DCB" w:rsidRPr="00660C7E" w:rsidRDefault="00AB0DCB" w:rsidP="00A264A2">
      <w:pPr>
        <w:spacing w:after="0" w:line="360" w:lineRule="auto"/>
        <w:ind w:firstLine="720"/>
        <w:jc w:val="both"/>
        <w:rPr>
          <w:rFonts w:ascii="Candara" w:hAnsi="Candara" w:cs="Times New Roman"/>
          <w:b/>
          <w:sz w:val="24"/>
          <w:szCs w:val="24"/>
        </w:rPr>
      </w:pPr>
    </w:p>
    <w:p w14:paraId="6C1CDB4E" w14:textId="77777777" w:rsidR="00AB0DCB" w:rsidRPr="00660C7E" w:rsidRDefault="00AB0DCB" w:rsidP="00A264A2">
      <w:pPr>
        <w:spacing w:after="0" w:line="360" w:lineRule="auto"/>
        <w:ind w:firstLine="720"/>
        <w:jc w:val="both"/>
        <w:rPr>
          <w:rFonts w:ascii="Candara" w:hAnsi="Candara" w:cs="Times New Roman"/>
          <w:b/>
          <w:sz w:val="24"/>
          <w:szCs w:val="24"/>
        </w:rPr>
      </w:pPr>
    </w:p>
    <w:p w14:paraId="666DD577" w14:textId="05B875FB" w:rsidR="006A66B2" w:rsidRPr="00660C7E" w:rsidRDefault="006A66B2" w:rsidP="00A264A2">
      <w:pPr>
        <w:spacing w:before="240"/>
        <w:jc w:val="both"/>
        <w:rPr>
          <w:rFonts w:ascii="Candara" w:hAnsi="Candara"/>
          <w:bCs/>
          <w:sz w:val="24"/>
          <w:szCs w:val="24"/>
          <w:lang w:val="en-GB"/>
        </w:rPr>
        <w:sectPr w:rsidR="006A66B2" w:rsidRPr="00660C7E" w:rsidSect="00532E62">
          <w:pgSz w:w="16838" w:h="11906" w:orient="landscape"/>
          <w:pgMar w:top="1440" w:right="1440" w:bottom="1440" w:left="1440" w:header="709" w:footer="709" w:gutter="0"/>
          <w:cols w:space="708"/>
          <w:docGrid w:linePitch="360"/>
        </w:sectPr>
      </w:pPr>
    </w:p>
    <w:p w14:paraId="0E73BDD4" w14:textId="650F9BCB" w:rsidR="006316AF" w:rsidRPr="00660C7E" w:rsidRDefault="005F7AD9" w:rsidP="006316AF">
      <w:pPr>
        <w:tabs>
          <w:tab w:val="left" w:pos="9255"/>
        </w:tabs>
        <w:rPr>
          <w:rFonts w:ascii="Candara" w:hAnsi="Candara" w:cs="Times New Roman"/>
          <w:b/>
          <w:sz w:val="24"/>
          <w:szCs w:val="24"/>
        </w:rPr>
      </w:pPr>
      <w:r w:rsidRPr="00660C7E">
        <w:rPr>
          <w:rFonts w:ascii="Candara" w:hAnsi="Candara" w:cs="Times New Roman"/>
          <w:b/>
          <w:sz w:val="24"/>
          <w:szCs w:val="24"/>
        </w:rPr>
        <w:lastRenderedPageBreak/>
        <w:t xml:space="preserve">              </w:t>
      </w:r>
      <w:r w:rsidR="00117429" w:rsidRPr="00660C7E">
        <w:rPr>
          <w:rFonts w:ascii="Candara" w:hAnsi="Candara" w:cs="Times New Roman"/>
          <w:b/>
          <w:sz w:val="24"/>
          <w:szCs w:val="24"/>
        </w:rPr>
        <w:t>2.</w:t>
      </w:r>
      <w:r w:rsidR="009A6453" w:rsidRPr="00660C7E">
        <w:rPr>
          <w:rFonts w:ascii="Candara" w:hAnsi="Candara" w:cs="Times New Roman"/>
          <w:b/>
          <w:sz w:val="24"/>
          <w:szCs w:val="24"/>
        </w:rPr>
        <w:t>1.</w:t>
      </w:r>
      <w:r w:rsidR="00AB0DCB" w:rsidRPr="00660C7E">
        <w:rPr>
          <w:rFonts w:ascii="Candara" w:hAnsi="Candara" w:cs="Times New Roman"/>
          <w:b/>
          <w:sz w:val="24"/>
          <w:szCs w:val="24"/>
        </w:rPr>
        <w:t xml:space="preserve">4 </w:t>
      </w:r>
      <w:r w:rsidR="00174C29" w:rsidRPr="00660C7E">
        <w:rPr>
          <w:rFonts w:ascii="Candara" w:hAnsi="Candara" w:cs="Times New Roman"/>
          <w:b/>
          <w:sz w:val="24"/>
          <w:szCs w:val="24"/>
        </w:rPr>
        <w:t>EXPENDITURE PERFORMANCE -</w:t>
      </w:r>
      <w:r w:rsidR="00117429" w:rsidRPr="00660C7E">
        <w:rPr>
          <w:rFonts w:ascii="Candara" w:hAnsi="Candara" w:cs="Times New Roman"/>
          <w:b/>
          <w:sz w:val="24"/>
          <w:szCs w:val="24"/>
        </w:rPr>
        <w:t xml:space="preserve"> </w:t>
      </w:r>
      <w:r w:rsidR="006316AF" w:rsidRPr="00660C7E">
        <w:rPr>
          <w:rFonts w:ascii="Candara" w:hAnsi="Candara" w:cs="Times New Roman"/>
          <w:b/>
          <w:sz w:val="24"/>
          <w:szCs w:val="24"/>
        </w:rPr>
        <w:t>ALL DEPARTMENTS (ALL FUND SOURCES)</w:t>
      </w:r>
    </w:p>
    <w:p w14:paraId="094616A1" w14:textId="1FAD163A" w:rsidR="006316AF" w:rsidRPr="00660C7E" w:rsidRDefault="001D4A4B" w:rsidP="006316AF">
      <w:pPr>
        <w:tabs>
          <w:tab w:val="left" w:pos="9255"/>
        </w:tabs>
        <w:rPr>
          <w:rFonts w:ascii="Candara" w:hAnsi="Candara" w:cs="Times New Roman"/>
          <w:b/>
          <w:sz w:val="24"/>
          <w:szCs w:val="24"/>
        </w:rPr>
      </w:pPr>
      <w:r w:rsidRPr="00660C7E">
        <w:rPr>
          <w:rFonts w:ascii="Candara" w:hAnsi="Candara" w:cs="Times New Roman"/>
          <w:b/>
          <w:sz w:val="24"/>
          <w:szCs w:val="24"/>
        </w:rPr>
        <w:t>Table</w:t>
      </w:r>
      <w:r w:rsidR="00F42638" w:rsidRPr="00660C7E">
        <w:rPr>
          <w:rFonts w:ascii="Candara" w:hAnsi="Candara" w:cs="Times New Roman"/>
          <w:b/>
          <w:sz w:val="24"/>
          <w:szCs w:val="24"/>
        </w:rPr>
        <w:t xml:space="preserve"> </w:t>
      </w:r>
      <w:r w:rsidR="00F31FCD" w:rsidRPr="00660C7E">
        <w:rPr>
          <w:rFonts w:ascii="Candara" w:hAnsi="Candara" w:cs="Times New Roman"/>
          <w:b/>
          <w:sz w:val="24"/>
          <w:szCs w:val="24"/>
        </w:rPr>
        <w:t>4</w:t>
      </w:r>
      <w:r w:rsidR="00EF0437" w:rsidRPr="00660C7E">
        <w:rPr>
          <w:rFonts w:ascii="Candara" w:hAnsi="Candara" w:cs="Times New Roman"/>
          <w:b/>
          <w:sz w:val="24"/>
          <w:szCs w:val="24"/>
        </w:rPr>
        <w:t xml:space="preserve"> </w:t>
      </w:r>
    </w:p>
    <w:tbl>
      <w:tblPr>
        <w:tblW w:w="13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1478"/>
        <w:gridCol w:w="1447"/>
        <w:gridCol w:w="1478"/>
        <w:gridCol w:w="1446"/>
        <w:gridCol w:w="1672"/>
        <w:gridCol w:w="1732"/>
        <w:gridCol w:w="2310"/>
      </w:tblGrid>
      <w:tr w:rsidR="00660C7E" w:rsidRPr="00660C7E" w14:paraId="005B2D3A" w14:textId="77777777" w:rsidTr="00815ACE">
        <w:trPr>
          <w:trHeight w:val="330"/>
        </w:trPr>
        <w:tc>
          <w:tcPr>
            <w:tcW w:w="13345" w:type="dxa"/>
            <w:gridSpan w:val="8"/>
            <w:shd w:val="clear" w:color="auto" w:fill="auto"/>
            <w:noWrap/>
            <w:vAlign w:val="center"/>
            <w:hideMark/>
          </w:tcPr>
          <w:p w14:paraId="65F4EDFF" w14:textId="77777777" w:rsidR="00815ACE" w:rsidRPr="00660C7E" w:rsidRDefault="00815ACE" w:rsidP="00815ACE">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2024 EXPENDITURE PERFORMANCE- ALL FUNDING SOURCES </w:t>
            </w:r>
          </w:p>
        </w:tc>
      </w:tr>
      <w:tr w:rsidR="00660C7E" w:rsidRPr="00660C7E" w14:paraId="0E18E3D1" w14:textId="77777777" w:rsidTr="00815ACE">
        <w:trPr>
          <w:trHeight w:val="330"/>
        </w:trPr>
        <w:tc>
          <w:tcPr>
            <w:tcW w:w="1968" w:type="dxa"/>
            <w:vMerge w:val="restart"/>
            <w:shd w:val="clear" w:color="auto" w:fill="auto"/>
            <w:noWrap/>
            <w:vAlign w:val="center"/>
            <w:hideMark/>
          </w:tcPr>
          <w:p w14:paraId="44E2B887" w14:textId="77777777" w:rsidR="00815ACE" w:rsidRPr="00660C7E" w:rsidRDefault="00815ACE" w:rsidP="00815ACE">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Expenditure items </w:t>
            </w:r>
          </w:p>
        </w:tc>
        <w:tc>
          <w:tcPr>
            <w:tcW w:w="2925" w:type="dxa"/>
            <w:gridSpan w:val="2"/>
            <w:shd w:val="clear" w:color="auto" w:fill="auto"/>
            <w:noWrap/>
            <w:vAlign w:val="center"/>
            <w:hideMark/>
          </w:tcPr>
          <w:p w14:paraId="48CDDE33" w14:textId="77777777" w:rsidR="00815ACE" w:rsidRPr="00660C7E" w:rsidRDefault="00815ACE" w:rsidP="00815ACE">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2022</w:t>
            </w:r>
          </w:p>
        </w:tc>
        <w:tc>
          <w:tcPr>
            <w:tcW w:w="2924" w:type="dxa"/>
            <w:gridSpan w:val="2"/>
            <w:shd w:val="clear" w:color="auto" w:fill="auto"/>
            <w:noWrap/>
            <w:vAlign w:val="center"/>
            <w:hideMark/>
          </w:tcPr>
          <w:p w14:paraId="1CD21383" w14:textId="77777777" w:rsidR="00815ACE" w:rsidRPr="00660C7E" w:rsidRDefault="00815ACE" w:rsidP="00815ACE">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2023</w:t>
            </w:r>
          </w:p>
        </w:tc>
        <w:tc>
          <w:tcPr>
            <w:tcW w:w="3404" w:type="dxa"/>
            <w:gridSpan w:val="2"/>
            <w:shd w:val="clear" w:color="auto" w:fill="auto"/>
            <w:noWrap/>
            <w:vAlign w:val="center"/>
            <w:hideMark/>
          </w:tcPr>
          <w:p w14:paraId="424338EB" w14:textId="77777777" w:rsidR="00815ACE" w:rsidRPr="00660C7E" w:rsidRDefault="00815ACE" w:rsidP="00815ACE">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2024</w:t>
            </w:r>
          </w:p>
        </w:tc>
        <w:tc>
          <w:tcPr>
            <w:tcW w:w="2124" w:type="dxa"/>
            <w:vMerge w:val="restart"/>
            <w:shd w:val="clear" w:color="auto" w:fill="auto"/>
            <w:vAlign w:val="center"/>
            <w:hideMark/>
          </w:tcPr>
          <w:p w14:paraId="27EB6F48" w14:textId="5E3F494A" w:rsidR="00815ACE" w:rsidRPr="00660C7E" w:rsidRDefault="00815ACE" w:rsidP="00815ACE">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Perf. % (Actual/Budget*100)</w:t>
            </w:r>
          </w:p>
        </w:tc>
      </w:tr>
      <w:tr w:rsidR="00660C7E" w:rsidRPr="00660C7E" w14:paraId="25739DA4" w14:textId="77777777" w:rsidTr="00815ACE">
        <w:trPr>
          <w:trHeight w:val="1275"/>
        </w:trPr>
        <w:tc>
          <w:tcPr>
            <w:tcW w:w="1968" w:type="dxa"/>
            <w:vMerge/>
            <w:vAlign w:val="center"/>
            <w:hideMark/>
          </w:tcPr>
          <w:p w14:paraId="6BE8876A" w14:textId="77777777" w:rsidR="00815ACE" w:rsidRPr="00660C7E" w:rsidRDefault="00815ACE" w:rsidP="00815ACE">
            <w:pPr>
              <w:spacing w:after="0" w:line="240" w:lineRule="auto"/>
              <w:rPr>
                <w:rFonts w:ascii="Candara" w:eastAsia="Times New Roman" w:hAnsi="Candara" w:cs="Calibri"/>
                <w:b/>
                <w:bCs/>
                <w:sz w:val="24"/>
                <w:szCs w:val="24"/>
              </w:rPr>
            </w:pPr>
          </w:p>
        </w:tc>
        <w:tc>
          <w:tcPr>
            <w:tcW w:w="1478" w:type="dxa"/>
            <w:shd w:val="clear" w:color="auto" w:fill="auto"/>
            <w:noWrap/>
            <w:vAlign w:val="center"/>
            <w:hideMark/>
          </w:tcPr>
          <w:p w14:paraId="529FDA14" w14:textId="77777777" w:rsidR="00815ACE" w:rsidRPr="00660C7E" w:rsidRDefault="00815ACE" w:rsidP="00815ACE">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Budget (GH¢) </w:t>
            </w:r>
          </w:p>
        </w:tc>
        <w:tc>
          <w:tcPr>
            <w:tcW w:w="1447" w:type="dxa"/>
            <w:shd w:val="clear" w:color="auto" w:fill="auto"/>
            <w:vAlign w:val="center"/>
            <w:hideMark/>
          </w:tcPr>
          <w:p w14:paraId="597E12BF" w14:textId="77777777" w:rsidR="00815ACE" w:rsidRPr="00660C7E" w:rsidRDefault="00815ACE" w:rsidP="00815ACE">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Actual (GH¢) </w:t>
            </w:r>
          </w:p>
        </w:tc>
        <w:tc>
          <w:tcPr>
            <w:tcW w:w="1478" w:type="dxa"/>
            <w:shd w:val="clear" w:color="auto" w:fill="auto"/>
            <w:noWrap/>
            <w:vAlign w:val="center"/>
            <w:hideMark/>
          </w:tcPr>
          <w:p w14:paraId="54A20F4A" w14:textId="77777777" w:rsidR="00815ACE" w:rsidRPr="00660C7E" w:rsidRDefault="00815ACE" w:rsidP="00815ACE">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Budget (GH¢) </w:t>
            </w:r>
          </w:p>
        </w:tc>
        <w:tc>
          <w:tcPr>
            <w:tcW w:w="1446" w:type="dxa"/>
            <w:shd w:val="clear" w:color="auto" w:fill="auto"/>
            <w:vAlign w:val="center"/>
            <w:hideMark/>
          </w:tcPr>
          <w:p w14:paraId="683164EB" w14:textId="21BD5E1B" w:rsidR="00815ACE" w:rsidRPr="00660C7E" w:rsidRDefault="00815ACE" w:rsidP="00815ACE">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Actual (GH¢) </w:t>
            </w:r>
          </w:p>
        </w:tc>
        <w:tc>
          <w:tcPr>
            <w:tcW w:w="1672" w:type="dxa"/>
            <w:shd w:val="clear" w:color="auto" w:fill="auto"/>
            <w:noWrap/>
            <w:vAlign w:val="center"/>
            <w:hideMark/>
          </w:tcPr>
          <w:p w14:paraId="49F97FCF" w14:textId="77777777" w:rsidR="00815ACE" w:rsidRPr="00660C7E" w:rsidRDefault="00815ACE" w:rsidP="00815ACE">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Budget (GH¢) </w:t>
            </w:r>
          </w:p>
        </w:tc>
        <w:tc>
          <w:tcPr>
            <w:tcW w:w="1732" w:type="dxa"/>
            <w:shd w:val="clear" w:color="auto" w:fill="auto"/>
            <w:vAlign w:val="center"/>
            <w:hideMark/>
          </w:tcPr>
          <w:p w14:paraId="03A90C62" w14:textId="5C29AD7C" w:rsidR="00815ACE" w:rsidRPr="00660C7E" w:rsidRDefault="00815ACE" w:rsidP="00815ACE">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Actual as at 30th September (GH¢)</w:t>
            </w:r>
          </w:p>
        </w:tc>
        <w:tc>
          <w:tcPr>
            <w:tcW w:w="2124" w:type="dxa"/>
            <w:vMerge/>
            <w:vAlign w:val="center"/>
            <w:hideMark/>
          </w:tcPr>
          <w:p w14:paraId="074CB976" w14:textId="77777777" w:rsidR="00815ACE" w:rsidRPr="00660C7E" w:rsidRDefault="00815ACE" w:rsidP="00815ACE">
            <w:pPr>
              <w:spacing w:after="0" w:line="240" w:lineRule="auto"/>
              <w:rPr>
                <w:rFonts w:ascii="Candara" w:eastAsia="Times New Roman" w:hAnsi="Candara" w:cs="Calibri"/>
                <w:b/>
                <w:bCs/>
                <w:sz w:val="24"/>
                <w:szCs w:val="24"/>
              </w:rPr>
            </w:pPr>
          </w:p>
        </w:tc>
      </w:tr>
      <w:tr w:rsidR="00660C7E" w:rsidRPr="00660C7E" w14:paraId="785292A7" w14:textId="77777777" w:rsidTr="00815ACE">
        <w:trPr>
          <w:trHeight w:val="375"/>
        </w:trPr>
        <w:tc>
          <w:tcPr>
            <w:tcW w:w="1968" w:type="dxa"/>
            <w:shd w:val="clear" w:color="auto" w:fill="auto"/>
            <w:noWrap/>
            <w:vAlign w:val="center"/>
            <w:hideMark/>
          </w:tcPr>
          <w:p w14:paraId="5F7351C7" w14:textId="77777777" w:rsidR="00815ACE" w:rsidRPr="00660C7E" w:rsidRDefault="00815ACE" w:rsidP="00815ACE">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COMPENSATION </w:t>
            </w:r>
          </w:p>
        </w:tc>
        <w:tc>
          <w:tcPr>
            <w:tcW w:w="1478" w:type="dxa"/>
            <w:shd w:val="clear" w:color="auto" w:fill="auto"/>
            <w:noWrap/>
            <w:vAlign w:val="bottom"/>
            <w:hideMark/>
          </w:tcPr>
          <w:p w14:paraId="661517C8" w14:textId="77777777" w:rsidR="00815ACE" w:rsidRPr="00660C7E" w:rsidRDefault="00815ACE" w:rsidP="004E749B">
            <w:pPr>
              <w:spacing w:after="0" w:line="240" w:lineRule="auto"/>
              <w:jc w:val="right"/>
              <w:rPr>
                <w:rFonts w:ascii="Candara" w:eastAsia="Times New Roman" w:hAnsi="Candara" w:cs="Calibri"/>
              </w:rPr>
            </w:pPr>
            <w:r w:rsidRPr="00660C7E">
              <w:rPr>
                <w:rFonts w:ascii="Candara" w:eastAsia="Times New Roman" w:hAnsi="Candara" w:cs="Calibri"/>
              </w:rPr>
              <w:t>4,780,468.50</w:t>
            </w:r>
          </w:p>
        </w:tc>
        <w:tc>
          <w:tcPr>
            <w:tcW w:w="1447" w:type="dxa"/>
            <w:shd w:val="clear" w:color="auto" w:fill="auto"/>
            <w:noWrap/>
            <w:vAlign w:val="center"/>
            <w:hideMark/>
          </w:tcPr>
          <w:p w14:paraId="523E415A" w14:textId="77777777" w:rsidR="00815ACE" w:rsidRPr="00660C7E" w:rsidRDefault="00815ACE" w:rsidP="004E749B">
            <w:pPr>
              <w:spacing w:after="0" w:line="240" w:lineRule="auto"/>
              <w:jc w:val="right"/>
              <w:rPr>
                <w:rFonts w:ascii="Candara" w:eastAsia="Times New Roman" w:hAnsi="Candara" w:cs="Calibri"/>
              </w:rPr>
            </w:pPr>
            <w:r w:rsidRPr="00660C7E">
              <w:rPr>
                <w:rFonts w:ascii="Candara" w:eastAsia="Times New Roman" w:hAnsi="Candara" w:cs="Calibri"/>
              </w:rPr>
              <w:t xml:space="preserve">    5,090,091.96 </w:t>
            </w:r>
          </w:p>
        </w:tc>
        <w:tc>
          <w:tcPr>
            <w:tcW w:w="1478" w:type="dxa"/>
            <w:shd w:val="clear" w:color="auto" w:fill="auto"/>
            <w:noWrap/>
            <w:vAlign w:val="bottom"/>
            <w:hideMark/>
          </w:tcPr>
          <w:p w14:paraId="395DF08A" w14:textId="77777777" w:rsidR="00815ACE" w:rsidRPr="00660C7E" w:rsidRDefault="00815ACE" w:rsidP="004E749B">
            <w:pPr>
              <w:spacing w:after="0" w:line="240" w:lineRule="auto"/>
              <w:jc w:val="right"/>
              <w:rPr>
                <w:rFonts w:ascii="Candara" w:eastAsia="Times New Roman" w:hAnsi="Candara" w:cs="Calibri"/>
              </w:rPr>
            </w:pPr>
            <w:r w:rsidRPr="00660C7E">
              <w:rPr>
                <w:rFonts w:ascii="Candara" w:eastAsia="Times New Roman" w:hAnsi="Candara" w:cs="Calibri"/>
              </w:rPr>
              <w:t>6,483,666.40</w:t>
            </w:r>
          </w:p>
        </w:tc>
        <w:tc>
          <w:tcPr>
            <w:tcW w:w="1446" w:type="dxa"/>
            <w:shd w:val="clear" w:color="auto" w:fill="auto"/>
            <w:noWrap/>
            <w:vAlign w:val="center"/>
            <w:hideMark/>
          </w:tcPr>
          <w:p w14:paraId="63E1A59D" w14:textId="77777777" w:rsidR="00815ACE" w:rsidRPr="00660C7E" w:rsidRDefault="00815ACE" w:rsidP="004E749B">
            <w:pPr>
              <w:spacing w:after="0" w:line="240" w:lineRule="auto"/>
              <w:jc w:val="right"/>
              <w:rPr>
                <w:rFonts w:ascii="Candara" w:eastAsia="Times New Roman" w:hAnsi="Candara" w:cs="Calibri"/>
              </w:rPr>
            </w:pPr>
            <w:r w:rsidRPr="00660C7E">
              <w:rPr>
                <w:rFonts w:ascii="Candara" w:eastAsia="Times New Roman" w:hAnsi="Candara" w:cs="Calibri"/>
              </w:rPr>
              <w:t xml:space="preserve">      7,051,229.50 </w:t>
            </w:r>
          </w:p>
        </w:tc>
        <w:tc>
          <w:tcPr>
            <w:tcW w:w="1672" w:type="dxa"/>
            <w:shd w:val="clear" w:color="auto" w:fill="auto"/>
            <w:noWrap/>
            <w:vAlign w:val="center"/>
            <w:hideMark/>
          </w:tcPr>
          <w:p w14:paraId="629B5CD0" w14:textId="77777777" w:rsidR="00815ACE" w:rsidRPr="00660C7E" w:rsidRDefault="00815ACE" w:rsidP="004E749B">
            <w:pPr>
              <w:spacing w:after="0" w:line="240" w:lineRule="auto"/>
              <w:jc w:val="right"/>
              <w:rPr>
                <w:rFonts w:ascii="Candara" w:eastAsia="Times New Roman" w:hAnsi="Candara" w:cs="Calibri"/>
              </w:rPr>
            </w:pPr>
            <w:r w:rsidRPr="00660C7E">
              <w:rPr>
                <w:rFonts w:ascii="Candara" w:eastAsia="Times New Roman" w:hAnsi="Candara" w:cs="Calibri"/>
              </w:rPr>
              <w:t xml:space="preserve">        10,106,559.32 </w:t>
            </w:r>
          </w:p>
        </w:tc>
        <w:tc>
          <w:tcPr>
            <w:tcW w:w="1732" w:type="dxa"/>
            <w:shd w:val="clear" w:color="auto" w:fill="auto"/>
            <w:noWrap/>
            <w:vAlign w:val="bottom"/>
            <w:hideMark/>
          </w:tcPr>
          <w:p w14:paraId="7D447D29" w14:textId="77777777" w:rsidR="00815ACE" w:rsidRPr="00660C7E" w:rsidRDefault="00815ACE" w:rsidP="004E749B">
            <w:pPr>
              <w:spacing w:after="0" w:line="240" w:lineRule="auto"/>
              <w:jc w:val="right"/>
              <w:rPr>
                <w:rFonts w:ascii="Candara" w:eastAsia="Times New Roman" w:hAnsi="Candara" w:cs="Calibri"/>
              </w:rPr>
            </w:pPr>
            <w:r w:rsidRPr="00660C7E">
              <w:rPr>
                <w:rFonts w:ascii="Candara" w:eastAsia="Times New Roman" w:hAnsi="Candara" w:cs="Calibri"/>
              </w:rPr>
              <w:t xml:space="preserve">           7,637,209.33 </w:t>
            </w:r>
          </w:p>
        </w:tc>
        <w:tc>
          <w:tcPr>
            <w:tcW w:w="2124" w:type="dxa"/>
            <w:shd w:val="clear" w:color="auto" w:fill="auto"/>
            <w:noWrap/>
            <w:vAlign w:val="center"/>
            <w:hideMark/>
          </w:tcPr>
          <w:p w14:paraId="478299C9" w14:textId="3123FF77" w:rsidR="00815ACE" w:rsidRPr="00660C7E" w:rsidRDefault="00815ACE" w:rsidP="004E749B">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75.57</w:t>
            </w:r>
          </w:p>
        </w:tc>
      </w:tr>
      <w:tr w:rsidR="00660C7E" w:rsidRPr="00660C7E" w14:paraId="09FB3730" w14:textId="77777777" w:rsidTr="00815ACE">
        <w:trPr>
          <w:trHeight w:val="630"/>
        </w:trPr>
        <w:tc>
          <w:tcPr>
            <w:tcW w:w="1968" w:type="dxa"/>
            <w:shd w:val="clear" w:color="auto" w:fill="auto"/>
            <w:vAlign w:val="center"/>
            <w:hideMark/>
          </w:tcPr>
          <w:p w14:paraId="12D0FA52" w14:textId="77777777" w:rsidR="00815ACE" w:rsidRPr="00660C7E" w:rsidRDefault="00815ACE" w:rsidP="00815ACE">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GOODS AND SERVICES </w:t>
            </w:r>
          </w:p>
        </w:tc>
        <w:tc>
          <w:tcPr>
            <w:tcW w:w="1478" w:type="dxa"/>
            <w:shd w:val="clear" w:color="auto" w:fill="auto"/>
            <w:noWrap/>
            <w:vAlign w:val="center"/>
            <w:hideMark/>
          </w:tcPr>
          <w:p w14:paraId="761FD3C2" w14:textId="77777777" w:rsidR="00815ACE" w:rsidRPr="00660C7E" w:rsidRDefault="00815ACE" w:rsidP="004E749B">
            <w:pPr>
              <w:spacing w:after="0" w:line="240" w:lineRule="auto"/>
              <w:jc w:val="right"/>
              <w:rPr>
                <w:rFonts w:ascii="Candara" w:eastAsia="Times New Roman" w:hAnsi="Candara" w:cs="Calibri"/>
              </w:rPr>
            </w:pPr>
            <w:r w:rsidRPr="00660C7E">
              <w:rPr>
                <w:rFonts w:ascii="Candara" w:eastAsia="Times New Roman" w:hAnsi="Candara" w:cs="Calibri"/>
              </w:rPr>
              <w:t>4,731,042.94</w:t>
            </w:r>
          </w:p>
        </w:tc>
        <w:tc>
          <w:tcPr>
            <w:tcW w:w="1447" w:type="dxa"/>
            <w:shd w:val="clear" w:color="auto" w:fill="auto"/>
            <w:noWrap/>
            <w:vAlign w:val="center"/>
            <w:hideMark/>
          </w:tcPr>
          <w:p w14:paraId="3E0BAD9E" w14:textId="77777777" w:rsidR="00815ACE" w:rsidRPr="00660C7E" w:rsidRDefault="00815ACE" w:rsidP="004E749B">
            <w:pPr>
              <w:spacing w:after="0" w:line="240" w:lineRule="auto"/>
              <w:jc w:val="right"/>
              <w:rPr>
                <w:rFonts w:ascii="Candara" w:eastAsia="Times New Roman" w:hAnsi="Candara" w:cs="Calibri"/>
              </w:rPr>
            </w:pPr>
            <w:r w:rsidRPr="00660C7E">
              <w:rPr>
                <w:rFonts w:ascii="Candara" w:eastAsia="Times New Roman" w:hAnsi="Candara" w:cs="Calibri"/>
              </w:rPr>
              <w:t xml:space="preserve">    2,590,444.37 </w:t>
            </w:r>
          </w:p>
        </w:tc>
        <w:tc>
          <w:tcPr>
            <w:tcW w:w="1478" w:type="dxa"/>
            <w:shd w:val="clear" w:color="auto" w:fill="auto"/>
            <w:noWrap/>
            <w:vAlign w:val="center"/>
            <w:hideMark/>
          </w:tcPr>
          <w:p w14:paraId="61104EDA" w14:textId="77777777" w:rsidR="00815ACE" w:rsidRPr="00660C7E" w:rsidRDefault="00815ACE" w:rsidP="004E749B">
            <w:pPr>
              <w:spacing w:after="0" w:line="240" w:lineRule="auto"/>
              <w:jc w:val="right"/>
              <w:rPr>
                <w:rFonts w:ascii="Candara" w:eastAsia="Times New Roman" w:hAnsi="Candara" w:cs="Calibri"/>
              </w:rPr>
            </w:pPr>
            <w:r w:rsidRPr="00660C7E">
              <w:rPr>
                <w:rFonts w:ascii="Candara" w:eastAsia="Times New Roman" w:hAnsi="Candara" w:cs="Calibri"/>
              </w:rPr>
              <w:t>4,119,252.08</w:t>
            </w:r>
          </w:p>
        </w:tc>
        <w:tc>
          <w:tcPr>
            <w:tcW w:w="1446" w:type="dxa"/>
            <w:shd w:val="clear" w:color="auto" w:fill="auto"/>
            <w:noWrap/>
            <w:vAlign w:val="center"/>
            <w:hideMark/>
          </w:tcPr>
          <w:p w14:paraId="49ADF3D6" w14:textId="77777777" w:rsidR="00815ACE" w:rsidRPr="00660C7E" w:rsidRDefault="00815ACE" w:rsidP="004E749B">
            <w:pPr>
              <w:spacing w:after="0" w:line="240" w:lineRule="auto"/>
              <w:jc w:val="right"/>
              <w:rPr>
                <w:rFonts w:ascii="Candara" w:eastAsia="Times New Roman" w:hAnsi="Candara" w:cs="Calibri"/>
              </w:rPr>
            </w:pPr>
            <w:r w:rsidRPr="00660C7E">
              <w:rPr>
                <w:rFonts w:ascii="Candara" w:eastAsia="Times New Roman" w:hAnsi="Candara" w:cs="Calibri"/>
              </w:rPr>
              <w:t xml:space="preserve">     2,759,537.54 </w:t>
            </w:r>
          </w:p>
        </w:tc>
        <w:tc>
          <w:tcPr>
            <w:tcW w:w="1672" w:type="dxa"/>
            <w:shd w:val="clear" w:color="auto" w:fill="auto"/>
            <w:noWrap/>
            <w:vAlign w:val="center"/>
            <w:hideMark/>
          </w:tcPr>
          <w:p w14:paraId="31702F23" w14:textId="77777777" w:rsidR="00815ACE" w:rsidRPr="00660C7E" w:rsidRDefault="00815ACE" w:rsidP="004E749B">
            <w:pPr>
              <w:spacing w:after="0" w:line="240" w:lineRule="auto"/>
              <w:jc w:val="right"/>
              <w:rPr>
                <w:rFonts w:ascii="Candara" w:eastAsia="Times New Roman" w:hAnsi="Candara" w:cs="Calibri"/>
              </w:rPr>
            </w:pPr>
            <w:r w:rsidRPr="00660C7E">
              <w:rPr>
                <w:rFonts w:ascii="Candara" w:eastAsia="Times New Roman" w:hAnsi="Candara" w:cs="Calibri"/>
              </w:rPr>
              <w:t xml:space="preserve">          5,660,987.71 </w:t>
            </w:r>
          </w:p>
        </w:tc>
        <w:tc>
          <w:tcPr>
            <w:tcW w:w="1732" w:type="dxa"/>
            <w:shd w:val="clear" w:color="auto" w:fill="auto"/>
            <w:noWrap/>
            <w:vAlign w:val="center"/>
            <w:hideMark/>
          </w:tcPr>
          <w:p w14:paraId="37CD15C0" w14:textId="77777777" w:rsidR="00815ACE" w:rsidRPr="00660C7E" w:rsidRDefault="00815ACE" w:rsidP="004E749B">
            <w:pPr>
              <w:spacing w:after="0" w:line="240" w:lineRule="auto"/>
              <w:jc w:val="right"/>
              <w:rPr>
                <w:rFonts w:ascii="Candara" w:eastAsia="Times New Roman" w:hAnsi="Candara" w:cs="Calibri"/>
              </w:rPr>
            </w:pPr>
            <w:r w:rsidRPr="00660C7E">
              <w:rPr>
                <w:rFonts w:ascii="Candara" w:eastAsia="Times New Roman" w:hAnsi="Candara" w:cs="Calibri"/>
              </w:rPr>
              <w:t xml:space="preserve">            2,216,758.59 </w:t>
            </w:r>
          </w:p>
        </w:tc>
        <w:tc>
          <w:tcPr>
            <w:tcW w:w="2124" w:type="dxa"/>
            <w:shd w:val="clear" w:color="auto" w:fill="auto"/>
            <w:noWrap/>
            <w:vAlign w:val="center"/>
            <w:hideMark/>
          </w:tcPr>
          <w:p w14:paraId="51C83DE4" w14:textId="6AD823AD" w:rsidR="00815ACE" w:rsidRPr="00660C7E" w:rsidRDefault="00815ACE" w:rsidP="004E749B">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39.16</w:t>
            </w:r>
          </w:p>
        </w:tc>
      </w:tr>
      <w:tr w:rsidR="00660C7E" w:rsidRPr="00660C7E" w14:paraId="4484998D" w14:textId="77777777" w:rsidTr="00815ACE">
        <w:trPr>
          <w:trHeight w:val="405"/>
        </w:trPr>
        <w:tc>
          <w:tcPr>
            <w:tcW w:w="1968" w:type="dxa"/>
            <w:shd w:val="clear" w:color="auto" w:fill="auto"/>
            <w:noWrap/>
            <w:vAlign w:val="center"/>
            <w:hideMark/>
          </w:tcPr>
          <w:p w14:paraId="0580DA5F" w14:textId="77777777" w:rsidR="00815ACE" w:rsidRPr="00660C7E" w:rsidRDefault="00815ACE" w:rsidP="00815ACE">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ASSETS </w:t>
            </w:r>
          </w:p>
        </w:tc>
        <w:tc>
          <w:tcPr>
            <w:tcW w:w="1478" w:type="dxa"/>
            <w:shd w:val="clear" w:color="auto" w:fill="auto"/>
            <w:noWrap/>
            <w:vAlign w:val="bottom"/>
            <w:hideMark/>
          </w:tcPr>
          <w:p w14:paraId="3B462F40" w14:textId="77777777" w:rsidR="00815ACE" w:rsidRPr="00660C7E" w:rsidRDefault="00815ACE" w:rsidP="004E749B">
            <w:pPr>
              <w:spacing w:after="0" w:line="240" w:lineRule="auto"/>
              <w:jc w:val="right"/>
              <w:rPr>
                <w:rFonts w:ascii="Candara" w:eastAsia="Times New Roman" w:hAnsi="Candara" w:cs="Calibri"/>
              </w:rPr>
            </w:pPr>
            <w:r w:rsidRPr="00660C7E">
              <w:rPr>
                <w:rFonts w:ascii="Candara" w:eastAsia="Times New Roman" w:hAnsi="Candara" w:cs="Calibri"/>
              </w:rPr>
              <w:t>6,230,067.22</w:t>
            </w:r>
          </w:p>
        </w:tc>
        <w:tc>
          <w:tcPr>
            <w:tcW w:w="1447" w:type="dxa"/>
            <w:shd w:val="clear" w:color="auto" w:fill="auto"/>
            <w:noWrap/>
            <w:vAlign w:val="center"/>
            <w:hideMark/>
          </w:tcPr>
          <w:p w14:paraId="0E8F81B2" w14:textId="77777777" w:rsidR="00815ACE" w:rsidRPr="00660C7E" w:rsidRDefault="00815ACE" w:rsidP="004E749B">
            <w:pPr>
              <w:spacing w:after="0" w:line="240" w:lineRule="auto"/>
              <w:jc w:val="right"/>
              <w:rPr>
                <w:rFonts w:ascii="Candara" w:eastAsia="Times New Roman" w:hAnsi="Candara" w:cs="Calibri"/>
              </w:rPr>
            </w:pPr>
            <w:r w:rsidRPr="00660C7E">
              <w:rPr>
                <w:rFonts w:ascii="Candara" w:eastAsia="Times New Roman" w:hAnsi="Candara" w:cs="Calibri"/>
              </w:rPr>
              <w:t xml:space="preserve">      2,188,179.90 </w:t>
            </w:r>
          </w:p>
        </w:tc>
        <w:tc>
          <w:tcPr>
            <w:tcW w:w="1478" w:type="dxa"/>
            <w:shd w:val="clear" w:color="auto" w:fill="auto"/>
            <w:noWrap/>
            <w:vAlign w:val="bottom"/>
            <w:hideMark/>
          </w:tcPr>
          <w:p w14:paraId="326F3C2B" w14:textId="77777777" w:rsidR="00815ACE" w:rsidRPr="00660C7E" w:rsidRDefault="00815ACE" w:rsidP="004E749B">
            <w:pPr>
              <w:spacing w:after="0" w:line="240" w:lineRule="auto"/>
              <w:jc w:val="right"/>
              <w:rPr>
                <w:rFonts w:ascii="Candara" w:eastAsia="Times New Roman" w:hAnsi="Candara" w:cs="Calibri"/>
              </w:rPr>
            </w:pPr>
            <w:r w:rsidRPr="00660C7E">
              <w:rPr>
                <w:rFonts w:ascii="Candara" w:eastAsia="Times New Roman" w:hAnsi="Candara" w:cs="Calibri"/>
              </w:rPr>
              <w:t>4,949,438.35</w:t>
            </w:r>
          </w:p>
        </w:tc>
        <w:tc>
          <w:tcPr>
            <w:tcW w:w="1446" w:type="dxa"/>
            <w:shd w:val="clear" w:color="auto" w:fill="auto"/>
            <w:noWrap/>
            <w:vAlign w:val="center"/>
            <w:hideMark/>
          </w:tcPr>
          <w:p w14:paraId="7064016E" w14:textId="77777777" w:rsidR="00815ACE" w:rsidRPr="00660C7E" w:rsidRDefault="00815ACE" w:rsidP="004E749B">
            <w:pPr>
              <w:spacing w:after="0" w:line="240" w:lineRule="auto"/>
              <w:jc w:val="right"/>
              <w:rPr>
                <w:rFonts w:ascii="Candara" w:eastAsia="Times New Roman" w:hAnsi="Candara" w:cs="Calibri"/>
              </w:rPr>
            </w:pPr>
            <w:r w:rsidRPr="00660C7E">
              <w:rPr>
                <w:rFonts w:ascii="Candara" w:eastAsia="Times New Roman" w:hAnsi="Candara" w:cs="Calibri"/>
              </w:rPr>
              <w:t xml:space="preserve">      1,275,522.49 </w:t>
            </w:r>
          </w:p>
        </w:tc>
        <w:tc>
          <w:tcPr>
            <w:tcW w:w="1672" w:type="dxa"/>
            <w:shd w:val="clear" w:color="auto" w:fill="auto"/>
            <w:noWrap/>
            <w:vAlign w:val="center"/>
            <w:hideMark/>
          </w:tcPr>
          <w:p w14:paraId="4797C190" w14:textId="77777777" w:rsidR="00815ACE" w:rsidRPr="00660C7E" w:rsidRDefault="00815ACE" w:rsidP="004E749B">
            <w:pPr>
              <w:spacing w:after="0" w:line="240" w:lineRule="auto"/>
              <w:jc w:val="right"/>
              <w:rPr>
                <w:rFonts w:ascii="Candara" w:eastAsia="Times New Roman" w:hAnsi="Candara" w:cs="Calibri"/>
              </w:rPr>
            </w:pPr>
            <w:r w:rsidRPr="00660C7E">
              <w:rPr>
                <w:rFonts w:ascii="Candara" w:eastAsia="Times New Roman" w:hAnsi="Candara" w:cs="Calibri"/>
              </w:rPr>
              <w:t xml:space="preserve">         3,409,034.37 </w:t>
            </w:r>
          </w:p>
        </w:tc>
        <w:tc>
          <w:tcPr>
            <w:tcW w:w="1732" w:type="dxa"/>
            <w:shd w:val="clear" w:color="auto" w:fill="auto"/>
            <w:noWrap/>
            <w:vAlign w:val="center"/>
            <w:hideMark/>
          </w:tcPr>
          <w:p w14:paraId="23E97AAB" w14:textId="77777777" w:rsidR="00815ACE" w:rsidRPr="00660C7E" w:rsidRDefault="00815ACE" w:rsidP="004E749B">
            <w:pPr>
              <w:spacing w:after="0" w:line="240" w:lineRule="auto"/>
              <w:jc w:val="right"/>
              <w:rPr>
                <w:rFonts w:ascii="Candara" w:eastAsia="Times New Roman" w:hAnsi="Candara" w:cs="Calibri"/>
              </w:rPr>
            </w:pPr>
            <w:r w:rsidRPr="00660C7E">
              <w:rPr>
                <w:rFonts w:ascii="Candara" w:eastAsia="Times New Roman" w:hAnsi="Candara" w:cs="Calibri"/>
              </w:rPr>
              <w:t xml:space="preserve">               737,778.63 </w:t>
            </w:r>
          </w:p>
        </w:tc>
        <w:tc>
          <w:tcPr>
            <w:tcW w:w="2124" w:type="dxa"/>
            <w:shd w:val="clear" w:color="auto" w:fill="auto"/>
            <w:noWrap/>
            <w:vAlign w:val="center"/>
            <w:hideMark/>
          </w:tcPr>
          <w:p w14:paraId="4F13C54A" w14:textId="50E2E45E" w:rsidR="00815ACE" w:rsidRPr="00660C7E" w:rsidRDefault="00815ACE" w:rsidP="004E749B">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21.64</w:t>
            </w:r>
          </w:p>
        </w:tc>
      </w:tr>
      <w:tr w:rsidR="00815ACE" w:rsidRPr="00660C7E" w14:paraId="69928330" w14:textId="77777777" w:rsidTr="00815ACE">
        <w:trPr>
          <w:trHeight w:val="330"/>
        </w:trPr>
        <w:tc>
          <w:tcPr>
            <w:tcW w:w="1968" w:type="dxa"/>
            <w:shd w:val="clear" w:color="auto" w:fill="auto"/>
            <w:noWrap/>
            <w:vAlign w:val="center"/>
            <w:hideMark/>
          </w:tcPr>
          <w:p w14:paraId="2E037EC1" w14:textId="77777777" w:rsidR="00815ACE" w:rsidRPr="00660C7E" w:rsidRDefault="00815ACE" w:rsidP="00815ACE">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 xml:space="preserve"> TOTAL </w:t>
            </w:r>
          </w:p>
        </w:tc>
        <w:tc>
          <w:tcPr>
            <w:tcW w:w="1478" w:type="dxa"/>
            <w:shd w:val="clear" w:color="auto" w:fill="auto"/>
            <w:noWrap/>
            <w:vAlign w:val="center"/>
            <w:hideMark/>
          </w:tcPr>
          <w:p w14:paraId="5722855C" w14:textId="77777777" w:rsidR="00815ACE" w:rsidRPr="00660C7E" w:rsidRDefault="00815ACE" w:rsidP="004E749B">
            <w:pPr>
              <w:spacing w:after="0" w:line="240" w:lineRule="auto"/>
              <w:jc w:val="right"/>
              <w:rPr>
                <w:rFonts w:ascii="Candara" w:eastAsia="Times New Roman" w:hAnsi="Candara" w:cs="Calibri"/>
                <w:b/>
                <w:bCs/>
              </w:rPr>
            </w:pPr>
            <w:r w:rsidRPr="00660C7E">
              <w:rPr>
                <w:rFonts w:ascii="Candara" w:eastAsia="Times New Roman" w:hAnsi="Candara" w:cs="Calibri"/>
                <w:b/>
                <w:bCs/>
              </w:rPr>
              <w:t xml:space="preserve">    15,741,578.66 </w:t>
            </w:r>
          </w:p>
        </w:tc>
        <w:tc>
          <w:tcPr>
            <w:tcW w:w="1447" w:type="dxa"/>
            <w:shd w:val="clear" w:color="auto" w:fill="auto"/>
            <w:noWrap/>
            <w:vAlign w:val="center"/>
            <w:hideMark/>
          </w:tcPr>
          <w:p w14:paraId="6262ECB1" w14:textId="77777777" w:rsidR="00815ACE" w:rsidRPr="00660C7E" w:rsidRDefault="00815ACE" w:rsidP="004E749B">
            <w:pPr>
              <w:spacing w:after="0" w:line="240" w:lineRule="auto"/>
              <w:jc w:val="right"/>
              <w:rPr>
                <w:rFonts w:ascii="Candara" w:eastAsia="Times New Roman" w:hAnsi="Candara" w:cs="Calibri"/>
                <w:b/>
                <w:bCs/>
              </w:rPr>
            </w:pPr>
            <w:r w:rsidRPr="00660C7E">
              <w:rPr>
                <w:rFonts w:ascii="Candara" w:eastAsia="Times New Roman" w:hAnsi="Candara" w:cs="Calibri"/>
                <w:b/>
                <w:bCs/>
              </w:rPr>
              <w:t xml:space="preserve">     9,868,716.23 </w:t>
            </w:r>
          </w:p>
        </w:tc>
        <w:tc>
          <w:tcPr>
            <w:tcW w:w="1478" w:type="dxa"/>
            <w:shd w:val="clear" w:color="auto" w:fill="auto"/>
            <w:noWrap/>
            <w:vAlign w:val="center"/>
            <w:hideMark/>
          </w:tcPr>
          <w:p w14:paraId="081F2D14" w14:textId="77777777" w:rsidR="00815ACE" w:rsidRPr="00660C7E" w:rsidRDefault="00815ACE" w:rsidP="004E749B">
            <w:pPr>
              <w:spacing w:after="0" w:line="240" w:lineRule="auto"/>
              <w:jc w:val="right"/>
              <w:rPr>
                <w:rFonts w:ascii="Candara" w:eastAsia="Times New Roman" w:hAnsi="Candara" w:cs="Calibri"/>
                <w:b/>
                <w:bCs/>
              </w:rPr>
            </w:pPr>
            <w:r w:rsidRPr="00660C7E">
              <w:rPr>
                <w:rFonts w:ascii="Candara" w:eastAsia="Times New Roman" w:hAnsi="Candara" w:cs="Calibri"/>
                <w:b/>
                <w:bCs/>
              </w:rPr>
              <w:t xml:space="preserve">    15,552,356.83 </w:t>
            </w:r>
          </w:p>
        </w:tc>
        <w:tc>
          <w:tcPr>
            <w:tcW w:w="1446" w:type="dxa"/>
            <w:shd w:val="clear" w:color="auto" w:fill="auto"/>
            <w:noWrap/>
            <w:vAlign w:val="center"/>
            <w:hideMark/>
          </w:tcPr>
          <w:p w14:paraId="2F110586" w14:textId="77777777" w:rsidR="00815ACE" w:rsidRPr="00660C7E" w:rsidRDefault="00815ACE" w:rsidP="004E749B">
            <w:pPr>
              <w:spacing w:after="0" w:line="240" w:lineRule="auto"/>
              <w:jc w:val="right"/>
              <w:rPr>
                <w:rFonts w:ascii="Candara" w:eastAsia="Times New Roman" w:hAnsi="Candara" w:cs="Calibri"/>
                <w:b/>
                <w:bCs/>
              </w:rPr>
            </w:pPr>
            <w:r w:rsidRPr="00660C7E">
              <w:rPr>
                <w:rFonts w:ascii="Candara" w:eastAsia="Times New Roman" w:hAnsi="Candara" w:cs="Calibri"/>
                <w:b/>
                <w:bCs/>
              </w:rPr>
              <w:t xml:space="preserve">   11,086,289.53 </w:t>
            </w:r>
          </w:p>
        </w:tc>
        <w:tc>
          <w:tcPr>
            <w:tcW w:w="1672" w:type="dxa"/>
            <w:shd w:val="clear" w:color="auto" w:fill="auto"/>
            <w:noWrap/>
            <w:vAlign w:val="center"/>
            <w:hideMark/>
          </w:tcPr>
          <w:p w14:paraId="3B0DB46E" w14:textId="77777777" w:rsidR="00815ACE" w:rsidRPr="00660C7E" w:rsidRDefault="00815ACE" w:rsidP="004E749B">
            <w:pPr>
              <w:spacing w:after="0" w:line="240" w:lineRule="auto"/>
              <w:jc w:val="right"/>
              <w:rPr>
                <w:rFonts w:ascii="Candara" w:eastAsia="Times New Roman" w:hAnsi="Candara" w:cs="Calibri"/>
                <w:b/>
                <w:bCs/>
              </w:rPr>
            </w:pPr>
            <w:r w:rsidRPr="00660C7E">
              <w:rPr>
                <w:rFonts w:ascii="Candara" w:eastAsia="Times New Roman" w:hAnsi="Candara" w:cs="Calibri"/>
                <w:b/>
                <w:bCs/>
              </w:rPr>
              <w:t xml:space="preserve">         19,176,581.40 </w:t>
            </w:r>
          </w:p>
        </w:tc>
        <w:tc>
          <w:tcPr>
            <w:tcW w:w="1732" w:type="dxa"/>
            <w:shd w:val="clear" w:color="auto" w:fill="auto"/>
            <w:noWrap/>
            <w:vAlign w:val="center"/>
            <w:hideMark/>
          </w:tcPr>
          <w:p w14:paraId="17CFB622" w14:textId="77777777" w:rsidR="00815ACE" w:rsidRPr="00660C7E" w:rsidRDefault="00815ACE" w:rsidP="004E749B">
            <w:pPr>
              <w:spacing w:after="0" w:line="240" w:lineRule="auto"/>
              <w:jc w:val="right"/>
              <w:rPr>
                <w:rFonts w:ascii="Candara" w:eastAsia="Times New Roman" w:hAnsi="Candara" w:cs="Calibri"/>
                <w:b/>
                <w:bCs/>
              </w:rPr>
            </w:pPr>
            <w:r w:rsidRPr="00660C7E">
              <w:rPr>
                <w:rFonts w:ascii="Candara" w:eastAsia="Times New Roman" w:hAnsi="Candara" w:cs="Calibri"/>
                <w:b/>
                <w:bCs/>
              </w:rPr>
              <w:t xml:space="preserve">          10,591,746.55 </w:t>
            </w:r>
          </w:p>
        </w:tc>
        <w:tc>
          <w:tcPr>
            <w:tcW w:w="2124" w:type="dxa"/>
            <w:shd w:val="clear" w:color="auto" w:fill="auto"/>
            <w:noWrap/>
            <w:vAlign w:val="center"/>
            <w:hideMark/>
          </w:tcPr>
          <w:p w14:paraId="168AE57C" w14:textId="143C3A8F" w:rsidR="00815ACE" w:rsidRPr="00660C7E" w:rsidRDefault="00815ACE" w:rsidP="004E749B">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55.23</w:t>
            </w:r>
          </w:p>
        </w:tc>
      </w:tr>
    </w:tbl>
    <w:p w14:paraId="64011BE9" w14:textId="77777777" w:rsidR="006316AF" w:rsidRPr="00660C7E" w:rsidRDefault="006316AF" w:rsidP="006316AF">
      <w:pPr>
        <w:tabs>
          <w:tab w:val="left" w:pos="9255"/>
        </w:tabs>
        <w:rPr>
          <w:rFonts w:ascii="Candara" w:hAnsi="Candara" w:cs="Times New Roman"/>
          <w:b/>
          <w:sz w:val="24"/>
          <w:szCs w:val="24"/>
        </w:rPr>
      </w:pPr>
    </w:p>
    <w:p w14:paraId="19989A9B" w14:textId="1FCFA597" w:rsidR="006316AF" w:rsidRPr="00660C7E" w:rsidRDefault="00831AD3" w:rsidP="006316AF">
      <w:pPr>
        <w:tabs>
          <w:tab w:val="left" w:pos="9255"/>
        </w:tabs>
        <w:rPr>
          <w:rFonts w:ascii="Candara" w:hAnsi="Candara"/>
          <w:bCs/>
          <w:sz w:val="24"/>
          <w:szCs w:val="24"/>
        </w:rPr>
        <w:sectPr w:rsidR="006316AF" w:rsidRPr="00660C7E" w:rsidSect="00532E62">
          <w:pgSz w:w="16838" w:h="11906" w:orient="landscape"/>
          <w:pgMar w:top="1440" w:right="1440" w:bottom="1440" w:left="1440" w:header="709" w:footer="709" w:gutter="0"/>
          <w:cols w:space="708"/>
          <w:docGrid w:linePitch="360"/>
        </w:sectPr>
      </w:pPr>
      <w:r w:rsidRPr="00660C7E">
        <w:rPr>
          <w:rFonts w:ascii="Candara" w:hAnsi="Candara"/>
          <w:sz w:val="24"/>
          <w:szCs w:val="24"/>
        </w:rPr>
        <w:t>The pattern of expen</w:t>
      </w:r>
      <w:r w:rsidR="00925CF6" w:rsidRPr="00660C7E">
        <w:rPr>
          <w:rFonts w:ascii="Candara" w:hAnsi="Candara"/>
          <w:sz w:val="24"/>
          <w:szCs w:val="24"/>
        </w:rPr>
        <w:t>diture for the year to</w:t>
      </w:r>
      <w:r w:rsidR="00815ACE" w:rsidRPr="00660C7E">
        <w:rPr>
          <w:rFonts w:ascii="Candara" w:hAnsi="Candara"/>
          <w:sz w:val="24"/>
          <w:szCs w:val="24"/>
        </w:rPr>
        <w:t xml:space="preserve"> 30 September</w:t>
      </w:r>
      <w:r w:rsidR="00925CF6" w:rsidRPr="00660C7E">
        <w:rPr>
          <w:rFonts w:ascii="Candara" w:hAnsi="Candara"/>
          <w:sz w:val="24"/>
          <w:szCs w:val="24"/>
        </w:rPr>
        <w:t>, 202</w:t>
      </w:r>
      <w:r w:rsidR="00815ACE" w:rsidRPr="00660C7E">
        <w:rPr>
          <w:rFonts w:ascii="Candara" w:hAnsi="Candara"/>
          <w:sz w:val="24"/>
          <w:szCs w:val="24"/>
        </w:rPr>
        <w:t>4</w:t>
      </w:r>
      <w:r w:rsidRPr="00660C7E">
        <w:rPr>
          <w:rFonts w:ascii="Candara" w:hAnsi="Candara"/>
          <w:sz w:val="24"/>
          <w:szCs w:val="24"/>
        </w:rPr>
        <w:t xml:space="preserve"> is </w:t>
      </w:r>
      <w:r w:rsidR="006316AF" w:rsidRPr="00660C7E">
        <w:rPr>
          <w:rFonts w:ascii="Candara" w:hAnsi="Candara"/>
          <w:sz w:val="24"/>
          <w:szCs w:val="24"/>
        </w:rPr>
        <w:t xml:space="preserve">depicted in </w:t>
      </w:r>
      <w:r w:rsidR="00990888" w:rsidRPr="00660C7E">
        <w:rPr>
          <w:rFonts w:ascii="Candara" w:hAnsi="Candara"/>
          <w:sz w:val="24"/>
          <w:szCs w:val="24"/>
        </w:rPr>
        <w:t>Figure 2</w:t>
      </w:r>
      <w:r w:rsidR="00E51496" w:rsidRPr="00660C7E">
        <w:rPr>
          <w:rFonts w:ascii="Candara" w:hAnsi="Candara"/>
          <w:sz w:val="24"/>
          <w:szCs w:val="24"/>
        </w:rPr>
        <w:t xml:space="preserve"> (page </w:t>
      </w:r>
      <w:r w:rsidR="00D467BB" w:rsidRPr="00660C7E">
        <w:rPr>
          <w:rFonts w:ascii="Candara" w:hAnsi="Candara"/>
          <w:sz w:val="24"/>
          <w:szCs w:val="24"/>
        </w:rPr>
        <w:t>19</w:t>
      </w:r>
      <w:r w:rsidRPr="00660C7E">
        <w:rPr>
          <w:rFonts w:ascii="Candara" w:hAnsi="Candara"/>
          <w:sz w:val="24"/>
          <w:szCs w:val="24"/>
        </w:rPr>
        <w:t xml:space="preserve">): </w:t>
      </w:r>
      <w:r w:rsidR="00D467BB" w:rsidRPr="00660C7E">
        <w:rPr>
          <w:rFonts w:ascii="Candara" w:hAnsi="Candara"/>
          <w:b/>
          <w:sz w:val="24"/>
          <w:szCs w:val="24"/>
        </w:rPr>
        <w:t>7</w:t>
      </w:r>
      <w:r w:rsidR="0020614C" w:rsidRPr="00660C7E">
        <w:rPr>
          <w:rFonts w:ascii="Candara" w:hAnsi="Candara"/>
          <w:b/>
          <w:sz w:val="24"/>
          <w:szCs w:val="24"/>
        </w:rPr>
        <w:t>2.11</w:t>
      </w:r>
      <w:r w:rsidR="00D77EEB" w:rsidRPr="00660C7E">
        <w:rPr>
          <w:rFonts w:ascii="Candara" w:hAnsi="Candara"/>
          <w:b/>
          <w:sz w:val="24"/>
          <w:szCs w:val="24"/>
        </w:rPr>
        <w:t xml:space="preserve">% Compensation; </w:t>
      </w:r>
      <w:r w:rsidR="0020614C" w:rsidRPr="00660C7E">
        <w:rPr>
          <w:rFonts w:ascii="Candara" w:hAnsi="Candara"/>
          <w:b/>
          <w:sz w:val="24"/>
          <w:szCs w:val="24"/>
        </w:rPr>
        <w:t>20.93</w:t>
      </w:r>
      <w:r w:rsidRPr="00660C7E">
        <w:rPr>
          <w:rFonts w:ascii="Candara" w:hAnsi="Candara"/>
          <w:b/>
          <w:sz w:val="24"/>
          <w:szCs w:val="24"/>
        </w:rPr>
        <w:t xml:space="preserve">% Goods </w:t>
      </w:r>
      <w:r w:rsidR="00A823F3" w:rsidRPr="00660C7E">
        <w:rPr>
          <w:rFonts w:ascii="Candara" w:hAnsi="Candara"/>
          <w:b/>
          <w:sz w:val="24"/>
          <w:szCs w:val="24"/>
        </w:rPr>
        <w:t xml:space="preserve">and Services; </w:t>
      </w:r>
      <w:r w:rsidR="0020614C" w:rsidRPr="00660C7E">
        <w:rPr>
          <w:rFonts w:ascii="Candara" w:hAnsi="Candara"/>
          <w:b/>
          <w:sz w:val="24"/>
          <w:szCs w:val="24"/>
        </w:rPr>
        <w:t>6.97</w:t>
      </w:r>
      <w:r w:rsidRPr="00660C7E">
        <w:rPr>
          <w:rFonts w:ascii="Candara" w:hAnsi="Candara"/>
          <w:b/>
          <w:sz w:val="24"/>
          <w:szCs w:val="24"/>
        </w:rPr>
        <w:t>% Assets.</w:t>
      </w:r>
      <w:r w:rsidR="006316AF" w:rsidRPr="00660C7E">
        <w:rPr>
          <w:rFonts w:ascii="Candara" w:hAnsi="Candara"/>
          <w:b/>
          <w:sz w:val="24"/>
          <w:szCs w:val="24"/>
        </w:rPr>
        <w:t xml:space="preserve">  </w:t>
      </w:r>
      <w:r w:rsidR="0020614C" w:rsidRPr="00660C7E">
        <w:rPr>
          <w:rFonts w:ascii="Candara" w:hAnsi="Candara"/>
          <w:b/>
          <w:sz w:val="24"/>
          <w:szCs w:val="24"/>
        </w:rPr>
        <w:t xml:space="preserve"> </w:t>
      </w:r>
      <w:r w:rsidR="0020614C" w:rsidRPr="00660C7E">
        <w:rPr>
          <w:rFonts w:ascii="Candara" w:hAnsi="Candara"/>
          <w:bCs/>
          <w:sz w:val="24"/>
          <w:szCs w:val="24"/>
        </w:rPr>
        <w:t xml:space="preserve"> Expenditure on Assets was relatively low because DACF-RFG funds received DPAT VII are yet to be expended.</w:t>
      </w:r>
    </w:p>
    <w:p w14:paraId="0E6FE170" w14:textId="1CAAD90F" w:rsidR="006316AF" w:rsidRPr="00660C7E" w:rsidRDefault="000A6FAB" w:rsidP="006316AF">
      <w:pPr>
        <w:tabs>
          <w:tab w:val="left" w:pos="9255"/>
        </w:tabs>
        <w:rPr>
          <w:rFonts w:ascii="Candara" w:hAnsi="Candara"/>
          <w:b/>
          <w:sz w:val="24"/>
          <w:szCs w:val="24"/>
        </w:rPr>
      </w:pPr>
      <w:r w:rsidRPr="00660C7E">
        <w:rPr>
          <w:rFonts w:ascii="Candara" w:hAnsi="Candara"/>
          <w:b/>
          <w:sz w:val="24"/>
          <w:szCs w:val="24"/>
        </w:rPr>
        <w:lastRenderedPageBreak/>
        <w:t>FIGURE</w:t>
      </w:r>
      <w:r w:rsidR="006316AF" w:rsidRPr="00660C7E">
        <w:rPr>
          <w:rFonts w:ascii="Candara" w:hAnsi="Candara"/>
          <w:b/>
          <w:sz w:val="24"/>
          <w:szCs w:val="24"/>
        </w:rPr>
        <w:t xml:space="preserve"> </w:t>
      </w:r>
      <w:r w:rsidR="00336659" w:rsidRPr="00660C7E">
        <w:rPr>
          <w:rFonts w:ascii="Candara" w:hAnsi="Candara"/>
          <w:b/>
          <w:sz w:val="24"/>
          <w:szCs w:val="24"/>
        </w:rPr>
        <w:t>3</w:t>
      </w:r>
      <w:r w:rsidR="00EF0437" w:rsidRPr="00660C7E">
        <w:rPr>
          <w:rFonts w:ascii="Candara" w:hAnsi="Candara"/>
          <w:b/>
          <w:sz w:val="24"/>
          <w:szCs w:val="24"/>
        </w:rPr>
        <w:t xml:space="preserve"> </w:t>
      </w:r>
    </w:p>
    <w:p w14:paraId="752830D8" w14:textId="52A3A8AC" w:rsidR="006316AF" w:rsidRPr="00660C7E" w:rsidRDefault="004C229B" w:rsidP="006316AF">
      <w:pPr>
        <w:tabs>
          <w:tab w:val="left" w:pos="9255"/>
        </w:tabs>
        <w:jc w:val="center"/>
        <w:rPr>
          <w:rFonts w:ascii="Candara" w:hAnsi="Candara"/>
          <w:b/>
          <w:sz w:val="24"/>
          <w:szCs w:val="24"/>
        </w:rPr>
      </w:pPr>
      <w:r w:rsidRPr="00660C7E">
        <w:rPr>
          <w:rFonts w:ascii="Candara" w:hAnsi="Candara"/>
          <w:b/>
          <w:sz w:val="24"/>
          <w:szCs w:val="24"/>
        </w:rPr>
        <w:t>202</w:t>
      </w:r>
      <w:r w:rsidR="000A76AD" w:rsidRPr="00660C7E">
        <w:rPr>
          <w:rFonts w:ascii="Candara" w:hAnsi="Candara"/>
          <w:b/>
          <w:sz w:val="24"/>
          <w:szCs w:val="24"/>
        </w:rPr>
        <w:t>4</w:t>
      </w:r>
      <w:r w:rsidR="006316AF" w:rsidRPr="00660C7E">
        <w:rPr>
          <w:rFonts w:ascii="Candara" w:hAnsi="Candara"/>
          <w:b/>
          <w:sz w:val="24"/>
          <w:szCs w:val="24"/>
        </w:rPr>
        <w:t xml:space="preserve"> EXPENDITURE PERFORMANCE – ALL FUNDING SOURCES</w:t>
      </w:r>
    </w:p>
    <w:p w14:paraId="21E6C049" w14:textId="5E3E0C05" w:rsidR="004C229B" w:rsidRPr="00660C7E" w:rsidRDefault="004C229B" w:rsidP="006316AF">
      <w:pPr>
        <w:tabs>
          <w:tab w:val="left" w:pos="9255"/>
        </w:tabs>
        <w:jc w:val="center"/>
        <w:rPr>
          <w:rFonts w:ascii="Candara" w:hAnsi="Candara"/>
          <w:b/>
          <w:sz w:val="24"/>
          <w:szCs w:val="24"/>
        </w:rPr>
      </w:pPr>
    </w:p>
    <w:p w14:paraId="2C6B8710" w14:textId="3CA79950" w:rsidR="006316AF" w:rsidRPr="00660C7E" w:rsidRDefault="00E136FA" w:rsidP="007978D5">
      <w:pPr>
        <w:tabs>
          <w:tab w:val="left" w:pos="9255"/>
        </w:tabs>
        <w:jc w:val="center"/>
        <w:rPr>
          <w:rFonts w:ascii="Candara" w:hAnsi="Candara"/>
          <w:b/>
          <w:sz w:val="24"/>
          <w:szCs w:val="24"/>
        </w:rPr>
      </w:pPr>
      <w:r w:rsidRPr="00660C7E">
        <w:rPr>
          <w:noProof/>
        </w:rPr>
        <w:drawing>
          <wp:inline distT="0" distB="0" distL="0" distR="0" wp14:anchorId="04B170A0" wp14:editId="500860FF">
            <wp:extent cx="5731510" cy="2858770"/>
            <wp:effectExtent l="0" t="0" r="2540" b="17780"/>
            <wp:docPr id="1230858444" name="Chart 1">
              <a:extLst xmlns:a="http://schemas.openxmlformats.org/drawingml/2006/main">
                <a:ext uri="{FF2B5EF4-FFF2-40B4-BE49-F238E27FC236}">
                  <a16:creationId xmlns:a16="http://schemas.microsoft.com/office/drawing/2014/main" id="{AB26BBBF-8F8F-8B88-9B7E-F30B4A5C1B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42942C9" w14:textId="77777777" w:rsidR="008F571E" w:rsidRPr="00660C7E" w:rsidRDefault="008F571E" w:rsidP="008F571E">
      <w:pPr>
        <w:tabs>
          <w:tab w:val="left" w:pos="7155"/>
        </w:tabs>
        <w:rPr>
          <w:rFonts w:ascii="Candara" w:hAnsi="Candara"/>
          <w:b/>
          <w:sz w:val="24"/>
          <w:szCs w:val="24"/>
        </w:rPr>
      </w:pPr>
      <w:r w:rsidRPr="00660C7E">
        <w:rPr>
          <w:rFonts w:ascii="Candara" w:hAnsi="Candara"/>
          <w:b/>
          <w:sz w:val="24"/>
          <w:szCs w:val="24"/>
        </w:rPr>
        <w:tab/>
      </w:r>
    </w:p>
    <w:p w14:paraId="2DF3E7EC" w14:textId="77777777" w:rsidR="006316AF" w:rsidRPr="00660C7E" w:rsidRDefault="008F571E" w:rsidP="008F571E">
      <w:pPr>
        <w:tabs>
          <w:tab w:val="left" w:pos="7155"/>
        </w:tabs>
        <w:rPr>
          <w:rFonts w:ascii="Candara" w:hAnsi="Candara"/>
          <w:sz w:val="24"/>
          <w:szCs w:val="24"/>
        </w:rPr>
        <w:sectPr w:rsidR="006316AF" w:rsidRPr="00660C7E" w:rsidSect="00532E62">
          <w:pgSz w:w="11906" w:h="16838"/>
          <w:pgMar w:top="1440" w:right="1440" w:bottom="1440" w:left="1440" w:header="709" w:footer="709" w:gutter="0"/>
          <w:cols w:space="708"/>
          <w:docGrid w:linePitch="360"/>
        </w:sectPr>
      </w:pPr>
      <w:r w:rsidRPr="00660C7E">
        <w:rPr>
          <w:rFonts w:ascii="Candara" w:hAnsi="Candara"/>
          <w:sz w:val="24"/>
          <w:szCs w:val="24"/>
        </w:rPr>
        <w:tab/>
      </w:r>
    </w:p>
    <w:p w14:paraId="60B97A4C" w14:textId="25E5A491" w:rsidR="00C80B15" w:rsidRPr="00660C7E" w:rsidRDefault="00C80B15" w:rsidP="00C80B15">
      <w:pPr>
        <w:pStyle w:val="ListParagraph"/>
        <w:spacing w:line="360" w:lineRule="auto"/>
        <w:rPr>
          <w:rFonts w:ascii="Candara" w:hAnsi="Candara"/>
          <w:b/>
          <w:sz w:val="24"/>
          <w:szCs w:val="24"/>
        </w:rPr>
      </w:pPr>
      <w:r w:rsidRPr="00660C7E">
        <w:rPr>
          <w:rFonts w:ascii="Candara" w:hAnsi="Candara"/>
          <w:b/>
          <w:sz w:val="24"/>
          <w:szCs w:val="24"/>
        </w:rPr>
        <w:lastRenderedPageBreak/>
        <w:t>2.1.</w:t>
      </w:r>
      <w:r w:rsidR="00B22F8B" w:rsidRPr="00660C7E">
        <w:rPr>
          <w:rFonts w:ascii="Candara" w:hAnsi="Candara"/>
          <w:b/>
          <w:sz w:val="24"/>
          <w:szCs w:val="24"/>
        </w:rPr>
        <w:t>5</w:t>
      </w:r>
      <w:r w:rsidRPr="00660C7E">
        <w:rPr>
          <w:rFonts w:ascii="Candara" w:hAnsi="Candara"/>
          <w:b/>
          <w:sz w:val="24"/>
          <w:szCs w:val="24"/>
        </w:rPr>
        <w:t xml:space="preserve">          202</w:t>
      </w:r>
      <w:r w:rsidR="00B21356" w:rsidRPr="00660C7E">
        <w:rPr>
          <w:rFonts w:ascii="Candara" w:hAnsi="Candara"/>
          <w:b/>
          <w:sz w:val="24"/>
          <w:szCs w:val="24"/>
        </w:rPr>
        <w:t>4</w:t>
      </w:r>
      <w:r w:rsidRPr="00660C7E">
        <w:rPr>
          <w:rFonts w:ascii="Candara" w:hAnsi="Candara"/>
          <w:b/>
          <w:sz w:val="24"/>
          <w:szCs w:val="24"/>
        </w:rPr>
        <w:t xml:space="preserve"> BUDGET PROGRAMME PERFORMANCE  </w:t>
      </w:r>
    </w:p>
    <w:p w14:paraId="4695A806" w14:textId="4E09D002" w:rsidR="00C80B15" w:rsidRPr="00660C7E" w:rsidRDefault="00C80B15" w:rsidP="00C80B15">
      <w:pPr>
        <w:pStyle w:val="ListParagraph"/>
        <w:spacing w:line="360" w:lineRule="auto"/>
        <w:rPr>
          <w:rFonts w:ascii="Candara" w:hAnsi="Candara"/>
          <w:b/>
          <w:sz w:val="24"/>
          <w:szCs w:val="24"/>
        </w:rPr>
      </w:pPr>
      <w:r w:rsidRPr="00660C7E">
        <w:rPr>
          <w:rFonts w:ascii="Candara" w:hAnsi="Candara"/>
          <w:b/>
          <w:sz w:val="24"/>
          <w:szCs w:val="24"/>
        </w:rPr>
        <w:t xml:space="preserve">Table </w:t>
      </w:r>
      <w:r w:rsidR="00A64B74" w:rsidRPr="00660C7E">
        <w:rPr>
          <w:rFonts w:ascii="Candara" w:hAnsi="Candara"/>
          <w:b/>
          <w:sz w:val="24"/>
          <w:szCs w:val="24"/>
        </w:rPr>
        <w:t>5</w:t>
      </w:r>
    </w:p>
    <w:tbl>
      <w:tblPr>
        <w:tblW w:w="5309" w:type="pct"/>
        <w:tblInd w:w="-577" w:type="dxa"/>
        <w:tblLayout w:type="fixed"/>
        <w:tblLook w:val="04A0" w:firstRow="1" w:lastRow="0" w:firstColumn="1" w:lastColumn="0" w:noHBand="0" w:noVBand="1"/>
      </w:tblPr>
      <w:tblGrid>
        <w:gridCol w:w="1706"/>
        <w:gridCol w:w="1559"/>
        <w:gridCol w:w="1555"/>
        <w:gridCol w:w="1559"/>
        <w:gridCol w:w="1652"/>
        <w:gridCol w:w="1886"/>
      </w:tblGrid>
      <w:tr w:rsidR="00660C7E" w:rsidRPr="00660C7E" w14:paraId="1B473121" w14:textId="77777777" w:rsidTr="005A5754">
        <w:trPr>
          <w:trHeight w:val="645"/>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C7E7B25" w14:textId="77777777" w:rsidR="005A5754" w:rsidRPr="00660C7E" w:rsidRDefault="005A5754" w:rsidP="005A5754">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2024 BUDGET PROGRAMME PERFORMANCE </w:t>
            </w:r>
          </w:p>
        </w:tc>
      </w:tr>
      <w:tr w:rsidR="00660C7E" w:rsidRPr="00660C7E" w14:paraId="149A1EB6" w14:textId="77777777" w:rsidTr="005A5754">
        <w:trPr>
          <w:trHeight w:val="810"/>
        </w:trPr>
        <w:tc>
          <w:tcPr>
            <w:tcW w:w="860" w:type="pct"/>
            <w:tcBorders>
              <w:top w:val="nil"/>
              <w:left w:val="single" w:sz="8" w:space="0" w:color="auto"/>
              <w:bottom w:val="single" w:sz="8" w:space="0" w:color="auto"/>
              <w:right w:val="single" w:sz="8" w:space="0" w:color="auto"/>
            </w:tcBorders>
            <w:shd w:val="clear" w:color="auto" w:fill="auto"/>
            <w:vAlign w:val="center"/>
            <w:hideMark/>
          </w:tcPr>
          <w:p w14:paraId="15348E0A" w14:textId="77777777" w:rsidR="005A5754" w:rsidRPr="00660C7E" w:rsidRDefault="005A5754" w:rsidP="005A5754">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Budget Programme</w:t>
            </w:r>
          </w:p>
        </w:tc>
        <w:tc>
          <w:tcPr>
            <w:tcW w:w="786" w:type="pct"/>
            <w:tcBorders>
              <w:top w:val="nil"/>
              <w:left w:val="nil"/>
              <w:bottom w:val="nil"/>
              <w:right w:val="nil"/>
            </w:tcBorders>
            <w:shd w:val="clear" w:color="auto" w:fill="auto"/>
            <w:vAlign w:val="center"/>
            <w:hideMark/>
          </w:tcPr>
          <w:p w14:paraId="1C39E150" w14:textId="4B51268A" w:rsidR="005A5754" w:rsidRPr="00660C7E" w:rsidRDefault="005A5754" w:rsidP="005A5754">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Budget (GH¢) </w:t>
            </w:r>
          </w:p>
        </w:tc>
        <w:tc>
          <w:tcPr>
            <w:tcW w:w="784" w:type="pct"/>
            <w:tcBorders>
              <w:top w:val="nil"/>
              <w:left w:val="single" w:sz="8" w:space="0" w:color="auto"/>
              <w:bottom w:val="single" w:sz="8" w:space="0" w:color="auto"/>
              <w:right w:val="single" w:sz="8" w:space="0" w:color="auto"/>
            </w:tcBorders>
            <w:shd w:val="clear" w:color="auto" w:fill="auto"/>
            <w:vAlign w:val="center"/>
            <w:hideMark/>
          </w:tcPr>
          <w:p w14:paraId="73857F12" w14:textId="77777777" w:rsidR="005A5754" w:rsidRPr="00660C7E" w:rsidRDefault="005A5754" w:rsidP="005A5754">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COMPENSATION</w:t>
            </w:r>
          </w:p>
        </w:tc>
        <w:tc>
          <w:tcPr>
            <w:tcW w:w="786" w:type="pct"/>
            <w:tcBorders>
              <w:top w:val="nil"/>
              <w:left w:val="nil"/>
              <w:bottom w:val="single" w:sz="8" w:space="0" w:color="auto"/>
              <w:right w:val="single" w:sz="8" w:space="0" w:color="auto"/>
            </w:tcBorders>
            <w:shd w:val="clear" w:color="auto" w:fill="auto"/>
            <w:vAlign w:val="center"/>
            <w:hideMark/>
          </w:tcPr>
          <w:p w14:paraId="6368BA8A" w14:textId="77777777" w:rsidR="005A5754" w:rsidRPr="00660C7E" w:rsidRDefault="005A5754" w:rsidP="005A5754">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GOODS &amp; SERVICES</w:t>
            </w:r>
          </w:p>
        </w:tc>
        <w:tc>
          <w:tcPr>
            <w:tcW w:w="833" w:type="pct"/>
            <w:tcBorders>
              <w:top w:val="nil"/>
              <w:left w:val="nil"/>
              <w:bottom w:val="single" w:sz="8" w:space="0" w:color="auto"/>
              <w:right w:val="single" w:sz="8" w:space="0" w:color="auto"/>
            </w:tcBorders>
            <w:shd w:val="clear" w:color="auto" w:fill="auto"/>
            <w:vAlign w:val="center"/>
            <w:hideMark/>
          </w:tcPr>
          <w:p w14:paraId="43C93AA4" w14:textId="77777777" w:rsidR="005A5754" w:rsidRPr="00660C7E" w:rsidRDefault="005A5754" w:rsidP="005A5754">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CAPITAL INVESTMENT</w:t>
            </w:r>
          </w:p>
        </w:tc>
        <w:tc>
          <w:tcPr>
            <w:tcW w:w="951" w:type="pct"/>
            <w:tcBorders>
              <w:top w:val="nil"/>
              <w:left w:val="nil"/>
              <w:bottom w:val="nil"/>
              <w:right w:val="single" w:sz="8" w:space="0" w:color="auto"/>
            </w:tcBorders>
            <w:shd w:val="clear" w:color="auto" w:fill="auto"/>
            <w:noWrap/>
            <w:vAlign w:val="center"/>
            <w:hideMark/>
          </w:tcPr>
          <w:p w14:paraId="19DB7EBF" w14:textId="77777777" w:rsidR="005A5754" w:rsidRPr="00660C7E" w:rsidRDefault="005A5754" w:rsidP="005A5754">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TOTAL(GH¢) </w:t>
            </w:r>
          </w:p>
        </w:tc>
      </w:tr>
      <w:tr w:rsidR="00660C7E" w:rsidRPr="00660C7E" w14:paraId="2DB4C5B0" w14:textId="77777777" w:rsidTr="005A5754">
        <w:trPr>
          <w:trHeight w:val="810"/>
        </w:trPr>
        <w:tc>
          <w:tcPr>
            <w:tcW w:w="860" w:type="pct"/>
            <w:tcBorders>
              <w:top w:val="nil"/>
              <w:left w:val="single" w:sz="8" w:space="0" w:color="auto"/>
              <w:bottom w:val="single" w:sz="4" w:space="0" w:color="auto"/>
              <w:right w:val="nil"/>
            </w:tcBorders>
            <w:shd w:val="clear" w:color="auto" w:fill="auto"/>
            <w:vAlign w:val="center"/>
            <w:hideMark/>
          </w:tcPr>
          <w:p w14:paraId="7798DDDE" w14:textId="77777777" w:rsidR="005A5754" w:rsidRPr="00660C7E" w:rsidRDefault="005A5754" w:rsidP="005A5754">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Management and Administration</w:t>
            </w:r>
          </w:p>
        </w:tc>
        <w:tc>
          <w:tcPr>
            <w:tcW w:w="786"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E847EDE" w14:textId="77777777" w:rsidR="005A5754" w:rsidRPr="00660C7E" w:rsidRDefault="005A5754" w:rsidP="005A5754">
            <w:pPr>
              <w:spacing w:after="0" w:line="240" w:lineRule="auto"/>
              <w:jc w:val="right"/>
              <w:rPr>
                <w:rFonts w:ascii="Candara" w:eastAsia="Times New Roman" w:hAnsi="Candara" w:cs="Calibri"/>
              </w:rPr>
            </w:pPr>
            <w:r w:rsidRPr="00660C7E">
              <w:rPr>
                <w:rFonts w:ascii="Candara" w:eastAsia="Times New Roman" w:hAnsi="Candara" w:cs="Calibri"/>
              </w:rPr>
              <w:t xml:space="preserve">                 6,673,666.42 </w:t>
            </w:r>
          </w:p>
        </w:tc>
        <w:tc>
          <w:tcPr>
            <w:tcW w:w="784" w:type="pct"/>
            <w:tcBorders>
              <w:top w:val="nil"/>
              <w:left w:val="nil"/>
              <w:bottom w:val="single" w:sz="4" w:space="0" w:color="auto"/>
              <w:right w:val="single" w:sz="8" w:space="0" w:color="auto"/>
            </w:tcBorders>
            <w:shd w:val="clear" w:color="auto" w:fill="auto"/>
            <w:noWrap/>
            <w:vAlign w:val="bottom"/>
            <w:hideMark/>
          </w:tcPr>
          <w:p w14:paraId="7C03CFCE" w14:textId="77777777" w:rsidR="005A5754" w:rsidRPr="00660C7E" w:rsidRDefault="005A5754" w:rsidP="005A5754">
            <w:pPr>
              <w:spacing w:after="0" w:line="240" w:lineRule="auto"/>
              <w:jc w:val="right"/>
              <w:rPr>
                <w:rFonts w:ascii="Candara" w:eastAsia="Times New Roman" w:hAnsi="Candara" w:cs="Calibri"/>
              </w:rPr>
            </w:pPr>
            <w:r w:rsidRPr="00660C7E">
              <w:rPr>
                <w:rFonts w:ascii="Candara" w:eastAsia="Times New Roman" w:hAnsi="Candara" w:cs="Calibri"/>
              </w:rPr>
              <w:t xml:space="preserve">                      3,581,883.73 </w:t>
            </w:r>
          </w:p>
        </w:tc>
        <w:tc>
          <w:tcPr>
            <w:tcW w:w="786" w:type="pct"/>
            <w:tcBorders>
              <w:top w:val="nil"/>
              <w:left w:val="nil"/>
              <w:bottom w:val="single" w:sz="4" w:space="0" w:color="auto"/>
              <w:right w:val="single" w:sz="8" w:space="0" w:color="auto"/>
            </w:tcBorders>
            <w:shd w:val="clear" w:color="auto" w:fill="auto"/>
            <w:noWrap/>
            <w:vAlign w:val="bottom"/>
            <w:hideMark/>
          </w:tcPr>
          <w:p w14:paraId="394804C7" w14:textId="77777777" w:rsidR="005A5754" w:rsidRPr="00660C7E" w:rsidRDefault="005A5754" w:rsidP="005A5754">
            <w:pPr>
              <w:spacing w:after="0" w:line="240" w:lineRule="auto"/>
              <w:jc w:val="right"/>
              <w:rPr>
                <w:rFonts w:ascii="Candara" w:eastAsia="Times New Roman" w:hAnsi="Candara" w:cs="Calibri"/>
              </w:rPr>
            </w:pPr>
            <w:r w:rsidRPr="00660C7E">
              <w:rPr>
                <w:rFonts w:ascii="Candara" w:eastAsia="Times New Roman" w:hAnsi="Candara" w:cs="Calibri"/>
              </w:rPr>
              <w:t xml:space="preserve">                       1,253,929.72 </w:t>
            </w:r>
          </w:p>
        </w:tc>
        <w:tc>
          <w:tcPr>
            <w:tcW w:w="833" w:type="pct"/>
            <w:tcBorders>
              <w:top w:val="nil"/>
              <w:left w:val="nil"/>
              <w:bottom w:val="single" w:sz="4" w:space="0" w:color="auto"/>
              <w:right w:val="nil"/>
            </w:tcBorders>
            <w:shd w:val="clear" w:color="auto" w:fill="auto"/>
            <w:noWrap/>
            <w:vAlign w:val="bottom"/>
            <w:hideMark/>
          </w:tcPr>
          <w:p w14:paraId="1AEC1259" w14:textId="77777777" w:rsidR="005A5754" w:rsidRPr="00660C7E" w:rsidRDefault="005A5754" w:rsidP="005A5754">
            <w:pPr>
              <w:spacing w:after="0" w:line="240" w:lineRule="auto"/>
              <w:jc w:val="right"/>
              <w:rPr>
                <w:rFonts w:ascii="Candara" w:eastAsia="Times New Roman" w:hAnsi="Candara" w:cs="Calibri"/>
              </w:rPr>
            </w:pPr>
            <w:r w:rsidRPr="00660C7E">
              <w:rPr>
                <w:rFonts w:ascii="Candara" w:eastAsia="Times New Roman" w:hAnsi="Candara" w:cs="Calibri"/>
              </w:rPr>
              <w:t xml:space="preserve">                           147,555.73 </w:t>
            </w:r>
          </w:p>
        </w:tc>
        <w:tc>
          <w:tcPr>
            <w:tcW w:w="951"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1DDD805" w14:textId="77777777" w:rsidR="005A5754" w:rsidRPr="00660C7E" w:rsidRDefault="005A5754" w:rsidP="005A5754">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w:t>
            </w:r>
          </w:p>
          <w:p w14:paraId="7717DDE1" w14:textId="77777777" w:rsidR="005A5754" w:rsidRPr="00660C7E" w:rsidRDefault="005A5754" w:rsidP="005A5754">
            <w:pPr>
              <w:spacing w:after="0" w:line="240" w:lineRule="auto"/>
              <w:jc w:val="right"/>
              <w:rPr>
                <w:rFonts w:ascii="Candara" w:eastAsia="Times New Roman" w:hAnsi="Candara" w:cs="Calibri"/>
                <w:sz w:val="24"/>
                <w:szCs w:val="24"/>
              </w:rPr>
            </w:pPr>
          </w:p>
          <w:p w14:paraId="6B504548" w14:textId="77777777" w:rsidR="005A5754" w:rsidRPr="00660C7E" w:rsidRDefault="005A5754" w:rsidP="005A5754">
            <w:pPr>
              <w:spacing w:after="0" w:line="240" w:lineRule="auto"/>
              <w:jc w:val="right"/>
              <w:rPr>
                <w:rFonts w:ascii="Candara" w:eastAsia="Times New Roman" w:hAnsi="Candara" w:cs="Calibri"/>
                <w:sz w:val="24"/>
                <w:szCs w:val="24"/>
              </w:rPr>
            </w:pPr>
          </w:p>
          <w:p w14:paraId="6D88A1D1" w14:textId="69A7F433" w:rsidR="005A5754" w:rsidRPr="00660C7E" w:rsidRDefault="005A5754" w:rsidP="005A5754">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4,983,369.18 </w:t>
            </w:r>
          </w:p>
        </w:tc>
      </w:tr>
      <w:tr w:rsidR="00660C7E" w:rsidRPr="00660C7E" w14:paraId="4890DDD4" w14:textId="77777777" w:rsidTr="005A5754">
        <w:trPr>
          <w:trHeight w:val="810"/>
        </w:trPr>
        <w:tc>
          <w:tcPr>
            <w:tcW w:w="860" w:type="pct"/>
            <w:tcBorders>
              <w:top w:val="nil"/>
              <w:left w:val="single" w:sz="8" w:space="0" w:color="auto"/>
              <w:bottom w:val="single" w:sz="4" w:space="0" w:color="auto"/>
              <w:right w:val="nil"/>
            </w:tcBorders>
            <w:shd w:val="clear" w:color="auto" w:fill="auto"/>
            <w:vAlign w:val="center"/>
            <w:hideMark/>
          </w:tcPr>
          <w:p w14:paraId="0B10C709" w14:textId="77777777" w:rsidR="005A5754" w:rsidRPr="00660C7E" w:rsidRDefault="005A5754" w:rsidP="005A5754">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Infrastructure Delivery and Management</w:t>
            </w:r>
          </w:p>
        </w:tc>
        <w:tc>
          <w:tcPr>
            <w:tcW w:w="786" w:type="pct"/>
            <w:tcBorders>
              <w:top w:val="nil"/>
              <w:left w:val="single" w:sz="8" w:space="0" w:color="auto"/>
              <w:bottom w:val="single" w:sz="4" w:space="0" w:color="auto"/>
              <w:right w:val="single" w:sz="8" w:space="0" w:color="auto"/>
            </w:tcBorders>
            <w:shd w:val="clear" w:color="auto" w:fill="auto"/>
            <w:noWrap/>
            <w:vAlign w:val="bottom"/>
            <w:hideMark/>
          </w:tcPr>
          <w:p w14:paraId="1DB04C6F" w14:textId="77777777" w:rsidR="005A5754" w:rsidRPr="00660C7E" w:rsidRDefault="005A5754" w:rsidP="005A5754">
            <w:pPr>
              <w:spacing w:after="0" w:line="240" w:lineRule="auto"/>
              <w:jc w:val="right"/>
              <w:rPr>
                <w:rFonts w:ascii="Candara" w:eastAsia="Times New Roman" w:hAnsi="Candara" w:cs="Calibri"/>
              </w:rPr>
            </w:pPr>
            <w:r w:rsidRPr="00660C7E">
              <w:rPr>
                <w:rFonts w:ascii="Candara" w:eastAsia="Times New Roman" w:hAnsi="Candara" w:cs="Calibri"/>
              </w:rPr>
              <w:t xml:space="preserve">                  3,178,665.96 </w:t>
            </w:r>
          </w:p>
        </w:tc>
        <w:tc>
          <w:tcPr>
            <w:tcW w:w="784" w:type="pct"/>
            <w:tcBorders>
              <w:top w:val="nil"/>
              <w:left w:val="nil"/>
              <w:bottom w:val="single" w:sz="4" w:space="0" w:color="auto"/>
              <w:right w:val="single" w:sz="8" w:space="0" w:color="auto"/>
            </w:tcBorders>
            <w:shd w:val="clear" w:color="auto" w:fill="auto"/>
            <w:noWrap/>
            <w:vAlign w:val="bottom"/>
            <w:hideMark/>
          </w:tcPr>
          <w:p w14:paraId="0F70FF97" w14:textId="77777777" w:rsidR="005A5754" w:rsidRPr="00660C7E" w:rsidRDefault="005A5754" w:rsidP="005A5754">
            <w:pPr>
              <w:spacing w:after="0" w:line="240" w:lineRule="auto"/>
              <w:jc w:val="right"/>
              <w:rPr>
                <w:rFonts w:ascii="Candara" w:eastAsia="Times New Roman" w:hAnsi="Candara" w:cs="Calibri"/>
              </w:rPr>
            </w:pPr>
            <w:r w:rsidRPr="00660C7E">
              <w:rPr>
                <w:rFonts w:ascii="Candara" w:eastAsia="Times New Roman" w:hAnsi="Candara" w:cs="Calibri"/>
              </w:rPr>
              <w:t xml:space="preserve">                       1,426,551.83 </w:t>
            </w:r>
          </w:p>
        </w:tc>
        <w:tc>
          <w:tcPr>
            <w:tcW w:w="786" w:type="pct"/>
            <w:tcBorders>
              <w:top w:val="nil"/>
              <w:left w:val="nil"/>
              <w:bottom w:val="single" w:sz="4" w:space="0" w:color="auto"/>
              <w:right w:val="single" w:sz="8" w:space="0" w:color="auto"/>
            </w:tcBorders>
            <w:shd w:val="clear" w:color="auto" w:fill="auto"/>
            <w:noWrap/>
            <w:vAlign w:val="bottom"/>
            <w:hideMark/>
          </w:tcPr>
          <w:p w14:paraId="7D09FF58" w14:textId="77777777" w:rsidR="005A5754" w:rsidRPr="00660C7E" w:rsidRDefault="005A5754" w:rsidP="005A5754">
            <w:pPr>
              <w:spacing w:after="0" w:line="240" w:lineRule="auto"/>
              <w:jc w:val="right"/>
              <w:rPr>
                <w:rFonts w:ascii="Candara" w:eastAsia="Times New Roman" w:hAnsi="Candara" w:cs="Calibri"/>
              </w:rPr>
            </w:pPr>
            <w:r w:rsidRPr="00660C7E">
              <w:rPr>
                <w:rFonts w:ascii="Candara" w:eastAsia="Times New Roman" w:hAnsi="Candara" w:cs="Calibri"/>
              </w:rPr>
              <w:t xml:space="preserve">                            96,456.87 </w:t>
            </w:r>
          </w:p>
        </w:tc>
        <w:tc>
          <w:tcPr>
            <w:tcW w:w="833" w:type="pct"/>
            <w:tcBorders>
              <w:top w:val="nil"/>
              <w:left w:val="nil"/>
              <w:bottom w:val="single" w:sz="4" w:space="0" w:color="auto"/>
              <w:right w:val="nil"/>
            </w:tcBorders>
            <w:shd w:val="clear" w:color="auto" w:fill="auto"/>
            <w:noWrap/>
            <w:vAlign w:val="bottom"/>
            <w:hideMark/>
          </w:tcPr>
          <w:p w14:paraId="0395DBB8" w14:textId="77777777" w:rsidR="005A5754" w:rsidRPr="00660C7E" w:rsidRDefault="005A5754" w:rsidP="005A5754">
            <w:pPr>
              <w:spacing w:after="0" w:line="240" w:lineRule="auto"/>
              <w:jc w:val="right"/>
              <w:rPr>
                <w:rFonts w:ascii="Candara" w:eastAsia="Times New Roman" w:hAnsi="Candara" w:cs="Calibri"/>
              </w:rPr>
            </w:pPr>
            <w:r w:rsidRPr="00660C7E">
              <w:rPr>
                <w:rFonts w:ascii="Candara" w:eastAsia="Times New Roman" w:hAnsi="Candara" w:cs="Calibri"/>
              </w:rPr>
              <w:t xml:space="preserve">                         360,222.90 </w:t>
            </w:r>
          </w:p>
        </w:tc>
        <w:tc>
          <w:tcPr>
            <w:tcW w:w="951" w:type="pct"/>
            <w:tcBorders>
              <w:top w:val="nil"/>
              <w:left w:val="single" w:sz="8" w:space="0" w:color="auto"/>
              <w:bottom w:val="single" w:sz="4" w:space="0" w:color="auto"/>
              <w:right w:val="single" w:sz="8" w:space="0" w:color="auto"/>
            </w:tcBorders>
            <w:shd w:val="clear" w:color="auto" w:fill="auto"/>
            <w:noWrap/>
            <w:vAlign w:val="center"/>
            <w:hideMark/>
          </w:tcPr>
          <w:p w14:paraId="776DAFB9" w14:textId="77777777" w:rsidR="005A5754" w:rsidRPr="00660C7E" w:rsidRDefault="005A5754" w:rsidP="005A5754">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w:t>
            </w:r>
          </w:p>
          <w:p w14:paraId="561C44EE" w14:textId="77777777" w:rsidR="005A5754" w:rsidRPr="00660C7E" w:rsidRDefault="005A5754" w:rsidP="005A5754">
            <w:pPr>
              <w:spacing w:after="0" w:line="240" w:lineRule="auto"/>
              <w:jc w:val="right"/>
              <w:rPr>
                <w:rFonts w:ascii="Candara" w:eastAsia="Times New Roman" w:hAnsi="Candara" w:cs="Calibri"/>
                <w:sz w:val="24"/>
                <w:szCs w:val="24"/>
              </w:rPr>
            </w:pPr>
          </w:p>
          <w:p w14:paraId="271AC1FD" w14:textId="45FB55ED" w:rsidR="005A5754" w:rsidRPr="00660C7E" w:rsidRDefault="005A5754" w:rsidP="005A5754">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1,883,231.60 </w:t>
            </w:r>
          </w:p>
        </w:tc>
      </w:tr>
      <w:tr w:rsidR="00660C7E" w:rsidRPr="00660C7E" w14:paraId="410C33E5" w14:textId="77777777" w:rsidTr="005A5754">
        <w:trPr>
          <w:trHeight w:val="810"/>
        </w:trPr>
        <w:tc>
          <w:tcPr>
            <w:tcW w:w="860" w:type="pct"/>
            <w:tcBorders>
              <w:top w:val="nil"/>
              <w:left w:val="single" w:sz="8" w:space="0" w:color="auto"/>
              <w:bottom w:val="single" w:sz="4" w:space="0" w:color="auto"/>
              <w:right w:val="nil"/>
            </w:tcBorders>
            <w:shd w:val="clear" w:color="auto" w:fill="auto"/>
            <w:vAlign w:val="center"/>
            <w:hideMark/>
          </w:tcPr>
          <w:p w14:paraId="789ADC76" w14:textId="77777777" w:rsidR="005A5754" w:rsidRPr="00660C7E" w:rsidRDefault="005A5754" w:rsidP="005A5754">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Social Services Delivery                                                                                                                                                                                            </w:t>
            </w:r>
          </w:p>
        </w:tc>
        <w:tc>
          <w:tcPr>
            <w:tcW w:w="786" w:type="pct"/>
            <w:tcBorders>
              <w:top w:val="nil"/>
              <w:left w:val="single" w:sz="8" w:space="0" w:color="auto"/>
              <w:bottom w:val="single" w:sz="4" w:space="0" w:color="auto"/>
              <w:right w:val="single" w:sz="8" w:space="0" w:color="auto"/>
            </w:tcBorders>
            <w:shd w:val="clear" w:color="auto" w:fill="auto"/>
            <w:noWrap/>
            <w:vAlign w:val="bottom"/>
            <w:hideMark/>
          </w:tcPr>
          <w:p w14:paraId="6808A1E3" w14:textId="77777777" w:rsidR="005A5754" w:rsidRPr="00660C7E" w:rsidRDefault="005A5754" w:rsidP="005A5754">
            <w:pPr>
              <w:spacing w:after="0" w:line="240" w:lineRule="auto"/>
              <w:jc w:val="right"/>
              <w:rPr>
                <w:rFonts w:ascii="Candara" w:eastAsia="Times New Roman" w:hAnsi="Candara" w:cs="Calibri"/>
              </w:rPr>
            </w:pPr>
            <w:r w:rsidRPr="00660C7E">
              <w:rPr>
                <w:rFonts w:ascii="Candara" w:eastAsia="Times New Roman" w:hAnsi="Candara" w:cs="Calibri"/>
              </w:rPr>
              <w:t xml:space="preserve">                  6,229,135.06 </w:t>
            </w:r>
          </w:p>
        </w:tc>
        <w:tc>
          <w:tcPr>
            <w:tcW w:w="784" w:type="pct"/>
            <w:tcBorders>
              <w:top w:val="nil"/>
              <w:left w:val="nil"/>
              <w:bottom w:val="single" w:sz="4" w:space="0" w:color="auto"/>
              <w:right w:val="single" w:sz="8" w:space="0" w:color="auto"/>
            </w:tcBorders>
            <w:shd w:val="clear" w:color="auto" w:fill="auto"/>
            <w:noWrap/>
            <w:vAlign w:val="bottom"/>
            <w:hideMark/>
          </w:tcPr>
          <w:p w14:paraId="2E376798" w14:textId="77777777" w:rsidR="005A5754" w:rsidRPr="00660C7E" w:rsidRDefault="005A5754" w:rsidP="005A5754">
            <w:pPr>
              <w:spacing w:after="0" w:line="240" w:lineRule="auto"/>
              <w:jc w:val="right"/>
              <w:rPr>
                <w:rFonts w:ascii="Candara" w:eastAsia="Times New Roman" w:hAnsi="Candara" w:cs="Calibri"/>
              </w:rPr>
            </w:pPr>
            <w:r w:rsidRPr="00660C7E">
              <w:rPr>
                <w:rFonts w:ascii="Candara" w:eastAsia="Times New Roman" w:hAnsi="Candara" w:cs="Calibri"/>
              </w:rPr>
              <w:t xml:space="preserve">                      1,628,331.89 </w:t>
            </w:r>
          </w:p>
        </w:tc>
        <w:tc>
          <w:tcPr>
            <w:tcW w:w="786" w:type="pct"/>
            <w:tcBorders>
              <w:top w:val="nil"/>
              <w:left w:val="nil"/>
              <w:bottom w:val="single" w:sz="4" w:space="0" w:color="auto"/>
              <w:right w:val="single" w:sz="8" w:space="0" w:color="auto"/>
            </w:tcBorders>
            <w:shd w:val="clear" w:color="auto" w:fill="auto"/>
            <w:noWrap/>
            <w:vAlign w:val="bottom"/>
            <w:hideMark/>
          </w:tcPr>
          <w:p w14:paraId="1E8DFBCD" w14:textId="77777777" w:rsidR="005A5754" w:rsidRPr="00660C7E" w:rsidRDefault="005A5754" w:rsidP="005A5754">
            <w:pPr>
              <w:spacing w:after="0" w:line="240" w:lineRule="auto"/>
              <w:jc w:val="right"/>
              <w:rPr>
                <w:rFonts w:ascii="Candara" w:eastAsia="Times New Roman" w:hAnsi="Candara" w:cs="Calibri"/>
              </w:rPr>
            </w:pPr>
            <w:r w:rsidRPr="00660C7E">
              <w:rPr>
                <w:rFonts w:ascii="Candara" w:eastAsia="Times New Roman" w:hAnsi="Candara" w:cs="Calibri"/>
              </w:rPr>
              <w:t xml:space="preserve">                           443,351.72 </w:t>
            </w:r>
          </w:p>
        </w:tc>
        <w:tc>
          <w:tcPr>
            <w:tcW w:w="833" w:type="pct"/>
            <w:tcBorders>
              <w:top w:val="nil"/>
              <w:left w:val="nil"/>
              <w:bottom w:val="single" w:sz="4" w:space="0" w:color="auto"/>
              <w:right w:val="nil"/>
            </w:tcBorders>
            <w:shd w:val="clear" w:color="auto" w:fill="auto"/>
            <w:noWrap/>
            <w:vAlign w:val="bottom"/>
            <w:hideMark/>
          </w:tcPr>
          <w:p w14:paraId="4801A92F" w14:textId="77777777" w:rsidR="005A5754" w:rsidRPr="00660C7E" w:rsidRDefault="005A5754" w:rsidP="005A5754">
            <w:pPr>
              <w:spacing w:after="0" w:line="240" w:lineRule="auto"/>
              <w:jc w:val="right"/>
              <w:rPr>
                <w:rFonts w:ascii="Candara" w:eastAsia="Times New Roman" w:hAnsi="Candara" w:cs="Calibri"/>
              </w:rPr>
            </w:pPr>
            <w:r w:rsidRPr="00660C7E">
              <w:rPr>
                <w:rFonts w:ascii="Candara" w:eastAsia="Times New Roman" w:hAnsi="Candara" w:cs="Calibri"/>
              </w:rPr>
              <w:t xml:space="preserve">                        230,000.00 </w:t>
            </w:r>
          </w:p>
        </w:tc>
        <w:tc>
          <w:tcPr>
            <w:tcW w:w="951" w:type="pct"/>
            <w:tcBorders>
              <w:top w:val="nil"/>
              <w:left w:val="single" w:sz="8" w:space="0" w:color="auto"/>
              <w:bottom w:val="single" w:sz="4" w:space="0" w:color="auto"/>
              <w:right w:val="single" w:sz="8" w:space="0" w:color="auto"/>
            </w:tcBorders>
            <w:shd w:val="clear" w:color="auto" w:fill="auto"/>
            <w:noWrap/>
            <w:vAlign w:val="center"/>
            <w:hideMark/>
          </w:tcPr>
          <w:p w14:paraId="02C45562" w14:textId="77777777" w:rsidR="005A5754" w:rsidRPr="00660C7E" w:rsidRDefault="005A5754" w:rsidP="005A5754">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2,301,683.61 </w:t>
            </w:r>
          </w:p>
        </w:tc>
      </w:tr>
      <w:tr w:rsidR="00660C7E" w:rsidRPr="00660C7E" w14:paraId="10E917B8" w14:textId="77777777" w:rsidTr="005A5754">
        <w:trPr>
          <w:trHeight w:val="945"/>
        </w:trPr>
        <w:tc>
          <w:tcPr>
            <w:tcW w:w="860" w:type="pct"/>
            <w:tcBorders>
              <w:top w:val="nil"/>
              <w:left w:val="single" w:sz="8" w:space="0" w:color="auto"/>
              <w:bottom w:val="single" w:sz="4" w:space="0" w:color="auto"/>
              <w:right w:val="nil"/>
            </w:tcBorders>
            <w:shd w:val="clear" w:color="auto" w:fill="auto"/>
            <w:vAlign w:val="center"/>
            <w:hideMark/>
          </w:tcPr>
          <w:p w14:paraId="0C2FA0E1" w14:textId="77777777" w:rsidR="005A5754" w:rsidRPr="00660C7E" w:rsidRDefault="005A5754" w:rsidP="005A5754">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Economic Development</w:t>
            </w:r>
          </w:p>
        </w:tc>
        <w:tc>
          <w:tcPr>
            <w:tcW w:w="786" w:type="pct"/>
            <w:tcBorders>
              <w:top w:val="nil"/>
              <w:left w:val="single" w:sz="8" w:space="0" w:color="auto"/>
              <w:bottom w:val="single" w:sz="4" w:space="0" w:color="auto"/>
              <w:right w:val="single" w:sz="8" w:space="0" w:color="auto"/>
            </w:tcBorders>
            <w:shd w:val="clear" w:color="auto" w:fill="auto"/>
            <w:noWrap/>
            <w:vAlign w:val="bottom"/>
            <w:hideMark/>
          </w:tcPr>
          <w:p w14:paraId="1A3B8333" w14:textId="77777777" w:rsidR="005A5754" w:rsidRPr="00660C7E" w:rsidRDefault="005A5754" w:rsidP="005A5754">
            <w:pPr>
              <w:spacing w:after="0" w:line="240" w:lineRule="auto"/>
              <w:jc w:val="right"/>
              <w:rPr>
                <w:rFonts w:ascii="Candara" w:eastAsia="Times New Roman" w:hAnsi="Candara" w:cs="Calibri"/>
              </w:rPr>
            </w:pPr>
            <w:r w:rsidRPr="00660C7E">
              <w:rPr>
                <w:rFonts w:ascii="Candara" w:eastAsia="Times New Roman" w:hAnsi="Candara" w:cs="Calibri"/>
              </w:rPr>
              <w:t xml:space="preserve">                  2,955,613.96 </w:t>
            </w:r>
          </w:p>
        </w:tc>
        <w:tc>
          <w:tcPr>
            <w:tcW w:w="784" w:type="pct"/>
            <w:tcBorders>
              <w:top w:val="nil"/>
              <w:left w:val="nil"/>
              <w:bottom w:val="single" w:sz="4" w:space="0" w:color="auto"/>
              <w:right w:val="single" w:sz="8" w:space="0" w:color="auto"/>
            </w:tcBorders>
            <w:shd w:val="clear" w:color="auto" w:fill="auto"/>
            <w:noWrap/>
            <w:vAlign w:val="bottom"/>
            <w:hideMark/>
          </w:tcPr>
          <w:p w14:paraId="7824FC7D" w14:textId="77777777" w:rsidR="005A5754" w:rsidRPr="00660C7E" w:rsidRDefault="005A5754" w:rsidP="005A5754">
            <w:pPr>
              <w:spacing w:after="0" w:line="240" w:lineRule="auto"/>
              <w:jc w:val="right"/>
              <w:rPr>
                <w:rFonts w:ascii="Candara" w:eastAsia="Times New Roman" w:hAnsi="Candara" w:cs="Calibri"/>
              </w:rPr>
            </w:pPr>
            <w:r w:rsidRPr="00660C7E">
              <w:rPr>
                <w:rFonts w:ascii="Candara" w:eastAsia="Times New Roman" w:hAnsi="Candara" w:cs="Calibri"/>
              </w:rPr>
              <w:t xml:space="preserve">                     1,000,441.86 </w:t>
            </w:r>
          </w:p>
        </w:tc>
        <w:tc>
          <w:tcPr>
            <w:tcW w:w="786" w:type="pct"/>
            <w:tcBorders>
              <w:top w:val="nil"/>
              <w:left w:val="nil"/>
              <w:bottom w:val="single" w:sz="4" w:space="0" w:color="auto"/>
              <w:right w:val="single" w:sz="8" w:space="0" w:color="auto"/>
            </w:tcBorders>
            <w:shd w:val="clear" w:color="auto" w:fill="auto"/>
            <w:noWrap/>
            <w:vAlign w:val="bottom"/>
            <w:hideMark/>
          </w:tcPr>
          <w:p w14:paraId="3DF733C2" w14:textId="77777777" w:rsidR="005A5754" w:rsidRPr="00660C7E" w:rsidRDefault="005A5754" w:rsidP="005A5754">
            <w:pPr>
              <w:spacing w:after="0" w:line="240" w:lineRule="auto"/>
              <w:jc w:val="right"/>
              <w:rPr>
                <w:rFonts w:ascii="Candara" w:eastAsia="Times New Roman" w:hAnsi="Candara" w:cs="Calibri"/>
              </w:rPr>
            </w:pPr>
            <w:r w:rsidRPr="00660C7E">
              <w:rPr>
                <w:rFonts w:ascii="Candara" w:eastAsia="Times New Roman" w:hAnsi="Candara" w:cs="Calibri"/>
              </w:rPr>
              <w:t xml:space="preserve">                          413,668.56 </w:t>
            </w:r>
          </w:p>
        </w:tc>
        <w:tc>
          <w:tcPr>
            <w:tcW w:w="833" w:type="pct"/>
            <w:tcBorders>
              <w:top w:val="nil"/>
              <w:left w:val="nil"/>
              <w:bottom w:val="single" w:sz="4" w:space="0" w:color="auto"/>
              <w:right w:val="nil"/>
            </w:tcBorders>
            <w:shd w:val="clear" w:color="auto" w:fill="auto"/>
            <w:noWrap/>
            <w:vAlign w:val="bottom"/>
            <w:hideMark/>
          </w:tcPr>
          <w:p w14:paraId="4F896621" w14:textId="77777777" w:rsidR="005A5754" w:rsidRPr="00660C7E" w:rsidRDefault="005A5754" w:rsidP="005A5754">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951" w:type="pct"/>
            <w:tcBorders>
              <w:top w:val="nil"/>
              <w:left w:val="single" w:sz="8" w:space="0" w:color="auto"/>
              <w:bottom w:val="single" w:sz="4" w:space="0" w:color="auto"/>
              <w:right w:val="single" w:sz="8" w:space="0" w:color="auto"/>
            </w:tcBorders>
            <w:shd w:val="clear" w:color="auto" w:fill="auto"/>
            <w:noWrap/>
            <w:vAlign w:val="center"/>
            <w:hideMark/>
          </w:tcPr>
          <w:p w14:paraId="678A3E90" w14:textId="77777777" w:rsidR="005A5754" w:rsidRPr="00660C7E" w:rsidRDefault="005A5754" w:rsidP="005A5754">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w:t>
            </w:r>
          </w:p>
          <w:p w14:paraId="32F98E28" w14:textId="77777777" w:rsidR="005A5754" w:rsidRPr="00660C7E" w:rsidRDefault="005A5754" w:rsidP="005A5754">
            <w:pPr>
              <w:spacing w:after="0" w:line="240" w:lineRule="auto"/>
              <w:jc w:val="right"/>
              <w:rPr>
                <w:rFonts w:ascii="Candara" w:eastAsia="Times New Roman" w:hAnsi="Candara" w:cs="Calibri"/>
                <w:sz w:val="24"/>
                <w:szCs w:val="24"/>
              </w:rPr>
            </w:pPr>
          </w:p>
          <w:p w14:paraId="651FD2DB" w14:textId="3D8F0682" w:rsidR="005A5754" w:rsidRPr="00660C7E" w:rsidRDefault="005A5754" w:rsidP="005A5754">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1,414,110.42 </w:t>
            </w:r>
          </w:p>
        </w:tc>
      </w:tr>
      <w:tr w:rsidR="00660C7E" w:rsidRPr="00660C7E" w14:paraId="7A7087B3" w14:textId="77777777" w:rsidTr="005A5754">
        <w:trPr>
          <w:trHeight w:val="990"/>
        </w:trPr>
        <w:tc>
          <w:tcPr>
            <w:tcW w:w="860" w:type="pct"/>
            <w:tcBorders>
              <w:top w:val="nil"/>
              <w:left w:val="single" w:sz="8" w:space="0" w:color="auto"/>
              <w:bottom w:val="single" w:sz="8" w:space="0" w:color="auto"/>
              <w:right w:val="nil"/>
            </w:tcBorders>
            <w:shd w:val="clear" w:color="auto" w:fill="auto"/>
            <w:vAlign w:val="center"/>
            <w:hideMark/>
          </w:tcPr>
          <w:p w14:paraId="593FA07E" w14:textId="77777777" w:rsidR="005A5754" w:rsidRPr="00660C7E" w:rsidRDefault="005A5754" w:rsidP="005A5754">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Environmental Sanitation and Management </w:t>
            </w:r>
          </w:p>
        </w:tc>
        <w:tc>
          <w:tcPr>
            <w:tcW w:w="786" w:type="pct"/>
            <w:tcBorders>
              <w:top w:val="nil"/>
              <w:left w:val="single" w:sz="8" w:space="0" w:color="auto"/>
              <w:bottom w:val="single" w:sz="8" w:space="0" w:color="auto"/>
              <w:right w:val="single" w:sz="8" w:space="0" w:color="auto"/>
            </w:tcBorders>
            <w:shd w:val="clear" w:color="auto" w:fill="auto"/>
            <w:noWrap/>
            <w:vAlign w:val="bottom"/>
            <w:hideMark/>
          </w:tcPr>
          <w:p w14:paraId="78FCF9E1" w14:textId="77777777" w:rsidR="005A5754" w:rsidRPr="00660C7E" w:rsidRDefault="005A5754" w:rsidP="005A5754">
            <w:pPr>
              <w:spacing w:after="0" w:line="240" w:lineRule="auto"/>
              <w:jc w:val="right"/>
              <w:rPr>
                <w:rFonts w:ascii="Candara" w:eastAsia="Times New Roman" w:hAnsi="Candara" w:cs="Calibri"/>
              </w:rPr>
            </w:pPr>
            <w:r w:rsidRPr="00660C7E">
              <w:rPr>
                <w:rFonts w:ascii="Candara" w:eastAsia="Times New Roman" w:hAnsi="Candara" w:cs="Calibri"/>
              </w:rPr>
              <w:t xml:space="preserve">                     139,500.00 </w:t>
            </w:r>
          </w:p>
        </w:tc>
        <w:tc>
          <w:tcPr>
            <w:tcW w:w="784" w:type="pct"/>
            <w:tcBorders>
              <w:top w:val="nil"/>
              <w:left w:val="nil"/>
              <w:bottom w:val="single" w:sz="8" w:space="0" w:color="auto"/>
              <w:right w:val="single" w:sz="8" w:space="0" w:color="auto"/>
            </w:tcBorders>
            <w:shd w:val="clear" w:color="auto" w:fill="auto"/>
            <w:noWrap/>
            <w:vAlign w:val="bottom"/>
            <w:hideMark/>
          </w:tcPr>
          <w:p w14:paraId="1C0B3376" w14:textId="77777777" w:rsidR="005A5754" w:rsidRPr="00660C7E" w:rsidRDefault="005A5754" w:rsidP="005A5754">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786" w:type="pct"/>
            <w:tcBorders>
              <w:top w:val="nil"/>
              <w:left w:val="nil"/>
              <w:bottom w:val="single" w:sz="8" w:space="0" w:color="auto"/>
              <w:right w:val="single" w:sz="8" w:space="0" w:color="auto"/>
            </w:tcBorders>
            <w:shd w:val="clear" w:color="auto" w:fill="auto"/>
            <w:noWrap/>
            <w:vAlign w:val="bottom"/>
            <w:hideMark/>
          </w:tcPr>
          <w:p w14:paraId="74C2001E" w14:textId="77777777" w:rsidR="005A5754" w:rsidRPr="00660C7E" w:rsidRDefault="005A5754" w:rsidP="005A5754">
            <w:pPr>
              <w:spacing w:after="0" w:line="240" w:lineRule="auto"/>
              <w:jc w:val="right"/>
              <w:rPr>
                <w:rFonts w:ascii="Candara" w:eastAsia="Times New Roman" w:hAnsi="Candara" w:cs="Calibri"/>
              </w:rPr>
            </w:pPr>
            <w:r w:rsidRPr="00660C7E">
              <w:rPr>
                <w:rFonts w:ascii="Candara" w:eastAsia="Times New Roman" w:hAnsi="Candara" w:cs="Calibri"/>
              </w:rPr>
              <w:t xml:space="preserve">                                9,351.72 </w:t>
            </w:r>
          </w:p>
        </w:tc>
        <w:tc>
          <w:tcPr>
            <w:tcW w:w="833" w:type="pct"/>
            <w:tcBorders>
              <w:top w:val="nil"/>
              <w:left w:val="nil"/>
              <w:bottom w:val="single" w:sz="8" w:space="0" w:color="auto"/>
              <w:right w:val="nil"/>
            </w:tcBorders>
            <w:shd w:val="clear" w:color="auto" w:fill="auto"/>
            <w:noWrap/>
            <w:vAlign w:val="bottom"/>
            <w:hideMark/>
          </w:tcPr>
          <w:p w14:paraId="518B7F53" w14:textId="2ABD1E4A" w:rsidR="005A5754" w:rsidRPr="00660C7E" w:rsidRDefault="005A5754" w:rsidP="005A5754">
            <w:pPr>
              <w:spacing w:after="0" w:line="240" w:lineRule="auto"/>
              <w:jc w:val="right"/>
              <w:rPr>
                <w:rFonts w:ascii="Candara" w:eastAsia="Times New Roman" w:hAnsi="Candara" w:cs="Calibri"/>
              </w:rPr>
            </w:pPr>
            <w:r w:rsidRPr="00660C7E">
              <w:rPr>
                <w:rFonts w:ascii="Candara" w:eastAsia="Times New Roman" w:hAnsi="Candara" w:cs="Calibri"/>
              </w:rPr>
              <w:t>0.00 </w:t>
            </w:r>
          </w:p>
        </w:tc>
        <w:tc>
          <w:tcPr>
            <w:tcW w:w="951" w:type="pct"/>
            <w:tcBorders>
              <w:top w:val="nil"/>
              <w:left w:val="single" w:sz="8" w:space="0" w:color="auto"/>
              <w:bottom w:val="single" w:sz="8" w:space="0" w:color="auto"/>
              <w:right w:val="single" w:sz="8" w:space="0" w:color="auto"/>
            </w:tcBorders>
            <w:shd w:val="clear" w:color="auto" w:fill="auto"/>
            <w:noWrap/>
            <w:vAlign w:val="center"/>
            <w:hideMark/>
          </w:tcPr>
          <w:p w14:paraId="70E43A09" w14:textId="77777777" w:rsidR="005A5754" w:rsidRPr="00660C7E" w:rsidRDefault="005A5754" w:rsidP="005A5754">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w:t>
            </w:r>
          </w:p>
          <w:p w14:paraId="7960A92F" w14:textId="77777777" w:rsidR="005A5754" w:rsidRPr="00660C7E" w:rsidRDefault="005A5754" w:rsidP="005A5754">
            <w:pPr>
              <w:spacing w:after="0" w:line="240" w:lineRule="auto"/>
              <w:jc w:val="right"/>
              <w:rPr>
                <w:rFonts w:ascii="Candara" w:eastAsia="Times New Roman" w:hAnsi="Candara" w:cs="Calibri"/>
                <w:sz w:val="24"/>
                <w:szCs w:val="24"/>
              </w:rPr>
            </w:pPr>
          </w:p>
          <w:p w14:paraId="2C859BB6" w14:textId="77777777" w:rsidR="005A5754" w:rsidRPr="00660C7E" w:rsidRDefault="005A5754" w:rsidP="005A5754">
            <w:pPr>
              <w:spacing w:after="0" w:line="240" w:lineRule="auto"/>
              <w:jc w:val="right"/>
              <w:rPr>
                <w:rFonts w:ascii="Candara" w:eastAsia="Times New Roman" w:hAnsi="Candara" w:cs="Calibri"/>
                <w:sz w:val="24"/>
                <w:szCs w:val="24"/>
              </w:rPr>
            </w:pPr>
          </w:p>
          <w:p w14:paraId="6FA079E0" w14:textId="0C4775F9" w:rsidR="005A5754" w:rsidRPr="00660C7E" w:rsidRDefault="005A5754" w:rsidP="005A5754">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9,351.72 </w:t>
            </w:r>
          </w:p>
        </w:tc>
      </w:tr>
      <w:tr w:rsidR="00660C7E" w:rsidRPr="00660C7E" w14:paraId="412DC89C" w14:textId="77777777" w:rsidTr="005A5754">
        <w:trPr>
          <w:trHeight w:val="810"/>
        </w:trPr>
        <w:tc>
          <w:tcPr>
            <w:tcW w:w="860" w:type="pct"/>
            <w:tcBorders>
              <w:top w:val="nil"/>
              <w:left w:val="single" w:sz="8" w:space="0" w:color="auto"/>
              <w:bottom w:val="single" w:sz="8" w:space="0" w:color="auto"/>
              <w:right w:val="single" w:sz="8" w:space="0" w:color="auto"/>
            </w:tcBorders>
            <w:shd w:val="clear" w:color="auto" w:fill="auto"/>
            <w:noWrap/>
            <w:vAlign w:val="center"/>
            <w:hideMark/>
          </w:tcPr>
          <w:p w14:paraId="4A12CBA6" w14:textId="77777777" w:rsidR="005A5754" w:rsidRPr="00660C7E" w:rsidRDefault="005A5754" w:rsidP="005A5754">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TOTALS</w:t>
            </w:r>
          </w:p>
        </w:tc>
        <w:tc>
          <w:tcPr>
            <w:tcW w:w="786" w:type="pct"/>
            <w:tcBorders>
              <w:top w:val="nil"/>
              <w:left w:val="nil"/>
              <w:bottom w:val="single" w:sz="8" w:space="0" w:color="auto"/>
              <w:right w:val="nil"/>
            </w:tcBorders>
            <w:shd w:val="clear" w:color="auto" w:fill="auto"/>
            <w:noWrap/>
            <w:vAlign w:val="center"/>
            <w:hideMark/>
          </w:tcPr>
          <w:p w14:paraId="4E1B6F41" w14:textId="77777777" w:rsidR="005A5754" w:rsidRPr="00660C7E" w:rsidRDefault="005A5754" w:rsidP="005A5754">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19,176,581.40 </w:t>
            </w:r>
          </w:p>
        </w:tc>
        <w:tc>
          <w:tcPr>
            <w:tcW w:w="784" w:type="pct"/>
            <w:tcBorders>
              <w:top w:val="nil"/>
              <w:left w:val="single" w:sz="8" w:space="0" w:color="auto"/>
              <w:bottom w:val="single" w:sz="8" w:space="0" w:color="auto"/>
              <w:right w:val="single" w:sz="8" w:space="0" w:color="auto"/>
            </w:tcBorders>
            <w:shd w:val="clear" w:color="auto" w:fill="auto"/>
            <w:noWrap/>
            <w:vAlign w:val="center"/>
            <w:hideMark/>
          </w:tcPr>
          <w:p w14:paraId="0D87E330" w14:textId="77777777" w:rsidR="005A5754" w:rsidRPr="00660C7E" w:rsidRDefault="005A5754" w:rsidP="005A5754">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7,637,209.32 </w:t>
            </w:r>
          </w:p>
        </w:tc>
        <w:tc>
          <w:tcPr>
            <w:tcW w:w="786" w:type="pct"/>
            <w:tcBorders>
              <w:top w:val="nil"/>
              <w:left w:val="nil"/>
              <w:bottom w:val="single" w:sz="8" w:space="0" w:color="auto"/>
              <w:right w:val="single" w:sz="8" w:space="0" w:color="auto"/>
            </w:tcBorders>
            <w:shd w:val="clear" w:color="auto" w:fill="auto"/>
            <w:noWrap/>
            <w:vAlign w:val="center"/>
            <w:hideMark/>
          </w:tcPr>
          <w:p w14:paraId="3123625C" w14:textId="77777777" w:rsidR="005A5754" w:rsidRPr="00660C7E" w:rsidRDefault="005A5754" w:rsidP="005A5754">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2,216,758.59 </w:t>
            </w:r>
          </w:p>
        </w:tc>
        <w:tc>
          <w:tcPr>
            <w:tcW w:w="833" w:type="pct"/>
            <w:tcBorders>
              <w:top w:val="nil"/>
              <w:left w:val="nil"/>
              <w:bottom w:val="single" w:sz="8" w:space="0" w:color="auto"/>
              <w:right w:val="single" w:sz="8" w:space="0" w:color="auto"/>
            </w:tcBorders>
            <w:shd w:val="clear" w:color="auto" w:fill="auto"/>
            <w:noWrap/>
            <w:vAlign w:val="center"/>
            <w:hideMark/>
          </w:tcPr>
          <w:p w14:paraId="3581268F" w14:textId="77777777" w:rsidR="005A5754" w:rsidRPr="00660C7E" w:rsidRDefault="005A5754" w:rsidP="005A5754">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737,778.63 </w:t>
            </w:r>
          </w:p>
        </w:tc>
        <w:tc>
          <w:tcPr>
            <w:tcW w:w="951" w:type="pct"/>
            <w:tcBorders>
              <w:top w:val="nil"/>
              <w:left w:val="nil"/>
              <w:bottom w:val="single" w:sz="8" w:space="0" w:color="auto"/>
              <w:right w:val="single" w:sz="8" w:space="0" w:color="auto"/>
            </w:tcBorders>
            <w:shd w:val="clear" w:color="auto" w:fill="auto"/>
            <w:noWrap/>
            <w:vAlign w:val="center"/>
            <w:hideMark/>
          </w:tcPr>
          <w:p w14:paraId="36B10C33" w14:textId="77777777" w:rsidR="005A5754" w:rsidRPr="00660C7E" w:rsidRDefault="005A5754" w:rsidP="005A5754">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10,591,746.54 </w:t>
            </w:r>
          </w:p>
        </w:tc>
      </w:tr>
    </w:tbl>
    <w:p w14:paraId="216F22B7" w14:textId="77777777" w:rsidR="00C80B15" w:rsidRPr="00660C7E" w:rsidRDefault="00C80B15" w:rsidP="00C80B15">
      <w:pPr>
        <w:spacing w:line="360" w:lineRule="auto"/>
        <w:rPr>
          <w:rFonts w:ascii="Candara" w:hAnsi="Candara"/>
          <w:b/>
          <w:sz w:val="24"/>
          <w:szCs w:val="24"/>
        </w:rPr>
      </w:pPr>
    </w:p>
    <w:p w14:paraId="3F9381D3" w14:textId="74E86C89" w:rsidR="00C80B15" w:rsidRPr="00660C7E" w:rsidRDefault="00C80B15" w:rsidP="00C80B15">
      <w:pPr>
        <w:spacing w:line="360" w:lineRule="auto"/>
        <w:jc w:val="both"/>
        <w:rPr>
          <w:rFonts w:ascii="Candara" w:hAnsi="Candara"/>
          <w:sz w:val="24"/>
          <w:szCs w:val="24"/>
        </w:rPr>
      </w:pPr>
      <w:r w:rsidRPr="00660C7E">
        <w:rPr>
          <w:rFonts w:ascii="Candara" w:hAnsi="Candara"/>
          <w:sz w:val="24"/>
          <w:szCs w:val="24"/>
        </w:rPr>
        <w:t>Total actual expenditure for the year to 3</w:t>
      </w:r>
      <w:r w:rsidR="00AD1A6B" w:rsidRPr="00660C7E">
        <w:rPr>
          <w:rFonts w:ascii="Candara" w:hAnsi="Candara"/>
          <w:sz w:val="24"/>
          <w:szCs w:val="24"/>
        </w:rPr>
        <w:t>0</w:t>
      </w:r>
      <w:r w:rsidRPr="00660C7E">
        <w:rPr>
          <w:rFonts w:ascii="Candara" w:hAnsi="Candara"/>
          <w:sz w:val="24"/>
          <w:szCs w:val="24"/>
        </w:rPr>
        <w:t xml:space="preserve"> </w:t>
      </w:r>
      <w:r w:rsidR="00AD1A6B" w:rsidRPr="00660C7E">
        <w:rPr>
          <w:rFonts w:ascii="Candara" w:hAnsi="Candara"/>
          <w:sz w:val="24"/>
          <w:szCs w:val="24"/>
        </w:rPr>
        <w:t>September,</w:t>
      </w:r>
      <w:r w:rsidRPr="00660C7E">
        <w:rPr>
          <w:rFonts w:ascii="Candara" w:hAnsi="Candara"/>
          <w:sz w:val="24"/>
          <w:szCs w:val="24"/>
        </w:rPr>
        <w:t xml:space="preserve"> 202</w:t>
      </w:r>
      <w:r w:rsidR="00AD1A6B" w:rsidRPr="00660C7E">
        <w:rPr>
          <w:rFonts w:ascii="Candara" w:hAnsi="Candara"/>
          <w:sz w:val="24"/>
          <w:szCs w:val="24"/>
        </w:rPr>
        <w:t>4</w:t>
      </w:r>
      <w:r w:rsidRPr="00660C7E">
        <w:rPr>
          <w:rFonts w:ascii="Candara" w:hAnsi="Candara"/>
          <w:sz w:val="24"/>
          <w:szCs w:val="24"/>
        </w:rPr>
        <w:t xml:space="preserve"> is </w:t>
      </w:r>
      <w:r w:rsidRPr="00660C7E">
        <w:rPr>
          <w:rFonts w:ascii="Candara" w:hAnsi="Candara"/>
          <w:b/>
          <w:sz w:val="24"/>
          <w:szCs w:val="24"/>
        </w:rPr>
        <w:t>GH¢</w:t>
      </w:r>
      <w:r w:rsidR="000B7516" w:rsidRPr="00660C7E">
        <w:rPr>
          <w:rFonts w:ascii="Candara" w:eastAsia="Times New Roman" w:hAnsi="Candara" w:cs="Calibri"/>
          <w:b/>
          <w:bCs/>
          <w:sz w:val="24"/>
          <w:szCs w:val="24"/>
        </w:rPr>
        <w:t>10,591,746.54</w:t>
      </w:r>
      <w:r w:rsidRPr="00660C7E">
        <w:rPr>
          <w:rFonts w:ascii="Candara" w:hAnsi="Candara"/>
          <w:b/>
          <w:sz w:val="24"/>
          <w:szCs w:val="24"/>
        </w:rPr>
        <w:t xml:space="preserve">. </w:t>
      </w:r>
      <w:r w:rsidRPr="00660C7E">
        <w:rPr>
          <w:rFonts w:ascii="Candara" w:hAnsi="Candara"/>
          <w:sz w:val="24"/>
          <w:szCs w:val="24"/>
        </w:rPr>
        <w:t xml:space="preserve">Management and Administration </w:t>
      </w:r>
      <w:r w:rsidR="00B911B7" w:rsidRPr="00660C7E">
        <w:rPr>
          <w:rFonts w:ascii="Candara" w:hAnsi="Candara"/>
          <w:sz w:val="24"/>
          <w:szCs w:val="24"/>
        </w:rPr>
        <w:t>contributed</w:t>
      </w:r>
      <w:r w:rsidRPr="00660C7E">
        <w:rPr>
          <w:rFonts w:ascii="Candara" w:hAnsi="Candara"/>
          <w:sz w:val="24"/>
          <w:szCs w:val="24"/>
        </w:rPr>
        <w:t xml:space="preserve"> </w:t>
      </w:r>
      <w:r w:rsidR="000B7516" w:rsidRPr="00660C7E">
        <w:rPr>
          <w:rFonts w:ascii="Candara" w:hAnsi="Candara"/>
          <w:b/>
          <w:sz w:val="24"/>
          <w:szCs w:val="24"/>
        </w:rPr>
        <w:t>4</w:t>
      </w:r>
      <w:r w:rsidRPr="00660C7E">
        <w:rPr>
          <w:rFonts w:ascii="Candara" w:hAnsi="Candara"/>
          <w:b/>
          <w:sz w:val="24"/>
          <w:szCs w:val="24"/>
        </w:rPr>
        <w:t>7.</w:t>
      </w:r>
      <w:r w:rsidR="00B911B7" w:rsidRPr="00660C7E">
        <w:rPr>
          <w:rFonts w:ascii="Candara" w:hAnsi="Candara"/>
          <w:b/>
          <w:sz w:val="24"/>
          <w:szCs w:val="24"/>
        </w:rPr>
        <w:t>0</w:t>
      </w:r>
      <w:r w:rsidR="000B7516" w:rsidRPr="00660C7E">
        <w:rPr>
          <w:rFonts w:ascii="Candara" w:hAnsi="Candara"/>
          <w:b/>
          <w:sz w:val="24"/>
          <w:szCs w:val="24"/>
        </w:rPr>
        <w:t>5</w:t>
      </w:r>
      <w:r w:rsidRPr="00660C7E">
        <w:rPr>
          <w:rFonts w:ascii="Candara" w:hAnsi="Candara"/>
          <w:b/>
          <w:sz w:val="24"/>
          <w:szCs w:val="24"/>
        </w:rPr>
        <w:t>%</w:t>
      </w:r>
      <w:r w:rsidRPr="00660C7E">
        <w:rPr>
          <w:rFonts w:ascii="Candara" w:hAnsi="Candara"/>
          <w:sz w:val="24"/>
          <w:szCs w:val="24"/>
        </w:rPr>
        <w:t xml:space="preserve"> </w:t>
      </w:r>
      <w:r w:rsidR="00B911B7" w:rsidRPr="00660C7E">
        <w:rPr>
          <w:rFonts w:ascii="Candara" w:hAnsi="Candara"/>
          <w:sz w:val="24"/>
          <w:szCs w:val="24"/>
        </w:rPr>
        <w:t xml:space="preserve">to this amount; </w:t>
      </w:r>
      <w:r w:rsidRPr="00660C7E">
        <w:rPr>
          <w:rFonts w:ascii="Candara" w:hAnsi="Candara"/>
          <w:sz w:val="24"/>
          <w:szCs w:val="24"/>
        </w:rPr>
        <w:t>largely attributable to GoG Compensation</w:t>
      </w:r>
      <w:r w:rsidR="00B911B7" w:rsidRPr="00660C7E">
        <w:rPr>
          <w:rFonts w:ascii="Candara" w:hAnsi="Candara"/>
          <w:sz w:val="24"/>
          <w:szCs w:val="24"/>
        </w:rPr>
        <w:t xml:space="preserve">. </w:t>
      </w:r>
      <w:r w:rsidR="00670312" w:rsidRPr="00660C7E">
        <w:rPr>
          <w:rFonts w:ascii="Candara" w:hAnsi="Candara"/>
          <w:sz w:val="24"/>
          <w:szCs w:val="24"/>
        </w:rPr>
        <w:t>Social Services</w:t>
      </w:r>
      <w:r w:rsidRPr="00660C7E">
        <w:rPr>
          <w:rFonts w:ascii="Candara" w:hAnsi="Candara"/>
          <w:sz w:val="24"/>
          <w:szCs w:val="24"/>
        </w:rPr>
        <w:t xml:space="preserve"> Delivery </w:t>
      </w:r>
      <w:r w:rsidR="00B911B7" w:rsidRPr="00660C7E">
        <w:rPr>
          <w:rFonts w:ascii="Candara" w:hAnsi="Candara"/>
          <w:sz w:val="24"/>
          <w:szCs w:val="24"/>
        </w:rPr>
        <w:t xml:space="preserve">followed </w:t>
      </w:r>
      <w:r w:rsidRPr="00660C7E">
        <w:rPr>
          <w:rFonts w:ascii="Candara" w:hAnsi="Candara"/>
          <w:sz w:val="24"/>
          <w:szCs w:val="24"/>
        </w:rPr>
        <w:t xml:space="preserve">with </w:t>
      </w:r>
      <w:r w:rsidRPr="00660C7E">
        <w:rPr>
          <w:rFonts w:ascii="Candara" w:hAnsi="Candara"/>
          <w:b/>
          <w:sz w:val="24"/>
          <w:szCs w:val="24"/>
        </w:rPr>
        <w:t>2</w:t>
      </w:r>
      <w:r w:rsidR="000B7516" w:rsidRPr="00660C7E">
        <w:rPr>
          <w:rFonts w:ascii="Candara" w:hAnsi="Candara"/>
          <w:b/>
          <w:sz w:val="24"/>
          <w:szCs w:val="24"/>
        </w:rPr>
        <w:t>1</w:t>
      </w:r>
      <w:r w:rsidR="00B911B7" w:rsidRPr="00660C7E">
        <w:rPr>
          <w:rFonts w:ascii="Candara" w:hAnsi="Candara"/>
          <w:b/>
          <w:sz w:val="24"/>
          <w:szCs w:val="24"/>
        </w:rPr>
        <w:t>.</w:t>
      </w:r>
      <w:r w:rsidR="000B7516" w:rsidRPr="00660C7E">
        <w:rPr>
          <w:rFonts w:ascii="Candara" w:hAnsi="Candara"/>
          <w:b/>
          <w:sz w:val="24"/>
          <w:szCs w:val="24"/>
        </w:rPr>
        <w:t>73</w:t>
      </w:r>
      <w:r w:rsidRPr="00660C7E">
        <w:rPr>
          <w:rFonts w:ascii="Candara" w:hAnsi="Candara"/>
          <w:b/>
          <w:sz w:val="24"/>
          <w:szCs w:val="24"/>
        </w:rPr>
        <w:t>%.</w:t>
      </w:r>
      <w:r w:rsidRPr="00660C7E">
        <w:rPr>
          <w:rFonts w:ascii="Candara" w:hAnsi="Candara"/>
          <w:sz w:val="24"/>
          <w:szCs w:val="24"/>
        </w:rPr>
        <w:t xml:space="preserve"> </w:t>
      </w:r>
    </w:p>
    <w:p w14:paraId="40F83739" w14:textId="0D6B60F9" w:rsidR="00C80B15" w:rsidRPr="00660C7E" w:rsidRDefault="00C80B15" w:rsidP="00C80B15">
      <w:pPr>
        <w:spacing w:line="360" w:lineRule="auto"/>
        <w:jc w:val="both"/>
        <w:rPr>
          <w:rFonts w:ascii="Candara" w:hAnsi="Candara"/>
          <w:sz w:val="24"/>
          <w:szCs w:val="24"/>
        </w:rPr>
      </w:pPr>
    </w:p>
    <w:p w14:paraId="6B73ED12" w14:textId="595AC9B8" w:rsidR="00C80B15" w:rsidRPr="00660C7E" w:rsidRDefault="00C80B15" w:rsidP="00C80B15">
      <w:pPr>
        <w:spacing w:line="360" w:lineRule="auto"/>
        <w:jc w:val="both"/>
        <w:rPr>
          <w:rFonts w:ascii="Candara" w:hAnsi="Candara"/>
          <w:sz w:val="24"/>
          <w:szCs w:val="24"/>
        </w:rPr>
      </w:pPr>
    </w:p>
    <w:p w14:paraId="0AF96D31" w14:textId="1DDEA002" w:rsidR="00C80B15" w:rsidRPr="00660C7E" w:rsidRDefault="00C80B15" w:rsidP="00C80B15">
      <w:pPr>
        <w:spacing w:line="360" w:lineRule="auto"/>
        <w:jc w:val="both"/>
        <w:rPr>
          <w:rFonts w:ascii="Candara" w:hAnsi="Candara"/>
          <w:sz w:val="24"/>
          <w:szCs w:val="24"/>
        </w:rPr>
      </w:pPr>
    </w:p>
    <w:p w14:paraId="00AD30D7" w14:textId="0F375FDB" w:rsidR="00C80B15" w:rsidRPr="00660C7E" w:rsidRDefault="00C80B15" w:rsidP="00C80B15">
      <w:pPr>
        <w:spacing w:line="360" w:lineRule="auto"/>
        <w:jc w:val="both"/>
        <w:rPr>
          <w:rFonts w:ascii="Candara" w:hAnsi="Candara"/>
          <w:sz w:val="24"/>
          <w:szCs w:val="24"/>
        </w:rPr>
      </w:pPr>
    </w:p>
    <w:p w14:paraId="283BBDC4" w14:textId="0E8BF2F5" w:rsidR="00086D25" w:rsidRPr="00660C7E" w:rsidRDefault="00C80B15" w:rsidP="00C80B15">
      <w:pPr>
        <w:spacing w:line="360" w:lineRule="auto"/>
        <w:rPr>
          <w:rFonts w:ascii="Candara" w:hAnsi="Candara"/>
          <w:b/>
          <w:sz w:val="24"/>
          <w:szCs w:val="24"/>
        </w:rPr>
      </w:pPr>
      <w:r w:rsidRPr="00660C7E">
        <w:rPr>
          <w:rFonts w:ascii="Candara" w:hAnsi="Candara"/>
          <w:b/>
          <w:sz w:val="24"/>
          <w:szCs w:val="24"/>
        </w:rPr>
        <w:lastRenderedPageBreak/>
        <w:t>2.1.</w:t>
      </w:r>
      <w:r w:rsidR="00B22F8B" w:rsidRPr="00660C7E">
        <w:rPr>
          <w:rFonts w:ascii="Candara" w:hAnsi="Candara"/>
          <w:b/>
          <w:sz w:val="24"/>
          <w:szCs w:val="24"/>
        </w:rPr>
        <w:t>6</w:t>
      </w:r>
      <w:r w:rsidRPr="00660C7E">
        <w:rPr>
          <w:rFonts w:ascii="Candara" w:hAnsi="Candara"/>
          <w:b/>
          <w:sz w:val="24"/>
          <w:szCs w:val="24"/>
        </w:rPr>
        <w:t xml:space="preserve">          202</w:t>
      </w:r>
      <w:r w:rsidR="00AD318B" w:rsidRPr="00660C7E">
        <w:rPr>
          <w:rFonts w:ascii="Candara" w:hAnsi="Candara"/>
          <w:b/>
          <w:sz w:val="24"/>
          <w:szCs w:val="24"/>
        </w:rPr>
        <w:t>4</w:t>
      </w:r>
      <w:r w:rsidRPr="00660C7E">
        <w:rPr>
          <w:rFonts w:ascii="Candara" w:hAnsi="Candara"/>
          <w:b/>
          <w:sz w:val="24"/>
          <w:szCs w:val="24"/>
        </w:rPr>
        <w:t xml:space="preserve"> KEY PROJECTS </w:t>
      </w:r>
      <w:r w:rsidR="00086D25" w:rsidRPr="00660C7E">
        <w:rPr>
          <w:rFonts w:ascii="Candara" w:hAnsi="Candara"/>
          <w:b/>
          <w:sz w:val="24"/>
          <w:szCs w:val="24"/>
        </w:rPr>
        <w:t>AND PROGRAMMES FROM ALL</w:t>
      </w:r>
      <w:r w:rsidR="00BA6DCC" w:rsidRPr="00660C7E">
        <w:rPr>
          <w:rFonts w:ascii="Candara" w:hAnsi="Candara"/>
          <w:b/>
          <w:sz w:val="24"/>
          <w:szCs w:val="24"/>
        </w:rPr>
        <w:t xml:space="preserve"> FUND</w:t>
      </w:r>
      <w:r w:rsidR="00086D25" w:rsidRPr="00660C7E">
        <w:rPr>
          <w:rFonts w:ascii="Candara" w:hAnsi="Candara"/>
          <w:b/>
          <w:sz w:val="24"/>
          <w:szCs w:val="24"/>
        </w:rPr>
        <w:t xml:space="preserve"> SOURCES</w:t>
      </w:r>
    </w:p>
    <w:p w14:paraId="4F5F7C69" w14:textId="3F100CE0" w:rsidR="00C80B15" w:rsidRPr="00660C7E" w:rsidRDefault="00C80B15" w:rsidP="00C80B15">
      <w:pPr>
        <w:spacing w:line="360" w:lineRule="auto"/>
        <w:rPr>
          <w:rFonts w:ascii="Candara" w:hAnsi="Candara"/>
          <w:b/>
          <w:sz w:val="24"/>
          <w:szCs w:val="24"/>
        </w:rPr>
      </w:pPr>
      <w:r w:rsidRPr="00660C7E">
        <w:rPr>
          <w:rFonts w:ascii="Candara" w:hAnsi="Candara"/>
          <w:b/>
          <w:sz w:val="24"/>
          <w:szCs w:val="24"/>
        </w:rPr>
        <w:t xml:space="preserve">Table </w:t>
      </w:r>
      <w:r w:rsidR="00B21356" w:rsidRPr="00660C7E">
        <w:rPr>
          <w:rFonts w:ascii="Candara" w:hAnsi="Candara"/>
          <w:b/>
          <w:sz w:val="24"/>
          <w:szCs w:val="24"/>
        </w:rPr>
        <w:t>6</w:t>
      </w:r>
    </w:p>
    <w:p w14:paraId="5AC2B18B" w14:textId="77777777" w:rsidR="00DA31C7" w:rsidRPr="00660C7E" w:rsidRDefault="00DA31C7" w:rsidP="00C80B15">
      <w:pPr>
        <w:spacing w:line="360" w:lineRule="auto"/>
        <w:rPr>
          <w:rFonts w:ascii="Candara" w:hAnsi="Candara"/>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4606"/>
        <w:gridCol w:w="1255"/>
        <w:gridCol w:w="1682"/>
        <w:gridCol w:w="1332"/>
      </w:tblGrid>
      <w:tr w:rsidR="00660C7E" w:rsidRPr="00660C7E" w14:paraId="3AA83DE7" w14:textId="77777777" w:rsidTr="00B65667">
        <w:trPr>
          <w:trHeight w:val="273"/>
          <w:jc w:val="center"/>
        </w:trPr>
        <w:tc>
          <w:tcPr>
            <w:tcW w:w="5000" w:type="pct"/>
            <w:gridSpan w:val="5"/>
            <w:shd w:val="clear" w:color="auto" w:fill="auto"/>
            <w:noWrap/>
            <w:vAlign w:val="bottom"/>
            <w:hideMark/>
          </w:tcPr>
          <w:p w14:paraId="5BADEE9F" w14:textId="77777777" w:rsidR="00B65667" w:rsidRPr="00660C7E" w:rsidRDefault="00B65667" w:rsidP="00B65667">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2024 KEY PROJECTS AND PROGRAMMES FROM ALL FUNDING SOURCES</w:t>
            </w:r>
          </w:p>
        </w:tc>
      </w:tr>
      <w:tr w:rsidR="00660C7E" w:rsidRPr="00660C7E" w14:paraId="7BA6D850" w14:textId="77777777" w:rsidTr="00DE01E1">
        <w:trPr>
          <w:trHeight w:val="823"/>
          <w:jc w:val="center"/>
        </w:trPr>
        <w:tc>
          <w:tcPr>
            <w:tcW w:w="254" w:type="pct"/>
            <w:shd w:val="clear" w:color="auto" w:fill="auto"/>
            <w:noWrap/>
            <w:vAlign w:val="center"/>
            <w:hideMark/>
          </w:tcPr>
          <w:p w14:paraId="635B8F39" w14:textId="77777777" w:rsidR="00B65667" w:rsidRPr="00660C7E" w:rsidRDefault="00B65667" w:rsidP="00B65667">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 xml:space="preserve">No. </w:t>
            </w:r>
          </w:p>
        </w:tc>
        <w:tc>
          <w:tcPr>
            <w:tcW w:w="2463" w:type="pct"/>
            <w:shd w:val="clear" w:color="auto" w:fill="auto"/>
            <w:vAlign w:val="center"/>
            <w:hideMark/>
          </w:tcPr>
          <w:p w14:paraId="4A926269" w14:textId="77777777" w:rsidR="00B65667" w:rsidRPr="00660C7E" w:rsidRDefault="00B65667" w:rsidP="00B65667">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Name of Project/Programme</w:t>
            </w:r>
          </w:p>
        </w:tc>
        <w:tc>
          <w:tcPr>
            <w:tcW w:w="767" w:type="pct"/>
            <w:shd w:val="clear" w:color="auto" w:fill="auto"/>
            <w:vAlign w:val="center"/>
            <w:hideMark/>
          </w:tcPr>
          <w:p w14:paraId="6CD634C7" w14:textId="77777777" w:rsidR="00B65667" w:rsidRPr="00660C7E" w:rsidRDefault="00B65667" w:rsidP="00B65667">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Amount Budgeted</w:t>
            </w:r>
          </w:p>
        </w:tc>
        <w:tc>
          <w:tcPr>
            <w:tcW w:w="803" w:type="pct"/>
            <w:shd w:val="clear" w:color="auto" w:fill="auto"/>
            <w:vAlign w:val="center"/>
            <w:hideMark/>
          </w:tcPr>
          <w:p w14:paraId="70B39FF0" w14:textId="77777777" w:rsidR="00B65667" w:rsidRPr="00660C7E" w:rsidRDefault="00B65667" w:rsidP="00B65667">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Actual Payment as at September, 2024</w:t>
            </w:r>
          </w:p>
        </w:tc>
        <w:tc>
          <w:tcPr>
            <w:tcW w:w="712" w:type="pct"/>
            <w:shd w:val="clear" w:color="auto" w:fill="auto"/>
            <w:vAlign w:val="center"/>
            <w:hideMark/>
          </w:tcPr>
          <w:p w14:paraId="360BBEE3" w14:textId="77777777" w:rsidR="00B65667" w:rsidRPr="00660C7E" w:rsidRDefault="00B65667" w:rsidP="00B65667">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Outstanding Payment</w:t>
            </w:r>
          </w:p>
        </w:tc>
      </w:tr>
      <w:tr w:rsidR="00660C7E" w:rsidRPr="00660C7E" w14:paraId="3D6E49E3" w14:textId="77777777" w:rsidTr="00DE01E1">
        <w:trPr>
          <w:trHeight w:val="273"/>
          <w:jc w:val="center"/>
        </w:trPr>
        <w:tc>
          <w:tcPr>
            <w:tcW w:w="254" w:type="pct"/>
            <w:shd w:val="clear" w:color="auto" w:fill="auto"/>
            <w:noWrap/>
            <w:vAlign w:val="bottom"/>
            <w:hideMark/>
          </w:tcPr>
          <w:p w14:paraId="4AC56AB3" w14:textId="77777777" w:rsidR="00B65667" w:rsidRPr="00660C7E" w:rsidRDefault="00B65667" w:rsidP="00B65667">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w:t>
            </w:r>
          </w:p>
        </w:tc>
        <w:tc>
          <w:tcPr>
            <w:tcW w:w="2463" w:type="pct"/>
            <w:shd w:val="clear" w:color="auto" w:fill="auto"/>
            <w:noWrap/>
            <w:vAlign w:val="bottom"/>
            <w:hideMark/>
          </w:tcPr>
          <w:p w14:paraId="129B35C3" w14:textId="77777777" w:rsidR="00B65667" w:rsidRPr="00660C7E" w:rsidRDefault="00B65667" w:rsidP="00B65667">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Procurement of 2 No. Refuse Containers</w:t>
            </w:r>
          </w:p>
        </w:tc>
        <w:tc>
          <w:tcPr>
            <w:tcW w:w="767" w:type="pct"/>
            <w:shd w:val="clear" w:color="auto" w:fill="auto"/>
            <w:noWrap/>
            <w:vAlign w:val="bottom"/>
            <w:hideMark/>
          </w:tcPr>
          <w:p w14:paraId="676A406C"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30,000.00 </w:t>
            </w:r>
          </w:p>
        </w:tc>
        <w:tc>
          <w:tcPr>
            <w:tcW w:w="803" w:type="pct"/>
            <w:shd w:val="clear" w:color="auto" w:fill="auto"/>
            <w:noWrap/>
            <w:vAlign w:val="bottom"/>
            <w:hideMark/>
          </w:tcPr>
          <w:p w14:paraId="72364D1E"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30,000.00 </w:t>
            </w:r>
          </w:p>
        </w:tc>
        <w:tc>
          <w:tcPr>
            <w:tcW w:w="712" w:type="pct"/>
            <w:shd w:val="clear" w:color="auto" w:fill="auto"/>
            <w:noWrap/>
            <w:vAlign w:val="bottom"/>
            <w:hideMark/>
          </w:tcPr>
          <w:p w14:paraId="28396898"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r>
      <w:tr w:rsidR="00660C7E" w:rsidRPr="00660C7E" w14:paraId="680A3A9B" w14:textId="77777777" w:rsidTr="00DE01E1">
        <w:trPr>
          <w:trHeight w:val="273"/>
          <w:jc w:val="center"/>
        </w:trPr>
        <w:tc>
          <w:tcPr>
            <w:tcW w:w="254" w:type="pct"/>
            <w:shd w:val="clear" w:color="auto" w:fill="auto"/>
            <w:noWrap/>
            <w:vAlign w:val="bottom"/>
            <w:hideMark/>
          </w:tcPr>
          <w:p w14:paraId="4B156BEC" w14:textId="77777777" w:rsidR="00B65667" w:rsidRPr="00660C7E" w:rsidRDefault="00B65667" w:rsidP="00B65667">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2</w:t>
            </w:r>
          </w:p>
        </w:tc>
        <w:tc>
          <w:tcPr>
            <w:tcW w:w="2463" w:type="pct"/>
            <w:shd w:val="clear" w:color="auto" w:fill="auto"/>
            <w:noWrap/>
            <w:vAlign w:val="bottom"/>
            <w:hideMark/>
          </w:tcPr>
          <w:p w14:paraId="0FDA0A23" w14:textId="77777777" w:rsidR="00B65667" w:rsidRPr="00660C7E" w:rsidRDefault="00B65667" w:rsidP="00B65667">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Organise Clean Up Exercises</w:t>
            </w:r>
          </w:p>
        </w:tc>
        <w:tc>
          <w:tcPr>
            <w:tcW w:w="767" w:type="pct"/>
            <w:shd w:val="clear" w:color="auto" w:fill="auto"/>
            <w:noWrap/>
            <w:vAlign w:val="bottom"/>
            <w:hideMark/>
          </w:tcPr>
          <w:p w14:paraId="3AC3AC8B"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40,000.00 </w:t>
            </w:r>
          </w:p>
        </w:tc>
        <w:tc>
          <w:tcPr>
            <w:tcW w:w="803" w:type="pct"/>
            <w:shd w:val="clear" w:color="auto" w:fill="auto"/>
            <w:noWrap/>
            <w:vAlign w:val="bottom"/>
            <w:hideMark/>
          </w:tcPr>
          <w:p w14:paraId="7FBF2370"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11,500.00 </w:t>
            </w:r>
          </w:p>
        </w:tc>
        <w:tc>
          <w:tcPr>
            <w:tcW w:w="712" w:type="pct"/>
            <w:shd w:val="clear" w:color="auto" w:fill="auto"/>
            <w:noWrap/>
            <w:vAlign w:val="bottom"/>
            <w:hideMark/>
          </w:tcPr>
          <w:p w14:paraId="62BF82CF"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28,500.00 </w:t>
            </w:r>
          </w:p>
        </w:tc>
      </w:tr>
      <w:tr w:rsidR="00660C7E" w:rsidRPr="00660C7E" w14:paraId="6AF62F9F" w14:textId="77777777" w:rsidTr="00DE01E1">
        <w:trPr>
          <w:trHeight w:val="548"/>
          <w:jc w:val="center"/>
        </w:trPr>
        <w:tc>
          <w:tcPr>
            <w:tcW w:w="254" w:type="pct"/>
            <w:shd w:val="clear" w:color="auto" w:fill="auto"/>
            <w:noWrap/>
            <w:vAlign w:val="bottom"/>
            <w:hideMark/>
          </w:tcPr>
          <w:p w14:paraId="6B772C5D" w14:textId="77777777" w:rsidR="00B65667" w:rsidRPr="00660C7E" w:rsidRDefault="00B65667" w:rsidP="00B65667">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3</w:t>
            </w:r>
          </w:p>
        </w:tc>
        <w:tc>
          <w:tcPr>
            <w:tcW w:w="2463" w:type="pct"/>
            <w:shd w:val="clear" w:color="auto" w:fill="auto"/>
            <w:vAlign w:val="bottom"/>
            <w:hideMark/>
          </w:tcPr>
          <w:p w14:paraId="55EDE6BE" w14:textId="77777777" w:rsidR="00B65667" w:rsidRPr="00660C7E" w:rsidRDefault="00B65667" w:rsidP="00B65667">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Desilting of Drains at Bawjiase and Beraku Market</w:t>
            </w:r>
          </w:p>
        </w:tc>
        <w:tc>
          <w:tcPr>
            <w:tcW w:w="767" w:type="pct"/>
            <w:shd w:val="clear" w:color="auto" w:fill="auto"/>
            <w:noWrap/>
            <w:vAlign w:val="bottom"/>
            <w:hideMark/>
          </w:tcPr>
          <w:p w14:paraId="22B9E3B6"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10,000.00 </w:t>
            </w:r>
          </w:p>
        </w:tc>
        <w:tc>
          <w:tcPr>
            <w:tcW w:w="803" w:type="pct"/>
            <w:shd w:val="clear" w:color="auto" w:fill="auto"/>
            <w:noWrap/>
            <w:vAlign w:val="bottom"/>
            <w:hideMark/>
          </w:tcPr>
          <w:p w14:paraId="50618B0B"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7,000.00 </w:t>
            </w:r>
          </w:p>
        </w:tc>
        <w:tc>
          <w:tcPr>
            <w:tcW w:w="712" w:type="pct"/>
            <w:shd w:val="clear" w:color="auto" w:fill="auto"/>
            <w:noWrap/>
            <w:vAlign w:val="bottom"/>
            <w:hideMark/>
          </w:tcPr>
          <w:p w14:paraId="491FFB3D"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3,000.00 </w:t>
            </w:r>
          </w:p>
        </w:tc>
      </w:tr>
      <w:tr w:rsidR="00660C7E" w:rsidRPr="00660C7E" w14:paraId="45F9D35E" w14:textId="77777777" w:rsidTr="00DE01E1">
        <w:trPr>
          <w:trHeight w:val="273"/>
          <w:jc w:val="center"/>
        </w:trPr>
        <w:tc>
          <w:tcPr>
            <w:tcW w:w="254" w:type="pct"/>
            <w:shd w:val="clear" w:color="auto" w:fill="auto"/>
            <w:noWrap/>
            <w:vAlign w:val="bottom"/>
            <w:hideMark/>
          </w:tcPr>
          <w:p w14:paraId="018DC626" w14:textId="77777777" w:rsidR="00B65667" w:rsidRPr="00660C7E" w:rsidRDefault="00B65667" w:rsidP="00B65667">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4</w:t>
            </w:r>
          </w:p>
        </w:tc>
        <w:tc>
          <w:tcPr>
            <w:tcW w:w="2463" w:type="pct"/>
            <w:shd w:val="clear" w:color="auto" w:fill="auto"/>
            <w:vAlign w:val="bottom"/>
            <w:hideMark/>
          </w:tcPr>
          <w:p w14:paraId="36F75C1F" w14:textId="77777777" w:rsidR="00B65667" w:rsidRPr="00660C7E" w:rsidRDefault="00B65667" w:rsidP="00B65667">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Desludgement of Assembly owned public toilets</w:t>
            </w:r>
          </w:p>
        </w:tc>
        <w:tc>
          <w:tcPr>
            <w:tcW w:w="767" w:type="pct"/>
            <w:shd w:val="clear" w:color="auto" w:fill="auto"/>
            <w:noWrap/>
            <w:vAlign w:val="bottom"/>
            <w:hideMark/>
          </w:tcPr>
          <w:p w14:paraId="4A95F392"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17,000.00 </w:t>
            </w:r>
          </w:p>
        </w:tc>
        <w:tc>
          <w:tcPr>
            <w:tcW w:w="803" w:type="pct"/>
            <w:shd w:val="clear" w:color="auto" w:fill="auto"/>
            <w:noWrap/>
            <w:vAlign w:val="bottom"/>
            <w:hideMark/>
          </w:tcPr>
          <w:p w14:paraId="75ADF2F7"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6,500.00 </w:t>
            </w:r>
          </w:p>
        </w:tc>
        <w:tc>
          <w:tcPr>
            <w:tcW w:w="712" w:type="pct"/>
            <w:shd w:val="clear" w:color="auto" w:fill="auto"/>
            <w:noWrap/>
            <w:vAlign w:val="bottom"/>
            <w:hideMark/>
          </w:tcPr>
          <w:p w14:paraId="2D4EE026"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10,500.00 </w:t>
            </w:r>
          </w:p>
        </w:tc>
      </w:tr>
      <w:tr w:rsidR="00660C7E" w:rsidRPr="00660C7E" w14:paraId="3326E951" w14:textId="77777777" w:rsidTr="00DE01E1">
        <w:trPr>
          <w:trHeight w:val="548"/>
          <w:jc w:val="center"/>
        </w:trPr>
        <w:tc>
          <w:tcPr>
            <w:tcW w:w="254" w:type="pct"/>
            <w:shd w:val="clear" w:color="auto" w:fill="auto"/>
            <w:noWrap/>
            <w:vAlign w:val="bottom"/>
            <w:hideMark/>
          </w:tcPr>
          <w:p w14:paraId="1C2E9484" w14:textId="77777777" w:rsidR="00B65667" w:rsidRPr="00660C7E" w:rsidRDefault="00B65667" w:rsidP="00B65667">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5</w:t>
            </w:r>
          </w:p>
        </w:tc>
        <w:tc>
          <w:tcPr>
            <w:tcW w:w="2463" w:type="pct"/>
            <w:shd w:val="clear" w:color="auto" w:fill="auto"/>
            <w:vAlign w:val="bottom"/>
            <w:hideMark/>
          </w:tcPr>
          <w:p w14:paraId="42045DDA" w14:textId="77777777" w:rsidR="00B65667" w:rsidRPr="00660C7E" w:rsidRDefault="00B65667" w:rsidP="00B65667">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Fencing of 3 Bedroom Residential Accommodation at Awutu Beraku</w:t>
            </w:r>
          </w:p>
        </w:tc>
        <w:tc>
          <w:tcPr>
            <w:tcW w:w="767" w:type="pct"/>
            <w:shd w:val="clear" w:color="auto" w:fill="auto"/>
            <w:noWrap/>
            <w:vAlign w:val="bottom"/>
            <w:hideMark/>
          </w:tcPr>
          <w:p w14:paraId="3C913C21"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199,453.67 </w:t>
            </w:r>
          </w:p>
        </w:tc>
        <w:tc>
          <w:tcPr>
            <w:tcW w:w="803" w:type="pct"/>
            <w:shd w:val="clear" w:color="auto" w:fill="auto"/>
            <w:noWrap/>
            <w:vAlign w:val="bottom"/>
            <w:hideMark/>
          </w:tcPr>
          <w:p w14:paraId="2ABC7FDA"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140,000.00 </w:t>
            </w:r>
          </w:p>
        </w:tc>
        <w:tc>
          <w:tcPr>
            <w:tcW w:w="712" w:type="pct"/>
            <w:shd w:val="clear" w:color="auto" w:fill="auto"/>
            <w:noWrap/>
            <w:vAlign w:val="bottom"/>
            <w:hideMark/>
          </w:tcPr>
          <w:p w14:paraId="1C819B13"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59,453.67 </w:t>
            </w:r>
          </w:p>
        </w:tc>
      </w:tr>
      <w:tr w:rsidR="00660C7E" w:rsidRPr="00660C7E" w14:paraId="72A7F163" w14:textId="77777777" w:rsidTr="00DE01E1">
        <w:trPr>
          <w:trHeight w:val="548"/>
          <w:jc w:val="center"/>
        </w:trPr>
        <w:tc>
          <w:tcPr>
            <w:tcW w:w="254" w:type="pct"/>
            <w:shd w:val="clear" w:color="auto" w:fill="auto"/>
            <w:noWrap/>
            <w:vAlign w:val="bottom"/>
            <w:hideMark/>
          </w:tcPr>
          <w:p w14:paraId="76D191DA" w14:textId="77777777" w:rsidR="00B65667" w:rsidRPr="00660C7E" w:rsidRDefault="00B65667" w:rsidP="00B65667">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6</w:t>
            </w:r>
          </w:p>
        </w:tc>
        <w:tc>
          <w:tcPr>
            <w:tcW w:w="2463" w:type="pct"/>
            <w:shd w:val="clear" w:color="auto" w:fill="auto"/>
            <w:vAlign w:val="bottom"/>
            <w:hideMark/>
          </w:tcPr>
          <w:p w14:paraId="60D558B2" w14:textId="77777777" w:rsidR="00B65667" w:rsidRPr="00660C7E" w:rsidRDefault="00B65667" w:rsidP="00B65667">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Construction of pavement for 3 Bedroom Residential Accommodation at Awutu Beraku</w:t>
            </w:r>
          </w:p>
        </w:tc>
        <w:tc>
          <w:tcPr>
            <w:tcW w:w="767" w:type="pct"/>
            <w:shd w:val="clear" w:color="auto" w:fill="auto"/>
            <w:noWrap/>
            <w:vAlign w:val="bottom"/>
            <w:hideMark/>
          </w:tcPr>
          <w:p w14:paraId="73B89248"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199,693.56 </w:t>
            </w:r>
          </w:p>
        </w:tc>
        <w:tc>
          <w:tcPr>
            <w:tcW w:w="803" w:type="pct"/>
            <w:shd w:val="clear" w:color="auto" w:fill="auto"/>
            <w:noWrap/>
            <w:vAlign w:val="bottom"/>
            <w:hideMark/>
          </w:tcPr>
          <w:p w14:paraId="0AD0CA66"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177,550.20 </w:t>
            </w:r>
          </w:p>
        </w:tc>
        <w:tc>
          <w:tcPr>
            <w:tcW w:w="712" w:type="pct"/>
            <w:shd w:val="clear" w:color="auto" w:fill="auto"/>
            <w:noWrap/>
            <w:vAlign w:val="bottom"/>
            <w:hideMark/>
          </w:tcPr>
          <w:p w14:paraId="06F15073"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22,143.36 </w:t>
            </w:r>
          </w:p>
        </w:tc>
      </w:tr>
      <w:tr w:rsidR="00660C7E" w:rsidRPr="00660C7E" w14:paraId="5B06C063" w14:textId="77777777" w:rsidTr="00DE01E1">
        <w:trPr>
          <w:trHeight w:val="823"/>
          <w:jc w:val="center"/>
        </w:trPr>
        <w:tc>
          <w:tcPr>
            <w:tcW w:w="254" w:type="pct"/>
            <w:shd w:val="clear" w:color="auto" w:fill="auto"/>
            <w:noWrap/>
            <w:vAlign w:val="bottom"/>
            <w:hideMark/>
          </w:tcPr>
          <w:p w14:paraId="2FE46A36" w14:textId="77777777" w:rsidR="00B65667" w:rsidRPr="00660C7E" w:rsidRDefault="00B65667" w:rsidP="00B65667">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7</w:t>
            </w:r>
          </w:p>
        </w:tc>
        <w:tc>
          <w:tcPr>
            <w:tcW w:w="2463" w:type="pct"/>
            <w:shd w:val="clear" w:color="auto" w:fill="auto"/>
            <w:vAlign w:val="bottom"/>
            <w:hideMark/>
          </w:tcPr>
          <w:p w14:paraId="68CB6E36" w14:textId="77777777" w:rsidR="00B65667" w:rsidRPr="00660C7E" w:rsidRDefault="00B65667" w:rsidP="00B65667">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Construction of carport and access road for 3 Bedroom Residential Accommodation at Awutu Beraku</w:t>
            </w:r>
          </w:p>
        </w:tc>
        <w:tc>
          <w:tcPr>
            <w:tcW w:w="767" w:type="pct"/>
            <w:shd w:val="clear" w:color="auto" w:fill="auto"/>
            <w:noWrap/>
            <w:vAlign w:val="bottom"/>
            <w:hideMark/>
          </w:tcPr>
          <w:p w14:paraId="5F4FEA3A"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100,940.07 </w:t>
            </w:r>
          </w:p>
        </w:tc>
        <w:tc>
          <w:tcPr>
            <w:tcW w:w="803" w:type="pct"/>
            <w:shd w:val="clear" w:color="auto" w:fill="auto"/>
            <w:noWrap/>
            <w:vAlign w:val="bottom"/>
            <w:hideMark/>
          </w:tcPr>
          <w:p w14:paraId="17D9A065"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712" w:type="pct"/>
            <w:shd w:val="clear" w:color="auto" w:fill="auto"/>
            <w:noWrap/>
            <w:vAlign w:val="bottom"/>
            <w:hideMark/>
          </w:tcPr>
          <w:p w14:paraId="12EAF6B2"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100,940.07 </w:t>
            </w:r>
          </w:p>
        </w:tc>
      </w:tr>
      <w:tr w:rsidR="00660C7E" w:rsidRPr="00660C7E" w14:paraId="6F1B5E64" w14:textId="77777777" w:rsidTr="00DE01E1">
        <w:trPr>
          <w:trHeight w:val="548"/>
          <w:jc w:val="center"/>
        </w:trPr>
        <w:tc>
          <w:tcPr>
            <w:tcW w:w="254" w:type="pct"/>
            <w:shd w:val="clear" w:color="auto" w:fill="auto"/>
            <w:noWrap/>
            <w:vAlign w:val="bottom"/>
            <w:hideMark/>
          </w:tcPr>
          <w:p w14:paraId="2D0F78DF" w14:textId="77777777" w:rsidR="00B65667" w:rsidRPr="00660C7E" w:rsidRDefault="00B65667" w:rsidP="00B65667">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8</w:t>
            </w:r>
          </w:p>
        </w:tc>
        <w:tc>
          <w:tcPr>
            <w:tcW w:w="2463" w:type="pct"/>
            <w:shd w:val="clear" w:color="auto" w:fill="auto"/>
            <w:vAlign w:val="bottom"/>
            <w:hideMark/>
          </w:tcPr>
          <w:p w14:paraId="459CD3DC" w14:textId="77777777" w:rsidR="00B65667" w:rsidRPr="00660C7E" w:rsidRDefault="00B65667" w:rsidP="00B65667">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Construction of NHIS office accommodation at Awutu Beraku - PHASE II</w:t>
            </w:r>
          </w:p>
        </w:tc>
        <w:tc>
          <w:tcPr>
            <w:tcW w:w="767" w:type="pct"/>
            <w:shd w:val="clear" w:color="auto" w:fill="auto"/>
            <w:noWrap/>
            <w:vAlign w:val="bottom"/>
            <w:hideMark/>
          </w:tcPr>
          <w:p w14:paraId="2C787863"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257,072.09 </w:t>
            </w:r>
          </w:p>
        </w:tc>
        <w:tc>
          <w:tcPr>
            <w:tcW w:w="803" w:type="pct"/>
            <w:shd w:val="clear" w:color="auto" w:fill="auto"/>
            <w:noWrap/>
            <w:vAlign w:val="bottom"/>
            <w:hideMark/>
          </w:tcPr>
          <w:p w14:paraId="24AF4329"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190,861.37 </w:t>
            </w:r>
          </w:p>
        </w:tc>
        <w:tc>
          <w:tcPr>
            <w:tcW w:w="712" w:type="pct"/>
            <w:shd w:val="clear" w:color="auto" w:fill="auto"/>
            <w:noWrap/>
            <w:vAlign w:val="bottom"/>
            <w:hideMark/>
          </w:tcPr>
          <w:p w14:paraId="72B04386"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66,210.72 </w:t>
            </w:r>
          </w:p>
        </w:tc>
      </w:tr>
      <w:tr w:rsidR="00660C7E" w:rsidRPr="00660C7E" w14:paraId="36022FCA" w14:textId="77777777" w:rsidTr="00DE01E1">
        <w:trPr>
          <w:trHeight w:val="548"/>
          <w:jc w:val="center"/>
        </w:trPr>
        <w:tc>
          <w:tcPr>
            <w:tcW w:w="254" w:type="pct"/>
            <w:shd w:val="clear" w:color="auto" w:fill="auto"/>
            <w:noWrap/>
            <w:vAlign w:val="bottom"/>
            <w:hideMark/>
          </w:tcPr>
          <w:p w14:paraId="08012621" w14:textId="77777777" w:rsidR="00B65667" w:rsidRPr="00660C7E" w:rsidRDefault="00B65667" w:rsidP="00B65667">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9</w:t>
            </w:r>
          </w:p>
        </w:tc>
        <w:tc>
          <w:tcPr>
            <w:tcW w:w="2463" w:type="pct"/>
            <w:shd w:val="clear" w:color="auto" w:fill="auto"/>
            <w:vAlign w:val="bottom"/>
            <w:hideMark/>
          </w:tcPr>
          <w:p w14:paraId="2F2086F2" w14:textId="77777777" w:rsidR="00B65667" w:rsidRPr="00660C7E" w:rsidRDefault="00B65667" w:rsidP="00B65667">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Renovation of CHPS compound and Nurses' quarters at Tawiakwah</w:t>
            </w:r>
          </w:p>
        </w:tc>
        <w:tc>
          <w:tcPr>
            <w:tcW w:w="767" w:type="pct"/>
            <w:shd w:val="clear" w:color="auto" w:fill="auto"/>
            <w:noWrap/>
            <w:vAlign w:val="bottom"/>
            <w:hideMark/>
          </w:tcPr>
          <w:p w14:paraId="0DE5CC48"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80,006.00 </w:t>
            </w:r>
          </w:p>
        </w:tc>
        <w:tc>
          <w:tcPr>
            <w:tcW w:w="803" w:type="pct"/>
            <w:shd w:val="clear" w:color="auto" w:fill="auto"/>
            <w:noWrap/>
            <w:vAlign w:val="bottom"/>
            <w:hideMark/>
          </w:tcPr>
          <w:p w14:paraId="43DA9BE1"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45,789.50 </w:t>
            </w:r>
          </w:p>
        </w:tc>
        <w:tc>
          <w:tcPr>
            <w:tcW w:w="712" w:type="pct"/>
            <w:shd w:val="clear" w:color="auto" w:fill="auto"/>
            <w:noWrap/>
            <w:vAlign w:val="bottom"/>
            <w:hideMark/>
          </w:tcPr>
          <w:p w14:paraId="349AE9A5"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34,216.50 </w:t>
            </w:r>
          </w:p>
        </w:tc>
      </w:tr>
      <w:tr w:rsidR="00660C7E" w:rsidRPr="00660C7E" w14:paraId="6E5B013D" w14:textId="77777777" w:rsidTr="00DE01E1">
        <w:trPr>
          <w:trHeight w:val="823"/>
          <w:jc w:val="center"/>
        </w:trPr>
        <w:tc>
          <w:tcPr>
            <w:tcW w:w="254" w:type="pct"/>
            <w:shd w:val="clear" w:color="auto" w:fill="auto"/>
            <w:noWrap/>
            <w:vAlign w:val="bottom"/>
            <w:hideMark/>
          </w:tcPr>
          <w:p w14:paraId="0CF031DA" w14:textId="77777777" w:rsidR="00B65667" w:rsidRPr="00660C7E" w:rsidRDefault="00B65667" w:rsidP="00B65667">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10</w:t>
            </w:r>
          </w:p>
        </w:tc>
        <w:tc>
          <w:tcPr>
            <w:tcW w:w="2463" w:type="pct"/>
            <w:shd w:val="clear" w:color="auto" w:fill="auto"/>
            <w:vAlign w:val="bottom"/>
            <w:hideMark/>
          </w:tcPr>
          <w:p w14:paraId="75B52706" w14:textId="77777777" w:rsidR="00B65667" w:rsidRPr="00660C7E" w:rsidRDefault="00B65667" w:rsidP="00B65667">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Construction of 1 No. 2- Bedroom Semi-detached Nurses Residential Accommodation at Awutu Beraku (PHASE II)</w:t>
            </w:r>
          </w:p>
        </w:tc>
        <w:tc>
          <w:tcPr>
            <w:tcW w:w="767" w:type="pct"/>
            <w:shd w:val="clear" w:color="auto" w:fill="auto"/>
            <w:noWrap/>
            <w:vAlign w:val="bottom"/>
            <w:hideMark/>
          </w:tcPr>
          <w:p w14:paraId="41A6FF2D"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319,928.26 </w:t>
            </w:r>
          </w:p>
        </w:tc>
        <w:tc>
          <w:tcPr>
            <w:tcW w:w="803" w:type="pct"/>
            <w:shd w:val="clear" w:color="auto" w:fill="auto"/>
            <w:noWrap/>
            <w:vAlign w:val="bottom"/>
            <w:hideMark/>
          </w:tcPr>
          <w:p w14:paraId="3E982DB3"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269,678.76 </w:t>
            </w:r>
          </w:p>
        </w:tc>
        <w:tc>
          <w:tcPr>
            <w:tcW w:w="712" w:type="pct"/>
            <w:shd w:val="clear" w:color="auto" w:fill="auto"/>
            <w:noWrap/>
            <w:vAlign w:val="bottom"/>
            <w:hideMark/>
          </w:tcPr>
          <w:p w14:paraId="6F1E0963"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50,249.50 </w:t>
            </w:r>
          </w:p>
        </w:tc>
      </w:tr>
      <w:tr w:rsidR="00660C7E" w:rsidRPr="00660C7E" w14:paraId="4F1E0447" w14:textId="77777777" w:rsidTr="00DE01E1">
        <w:trPr>
          <w:trHeight w:val="548"/>
          <w:jc w:val="center"/>
        </w:trPr>
        <w:tc>
          <w:tcPr>
            <w:tcW w:w="254" w:type="pct"/>
            <w:shd w:val="clear" w:color="auto" w:fill="auto"/>
            <w:noWrap/>
            <w:vAlign w:val="bottom"/>
            <w:hideMark/>
          </w:tcPr>
          <w:p w14:paraId="344B7F1E" w14:textId="77777777" w:rsidR="00B65667" w:rsidRPr="00660C7E" w:rsidRDefault="00B65667" w:rsidP="00B65667">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11</w:t>
            </w:r>
          </w:p>
        </w:tc>
        <w:tc>
          <w:tcPr>
            <w:tcW w:w="2463" w:type="pct"/>
            <w:shd w:val="clear" w:color="auto" w:fill="auto"/>
            <w:vAlign w:val="bottom"/>
            <w:hideMark/>
          </w:tcPr>
          <w:p w14:paraId="4F586269" w14:textId="77777777" w:rsidR="00B65667" w:rsidRPr="00660C7E" w:rsidRDefault="00B65667" w:rsidP="00B65667">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Construction of 3 No. Urinal at Awutu Beraku, Bontrase and Senya Market</w:t>
            </w:r>
          </w:p>
        </w:tc>
        <w:tc>
          <w:tcPr>
            <w:tcW w:w="767" w:type="pct"/>
            <w:shd w:val="clear" w:color="auto" w:fill="auto"/>
            <w:noWrap/>
            <w:vAlign w:val="bottom"/>
            <w:hideMark/>
          </w:tcPr>
          <w:p w14:paraId="0CC43F0C"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78,259.63 </w:t>
            </w:r>
          </w:p>
        </w:tc>
        <w:tc>
          <w:tcPr>
            <w:tcW w:w="803" w:type="pct"/>
            <w:shd w:val="clear" w:color="auto" w:fill="auto"/>
            <w:noWrap/>
            <w:vAlign w:val="bottom"/>
            <w:hideMark/>
          </w:tcPr>
          <w:p w14:paraId="5FB36E39"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712" w:type="pct"/>
            <w:shd w:val="clear" w:color="auto" w:fill="auto"/>
            <w:noWrap/>
            <w:vAlign w:val="bottom"/>
            <w:hideMark/>
          </w:tcPr>
          <w:p w14:paraId="019869C3"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78,259.63 </w:t>
            </w:r>
          </w:p>
        </w:tc>
      </w:tr>
      <w:tr w:rsidR="00660C7E" w:rsidRPr="00660C7E" w14:paraId="2CEFA5BD" w14:textId="77777777" w:rsidTr="00DE01E1">
        <w:trPr>
          <w:trHeight w:val="273"/>
          <w:jc w:val="center"/>
        </w:trPr>
        <w:tc>
          <w:tcPr>
            <w:tcW w:w="254" w:type="pct"/>
            <w:shd w:val="clear" w:color="auto" w:fill="auto"/>
            <w:noWrap/>
            <w:vAlign w:val="bottom"/>
            <w:hideMark/>
          </w:tcPr>
          <w:p w14:paraId="4D96F89A" w14:textId="77777777" w:rsidR="00B65667" w:rsidRPr="00660C7E" w:rsidRDefault="00B65667" w:rsidP="00B65667">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12</w:t>
            </w:r>
          </w:p>
        </w:tc>
        <w:tc>
          <w:tcPr>
            <w:tcW w:w="2463" w:type="pct"/>
            <w:shd w:val="clear" w:color="auto" w:fill="auto"/>
            <w:vAlign w:val="bottom"/>
            <w:hideMark/>
          </w:tcPr>
          <w:p w14:paraId="33CC04F6" w14:textId="77777777" w:rsidR="00B65667" w:rsidRPr="00660C7E" w:rsidRDefault="00B65667" w:rsidP="00B65667">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Support for Persons With Disability </w:t>
            </w:r>
          </w:p>
        </w:tc>
        <w:tc>
          <w:tcPr>
            <w:tcW w:w="767" w:type="pct"/>
            <w:shd w:val="clear" w:color="auto" w:fill="auto"/>
            <w:noWrap/>
            <w:vAlign w:val="bottom"/>
            <w:hideMark/>
          </w:tcPr>
          <w:p w14:paraId="34E7231D"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114,252.00 </w:t>
            </w:r>
          </w:p>
        </w:tc>
        <w:tc>
          <w:tcPr>
            <w:tcW w:w="803" w:type="pct"/>
            <w:shd w:val="clear" w:color="auto" w:fill="auto"/>
            <w:noWrap/>
            <w:vAlign w:val="bottom"/>
            <w:hideMark/>
          </w:tcPr>
          <w:p w14:paraId="223AEFE5"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90,653.08 </w:t>
            </w:r>
          </w:p>
        </w:tc>
        <w:tc>
          <w:tcPr>
            <w:tcW w:w="712" w:type="pct"/>
            <w:shd w:val="clear" w:color="auto" w:fill="auto"/>
            <w:noWrap/>
            <w:vAlign w:val="bottom"/>
            <w:hideMark/>
          </w:tcPr>
          <w:p w14:paraId="4A11EE4C"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23,598.92 </w:t>
            </w:r>
          </w:p>
        </w:tc>
      </w:tr>
      <w:tr w:rsidR="00660C7E" w:rsidRPr="00660C7E" w14:paraId="1C0ACB6E" w14:textId="77777777" w:rsidTr="00DE01E1">
        <w:trPr>
          <w:trHeight w:val="273"/>
          <w:jc w:val="center"/>
        </w:trPr>
        <w:tc>
          <w:tcPr>
            <w:tcW w:w="254" w:type="pct"/>
            <w:shd w:val="clear" w:color="auto" w:fill="auto"/>
            <w:noWrap/>
            <w:vAlign w:val="bottom"/>
            <w:hideMark/>
          </w:tcPr>
          <w:p w14:paraId="00B60C1F" w14:textId="77777777" w:rsidR="00B65667" w:rsidRPr="00660C7E" w:rsidRDefault="00B65667" w:rsidP="00B65667">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lastRenderedPageBreak/>
              <w:t>13</w:t>
            </w:r>
          </w:p>
        </w:tc>
        <w:tc>
          <w:tcPr>
            <w:tcW w:w="2463" w:type="pct"/>
            <w:shd w:val="clear" w:color="auto" w:fill="auto"/>
            <w:noWrap/>
            <w:vAlign w:val="bottom"/>
            <w:hideMark/>
          </w:tcPr>
          <w:p w14:paraId="62FBA72C" w14:textId="77777777" w:rsidR="00B65667" w:rsidRPr="00660C7E" w:rsidRDefault="00B65667" w:rsidP="00B65667">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Training of new Assembly members</w:t>
            </w:r>
          </w:p>
        </w:tc>
        <w:tc>
          <w:tcPr>
            <w:tcW w:w="767" w:type="pct"/>
            <w:shd w:val="clear" w:color="auto" w:fill="auto"/>
            <w:noWrap/>
            <w:vAlign w:val="bottom"/>
            <w:hideMark/>
          </w:tcPr>
          <w:p w14:paraId="6B493FBD"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22,100.00 </w:t>
            </w:r>
          </w:p>
        </w:tc>
        <w:tc>
          <w:tcPr>
            <w:tcW w:w="803" w:type="pct"/>
            <w:shd w:val="clear" w:color="auto" w:fill="auto"/>
            <w:noWrap/>
            <w:vAlign w:val="bottom"/>
            <w:hideMark/>
          </w:tcPr>
          <w:p w14:paraId="741F2B85"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22,100.00 </w:t>
            </w:r>
          </w:p>
        </w:tc>
        <w:tc>
          <w:tcPr>
            <w:tcW w:w="712" w:type="pct"/>
            <w:shd w:val="clear" w:color="auto" w:fill="auto"/>
            <w:noWrap/>
            <w:vAlign w:val="bottom"/>
            <w:hideMark/>
          </w:tcPr>
          <w:p w14:paraId="6AD582E0"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r>
      <w:tr w:rsidR="00660C7E" w:rsidRPr="00660C7E" w14:paraId="346FAC1D" w14:textId="77777777" w:rsidTr="00DE01E1">
        <w:trPr>
          <w:trHeight w:val="273"/>
          <w:jc w:val="center"/>
        </w:trPr>
        <w:tc>
          <w:tcPr>
            <w:tcW w:w="254" w:type="pct"/>
            <w:shd w:val="clear" w:color="auto" w:fill="auto"/>
            <w:noWrap/>
            <w:vAlign w:val="bottom"/>
            <w:hideMark/>
          </w:tcPr>
          <w:p w14:paraId="652AFEC5" w14:textId="77777777" w:rsidR="00B65667" w:rsidRPr="00660C7E" w:rsidRDefault="00B65667" w:rsidP="00B65667">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14</w:t>
            </w:r>
          </w:p>
        </w:tc>
        <w:tc>
          <w:tcPr>
            <w:tcW w:w="2463" w:type="pct"/>
            <w:shd w:val="clear" w:color="auto" w:fill="auto"/>
            <w:noWrap/>
            <w:vAlign w:val="bottom"/>
            <w:hideMark/>
          </w:tcPr>
          <w:p w14:paraId="3D7CB42B" w14:textId="77777777" w:rsidR="00B65667" w:rsidRPr="00660C7E" w:rsidRDefault="00B65667" w:rsidP="00B65667">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Hon. MP's Support to Traditional Council</w:t>
            </w:r>
          </w:p>
        </w:tc>
        <w:tc>
          <w:tcPr>
            <w:tcW w:w="767" w:type="pct"/>
            <w:shd w:val="clear" w:color="auto" w:fill="auto"/>
            <w:noWrap/>
            <w:vAlign w:val="bottom"/>
            <w:hideMark/>
          </w:tcPr>
          <w:p w14:paraId="74189EF9"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20,000.00 </w:t>
            </w:r>
          </w:p>
        </w:tc>
        <w:tc>
          <w:tcPr>
            <w:tcW w:w="803" w:type="pct"/>
            <w:shd w:val="clear" w:color="auto" w:fill="auto"/>
            <w:noWrap/>
            <w:vAlign w:val="bottom"/>
            <w:hideMark/>
          </w:tcPr>
          <w:p w14:paraId="6F97AFFD"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15,000.00 </w:t>
            </w:r>
          </w:p>
        </w:tc>
        <w:tc>
          <w:tcPr>
            <w:tcW w:w="712" w:type="pct"/>
            <w:shd w:val="clear" w:color="auto" w:fill="auto"/>
            <w:noWrap/>
            <w:vAlign w:val="bottom"/>
            <w:hideMark/>
          </w:tcPr>
          <w:p w14:paraId="29476EBA"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5,000.00 </w:t>
            </w:r>
          </w:p>
        </w:tc>
      </w:tr>
      <w:tr w:rsidR="00660C7E" w:rsidRPr="00660C7E" w14:paraId="2F3C72B4" w14:textId="77777777" w:rsidTr="00DE01E1">
        <w:trPr>
          <w:trHeight w:val="273"/>
          <w:jc w:val="center"/>
        </w:trPr>
        <w:tc>
          <w:tcPr>
            <w:tcW w:w="254" w:type="pct"/>
            <w:shd w:val="clear" w:color="auto" w:fill="auto"/>
            <w:noWrap/>
            <w:vAlign w:val="bottom"/>
            <w:hideMark/>
          </w:tcPr>
          <w:p w14:paraId="3B2AA682" w14:textId="77777777" w:rsidR="00B65667" w:rsidRPr="00660C7E" w:rsidRDefault="00B65667" w:rsidP="00B65667">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15</w:t>
            </w:r>
          </w:p>
        </w:tc>
        <w:tc>
          <w:tcPr>
            <w:tcW w:w="2463" w:type="pct"/>
            <w:shd w:val="clear" w:color="auto" w:fill="auto"/>
            <w:noWrap/>
            <w:vAlign w:val="bottom"/>
            <w:hideMark/>
          </w:tcPr>
          <w:p w14:paraId="6E429820" w14:textId="77777777" w:rsidR="00B65667" w:rsidRPr="00660C7E" w:rsidRDefault="00B65667" w:rsidP="00B65667">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Hon. MP's Support for Community Initiated Projects</w:t>
            </w:r>
          </w:p>
        </w:tc>
        <w:tc>
          <w:tcPr>
            <w:tcW w:w="767" w:type="pct"/>
            <w:shd w:val="clear" w:color="auto" w:fill="auto"/>
            <w:noWrap/>
            <w:vAlign w:val="bottom"/>
            <w:hideMark/>
          </w:tcPr>
          <w:p w14:paraId="0BD2E7BC" w14:textId="77777777" w:rsidR="00B65667" w:rsidRPr="00660C7E" w:rsidRDefault="00B65667" w:rsidP="00B65667">
            <w:pPr>
              <w:spacing w:after="0" w:line="240" w:lineRule="auto"/>
              <w:jc w:val="right"/>
              <w:rPr>
                <w:rFonts w:ascii="Candara" w:eastAsia="Times New Roman" w:hAnsi="Candara" w:cs="Calibri"/>
              </w:rPr>
            </w:pPr>
            <w:r w:rsidRPr="00660C7E">
              <w:rPr>
                <w:rFonts w:ascii="Candara" w:eastAsia="Times New Roman" w:hAnsi="Candara" w:cs="Calibri"/>
                <w:sz w:val="24"/>
                <w:szCs w:val="24"/>
              </w:rPr>
              <w:t xml:space="preserve">    </w:t>
            </w:r>
            <w:r w:rsidRPr="00660C7E">
              <w:rPr>
                <w:rFonts w:ascii="Candara" w:eastAsia="Times New Roman" w:hAnsi="Candara" w:cs="Calibri"/>
              </w:rPr>
              <w:t xml:space="preserve">600,000.00 </w:t>
            </w:r>
          </w:p>
        </w:tc>
        <w:tc>
          <w:tcPr>
            <w:tcW w:w="803" w:type="pct"/>
            <w:shd w:val="clear" w:color="auto" w:fill="auto"/>
            <w:noWrap/>
            <w:vAlign w:val="bottom"/>
            <w:hideMark/>
          </w:tcPr>
          <w:p w14:paraId="3510BE30"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440,533.04 </w:t>
            </w:r>
          </w:p>
        </w:tc>
        <w:tc>
          <w:tcPr>
            <w:tcW w:w="712" w:type="pct"/>
            <w:shd w:val="clear" w:color="auto" w:fill="auto"/>
            <w:noWrap/>
            <w:vAlign w:val="bottom"/>
            <w:hideMark/>
          </w:tcPr>
          <w:p w14:paraId="5E5CF554"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159,466.96 </w:t>
            </w:r>
          </w:p>
        </w:tc>
      </w:tr>
      <w:tr w:rsidR="00660C7E" w:rsidRPr="00660C7E" w14:paraId="74908CE9" w14:textId="77777777" w:rsidTr="00DE01E1">
        <w:trPr>
          <w:trHeight w:val="273"/>
          <w:jc w:val="center"/>
        </w:trPr>
        <w:tc>
          <w:tcPr>
            <w:tcW w:w="254" w:type="pct"/>
            <w:shd w:val="clear" w:color="auto" w:fill="auto"/>
            <w:noWrap/>
            <w:vAlign w:val="bottom"/>
            <w:hideMark/>
          </w:tcPr>
          <w:p w14:paraId="3D093F67" w14:textId="77777777" w:rsidR="00B65667" w:rsidRPr="00660C7E" w:rsidRDefault="00B65667" w:rsidP="00B65667">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16</w:t>
            </w:r>
          </w:p>
        </w:tc>
        <w:tc>
          <w:tcPr>
            <w:tcW w:w="2463" w:type="pct"/>
            <w:shd w:val="clear" w:color="auto" w:fill="auto"/>
            <w:noWrap/>
            <w:vAlign w:val="bottom"/>
            <w:hideMark/>
          </w:tcPr>
          <w:p w14:paraId="26D22E5B" w14:textId="77777777" w:rsidR="00B65667" w:rsidRPr="00660C7E" w:rsidRDefault="00B65667" w:rsidP="00B65667">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Hon. MP's Support for needy but brilliant students</w:t>
            </w:r>
          </w:p>
        </w:tc>
        <w:tc>
          <w:tcPr>
            <w:tcW w:w="767" w:type="pct"/>
            <w:shd w:val="clear" w:color="auto" w:fill="auto"/>
            <w:noWrap/>
            <w:vAlign w:val="bottom"/>
            <w:hideMark/>
          </w:tcPr>
          <w:p w14:paraId="68492E06"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50,000.00 </w:t>
            </w:r>
          </w:p>
        </w:tc>
        <w:tc>
          <w:tcPr>
            <w:tcW w:w="803" w:type="pct"/>
            <w:shd w:val="clear" w:color="auto" w:fill="auto"/>
            <w:noWrap/>
            <w:vAlign w:val="bottom"/>
            <w:hideMark/>
          </w:tcPr>
          <w:p w14:paraId="5A779BA2"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40,000.00 </w:t>
            </w:r>
          </w:p>
        </w:tc>
        <w:tc>
          <w:tcPr>
            <w:tcW w:w="712" w:type="pct"/>
            <w:shd w:val="clear" w:color="auto" w:fill="auto"/>
            <w:noWrap/>
            <w:vAlign w:val="bottom"/>
            <w:hideMark/>
          </w:tcPr>
          <w:p w14:paraId="399A6E91"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10,000.00 </w:t>
            </w:r>
          </w:p>
        </w:tc>
      </w:tr>
      <w:tr w:rsidR="00660C7E" w:rsidRPr="00660C7E" w14:paraId="14E982D2" w14:textId="77777777" w:rsidTr="00DE01E1">
        <w:trPr>
          <w:trHeight w:val="273"/>
          <w:jc w:val="center"/>
        </w:trPr>
        <w:tc>
          <w:tcPr>
            <w:tcW w:w="254" w:type="pct"/>
            <w:shd w:val="clear" w:color="auto" w:fill="auto"/>
            <w:noWrap/>
            <w:vAlign w:val="bottom"/>
            <w:hideMark/>
          </w:tcPr>
          <w:p w14:paraId="687AB77C" w14:textId="77777777" w:rsidR="00B65667" w:rsidRPr="00660C7E" w:rsidRDefault="00B65667" w:rsidP="00B65667">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17</w:t>
            </w:r>
          </w:p>
        </w:tc>
        <w:tc>
          <w:tcPr>
            <w:tcW w:w="2463" w:type="pct"/>
            <w:shd w:val="clear" w:color="auto" w:fill="auto"/>
            <w:noWrap/>
            <w:vAlign w:val="bottom"/>
            <w:hideMark/>
          </w:tcPr>
          <w:p w14:paraId="46DDFF2A" w14:textId="77777777" w:rsidR="00B65667" w:rsidRPr="00660C7E" w:rsidRDefault="00B65667" w:rsidP="00B65667">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Hon. MP's promotion of sports </w:t>
            </w:r>
          </w:p>
        </w:tc>
        <w:tc>
          <w:tcPr>
            <w:tcW w:w="767" w:type="pct"/>
            <w:shd w:val="clear" w:color="auto" w:fill="auto"/>
            <w:noWrap/>
            <w:vAlign w:val="bottom"/>
            <w:hideMark/>
          </w:tcPr>
          <w:p w14:paraId="4D92D668"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52,000.00 </w:t>
            </w:r>
          </w:p>
        </w:tc>
        <w:tc>
          <w:tcPr>
            <w:tcW w:w="803" w:type="pct"/>
            <w:shd w:val="clear" w:color="auto" w:fill="auto"/>
            <w:noWrap/>
            <w:vAlign w:val="bottom"/>
            <w:hideMark/>
          </w:tcPr>
          <w:p w14:paraId="1538400E"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51,318.00 </w:t>
            </w:r>
          </w:p>
        </w:tc>
        <w:tc>
          <w:tcPr>
            <w:tcW w:w="712" w:type="pct"/>
            <w:shd w:val="clear" w:color="auto" w:fill="auto"/>
            <w:noWrap/>
            <w:vAlign w:val="bottom"/>
            <w:hideMark/>
          </w:tcPr>
          <w:p w14:paraId="29FE1E9F"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682.00 </w:t>
            </w:r>
          </w:p>
        </w:tc>
      </w:tr>
      <w:tr w:rsidR="00B65667" w:rsidRPr="00660C7E" w14:paraId="33696FB0" w14:textId="77777777" w:rsidTr="00DE01E1">
        <w:trPr>
          <w:trHeight w:val="273"/>
          <w:jc w:val="center"/>
        </w:trPr>
        <w:tc>
          <w:tcPr>
            <w:tcW w:w="254" w:type="pct"/>
            <w:shd w:val="clear" w:color="auto" w:fill="auto"/>
            <w:noWrap/>
            <w:vAlign w:val="bottom"/>
            <w:hideMark/>
          </w:tcPr>
          <w:p w14:paraId="5D4C6996" w14:textId="77777777" w:rsidR="00B65667" w:rsidRPr="00660C7E" w:rsidRDefault="00B65667" w:rsidP="00B65667">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18</w:t>
            </w:r>
          </w:p>
        </w:tc>
        <w:tc>
          <w:tcPr>
            <w:tcW w:w="2463" w:type="pct"/>
            <w:shd w:val="clear" w:color="auto" w:fill="auto"/>
            <w:noWrap/>
            <w:vAlign w:val="bottom"/>
            <w:hideMark/>
          </w:tcPr>
          <w:p w14:paraId="577B7B47" w14:textId="0150A7DC" w:rsidR="00B65667" w:rsidRPr="00660C7E" w:rsidRDefault="00B65667" w:rsidP="00B65667">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Private Sector skill training and Financial Support</w:t>
            </w:r>
            <w:r w:rsidR="00405982" w:rsidRPr="00660C7E">
              <w:rPr>
                <w:rFonts w:ascii="Candara" w:eastAsia="Times New Roman" w:hAnsi="Candara" w:cs="Calibri"/>
                <w:sz w:val="24"/>
                <w:szCs w:val="24"/>
              </w:rPr>
              <w:t xml:space="preserve"> – Hon. MP</w:t>
            </w:r>
          </w:p>
        </w:tc>
        <w:tc>
          <w:tcPr>
            <w:tcW w:w="767" w:type="pct"/>
            <w:shd w:val="clear" w:color="auto" w:fill="auto"/>
            <w:noWrap/>
            <w:vAlign w:val="bottom"/>
            <w:hideMark/>
          </w:tcPr>
          <w:p w14:paraId="37354030" w14:textId="77777777" w:rsidR="00B65667" w:rsidRPr="00660C7E" w:rsidRDefault="00B65667" w:rsidP="00B65667">
            <w:pPr>
              <w:spacing w:after="0" w:line="240" w:lineRule="auto"/>
              <w:jc w:val="right"/>
              <w:rPr>
                <w:rFonts w:ascii="Candara" w:eastAsia="Times New Roman" w:hAnsi="Candara" w:cs="Calibri"/>
              </w:rPr>
            </w:pPr>
            <w:r w:rsidRPr="00660C7E">
              <w:rPr>
                <w:rFonts w:ascii="Candara" w:eastAsia="Times New Roman" w:hAnsi="Candara" w:cs="Calibri"/>
                <w:sz w:val="24"/>
                <w:szCs w:val="24"/>
              </w:rPr>
              <w:t xml:space="preserve">     </w:t>
            </w:r>
            <w:r w:rsidRPr="00660C7E">
              <w:rPr>
                <w:rFonts w:ascii="Candara" w:eastAsia="Times New Roman" w:hAnsi="Candara" w:cs="Calibri"/>
              </w:rPr>
              <w:t xml:space="preserve">190,000.00 </w:t>
            </w:r>
          </w:p>
        </w:tc>
        <w:tc>
          <w:tcPr>
            <w:tcW w:w="803" w:type="pct"/>
            <w:shd w:val="clear" w:color="auto" w:fill="auto"/>
            <w:noWrap/>
            <w:vAlign w:val="bottom"/>
            <w:hideMark/>
          </w:tcPr>
          <w:p w14:paraId="10EC52C6"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127,000.00 </w:t>
            </w:r>
          </w:p>
        </w:tc>
        <w:tc>
          <w:tcPr>
            <w:tcW w:w="712" w:type="pct"/>
            <w:shd w:val="clear" w:color="auto" w:fill="auto"/>
            <w:noWrap/>
            <w:vAlign w:val="bottom"/>
            <w:hideMark/>
          </w:tcPr>
          <w:p w14:paraId="55302788" w14:textId="77777777" w:rsidR="00B65667" w:rsidRPr="00660C7E" w:rsidRDefault="00B65667" w:rsidP="00B65667">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63,000.00 </w:t>
            </w:r>
          </w:p>
        </w:tc>
      </w:tr>
    </w:tbl>
    <w:p w14:paraId="07E7668A" w14:textId="77777777" w:rsidR="00584AF1" w:rsidRPr="00660C7E" w:rsidRDefault="00584AF1" w:rsidP="00C80B15">
      <w:pPr>
        <w:spacing w:line="360" w:lineRule="auto"/>
        <w:jc w:val="both"/>
        <w:rPr>
          <w:rFonts w:ascii="Candara" w:hAnsi="Candara"/>
          <w:b/>
          <w:sz w:val="24"/>
          <w:szCs w:val="24"/>
        </w:rPr>
      </w:pPr>
    </w:p>
    <w:p w14:paraId="7D8D7879" w14:textId="12BD2682" w:rsidR="00C80B15" w:rsidRPr="00660C7E" w:rsidRDefault="00C80B15" w:rsidP="00C80B15">
      <w:pPr>
        <w:spacing w:line="360" w:lineRule="auto"/>
        <w:jc w:val="both"/>
        <w:rPr>
          <w:rFonts w:ascii="Candara" w:hAnsi="Candara"/>
          <w:sz w:val="24"/>
          <w:szCs w:val="24"/>
        </w:rPr>
      </w:pPr>
      <w:r w:rsidRPr="00660C7E">
        <w:rPr>
          <w:rFonts w:ascii="Candara" w:hAnsi="Candara"/>
          <w:b/>
          <w:sz w:val="24"/>
          <w:szCs w:val="24"/>
        </w:rPr>
        <w:t xml:space="preserve">Table </w:t>
      </w:r>
      <w:r w:rsidR="00B21356" w:rsidRPr="00660C7E">
        <w:rPr>
          <w:rFonts w:ascii="Candara" w:hAnsi="Candara"/>
          <w:b/>
          <w:sz w:val="24"/>
          <w:szCs w:val="24"/>
        </w:rPr>
        <w:t>6</w:t>
      </w:r>
      <w:r w:rsidRPr="00660C7E">
        <w:rPr>
          <w:rFonts w:ascii="Candara" w:hAnsi="Candara"/>
          <w:sz w:val="24"/>
          <w:szCs w:val="24"/>
        </w:rPr>
        <w:t xml:space="preserve"> shows disbursement towards key projects and programmes for 202</w:t>
      </w:r>
      <w:r w:rsidR="00EE5293" w:rsidRPr="00660C7E">
        <w:rPr>
          <w:rFonts w:ascii="Candara" w:hAnsi="Candara"/>
          <w:sz w:val="24"/>
          <w:szCs w:val="24"/>
        </w:rPr>
        <w:t>4</w:t>
      </w:r>
      <w:r w:rsidRPr="00660C7E">
        <w:rPr>
          <w:rFonts w:ascii="Candara" w:hAnsi="Candara"/>
          <w:sz w:val="24"/>
          <w:szCs w:val="24"/>
        </w:rPr>
        <w:t xml:space="preserve"> fiscal year </w:t>
      </w:r>
      <w:r w:rsidR="00484A74" w:rsidRPr="00660C7E">
        <w:rPr>
          <w:rFonts w:ascii="Candara" w:hAnsi="Candara"/>
          <w:sz w:val="24"/>
          <w:szCs w:val="24"/>
        </w:rPr>
        <w:t>as at</w:t>
      </w:r>
      <w:r w:rsidRPr="00660C7E">
        <w:rPr>
          <w:rFonts w:ascii="Candara" w:hAnsi="Candara"/>
          <w:sz w:val="24"/>
          <w:szCs w:val="24"/>
        </w:rPr>
        <w:t xml:space="preserve"> 3</w:t>
      </w:r>
      <w:r w:rsidR="00B67B72" w:rsidRPr="00660C7E">
        <w:rPr>
          <w:rFonts w:ascii="Candara" w:hAnsi="Candara"/>
          <w:sz w:val="24"/>
          <w:szCs w:val="24"/>
        </w:rPr>
        <w:t>0 September</w:t>
      </w:r>
      <w:r w:rsidRPr="00660C7E">
        <w:rPr>
          <w:rFonts w:ascii="Candara" w:hAnsi="Candara"/>
          <w:sz w:val="24"/>
          <w:szCs w:val="24"/>
        </w:rPr>
        <w:t xml:space="preserve">. The table </w:t>
      </w:r>
      <w:r w:rsidR="001F0AE5" w:rsidRPr="00660C7E">
        <w:rPr>
          <w:rFonts w:ascii="Candara" w:hAnsi="Candara"/>
          <w:sz w:val="24"/>
          <w:szCs w:val="24"/>
        </w:rPr>
        <w:t xml:space="preserve">does not present the entirety </w:t>
      </w:r>
      <w:r w:rsidRPr="00660C7E">
        <w:rPr>
          <w:rFonts w:ascii="Candara" w:hAnsi="Candara"/>
          <w:sz w:val="24"/>
          <w:szCs w:val="24"/>
        </w:rPr>
        <w:t>of expenditure within the period;</w:t>
      </w:r>
      <w:r w:rsidR="00B15986" w:rsidRPr="00660C7E">
        <w:rPr>
          <w:rFonts w:ascii="Candara" w:hAnsi="Candara"/>
          <w:sz w:val="24"/>
          <w:szCs w:val="24"/>
        </w:rPr>
        <w:t xml:space="preserve"> </w:t>
      </w:r>
      <w:r w:rsidR="00B22F8B" w:rsidRPr="00660C7E">
        <w:rPr>
          <w:rFonts w:ascii="Candara" w:hAnsi="Candara"/>
          <w:sz w:val="24"/>
          <w:szCs w:val="24"/>
        </w:rPr>
        <w:t>amounts shown as actual payments represent payments made in 202</w:t>
      </w:r>
      <w:r w:rsidR="00EE5293" w:rsidRPr="00660C7E">
        <w:rPr>
          <w:rFonts w:ascii="Candara" w:hAnsi="Candara"/>
          <w:sz w:val="24"/>
          <w:szCs w:val="24"/>
        </w:rPr>
        <w:t>4</w:t>
      </w:r>
      <w:r w:rsidR="00B22F8B" w:rsidRPr="00660C7E">
        <w:rPr>
          <w:rFonts w:ascii="Candara" w:hAnsi="Candara"/>
          <w:sz w:val="24"/>
          <w:szCs w:val="24"/>
        </w:rPr>
        <w:t xml:space="preserve"> fiscal year to </w:t>
      </w:r>
      <w:r w:rsidR="00EE5293" w:rsidRPr="00660C7E">
        <w:rPr>
          <w:rFonts w:ascii="Candara" w:hAnsi="Candara"/>
          <w:sz w:val="24"/>
          <w:szCs w:val="24"/>
        </w:rPr>
        <w:t>30 September</w:t>
      </w:r>
      <w:r w:rsidR="00B22F8B" w:rsidRPr="00660C7E">
        <w:rPr>
          <w:rFonts w:ascii="Candara" w:hAnsi="Candara"/>
          <w:sz w:val="24"/>
          <w:szCs w:val="24"/>
        </w:rPr>
        <w:t xml:space="preserve"> only; </w:t>
      </w:r>
      <w:r w:rsidRPr="00660C7E">
        <w:rPr>
          <w:rFonts w:ascii="Candara" w:hAnsi="Candara"/>
          <w:sz w:val="24"/>
          <w:szCs w:val="24"/>
        </w:rPr>
        <w:t>budgeted amounts as shown in the table do not necessarily represent contract sums;</w:t>
      </w:r>
      <w:r w:rsidR="00694C15" w:rsidRPr="00660C7E">
        <w:rPr>
          <w:rFonts w:ascii="Candara" w:hAnsi="Candara"/>
          <w:sz w:val="24"/>
          <w:szCs w:val="24"/>
        </w:rPr>
        <w:t xml:space="preserve"> and outstanding amounts for projects refer to outstanding on</w:t>
      </w:r>
      <w:r w:rsidR="002653F3" w:rsidRPr="00660C7E">
        <w:rPr>
          <w:rFonts w:ascii="Candara" w:hAnsi="Candara"/>
          <w:sz w:val="24"/>
          <w:szCs w:val="24"/>
        </w:rPr>
        <w:t xml:space="preserve"> 2024</w:t>
      </w:r>
      <w:r w:rsidRPr="00660C7E">
        <w:rPr>
          <w:rFonts w:ascii="Candara" w:hAnsi="Candara"/>
          <w:sz w:val="24"/>
          <w:szCs w:val="24"/>
        </w:rPr>
        <w:t xml:space="preserve"> </w:t>
      </w:r>
      <w:r w:rsidR="00B67B72" w:rsidRPr="00660C7E">
        <w:rPr>
          <w:rFonts w:ascii="Candara" w:hAnsi="Candara"/>
          <w:sz w:val="24"/>
          <w:szCs w:val="24"/>
        </w:rPr>
        <w:t>budgeted figure</w:t>
      </w:r>
      <w:r w:rsidR="002653F3" w:rsidRPr="00660C7E">
        <w:rPr>
          <w:rFonts w:ascii="Candara" w:hAnsi="Candara"/>
          <w:sz w:val="24"/>
          <w:szCs w:val="24"/>
        </w:rPr>
        <w:t>s</w:t>
      </w:r>
      <w:r w:rsidR="00B67B72" w:rsidRPr="00660C7E">
        <w:rPr>
          <w:rFonts w:ascii="Candara" w:hAnsi="Candara"/>
          <w:sz w:val="24"/>
          <w:szCs w:val="24"/>
        </w:rPr>
        <w:t xml:space="preserve"> not </w:t>
      </w:r>
      <w:r w:rsidR="00694C15" w:rsidRPr="00660C7E">
        <w:rPr>
          <w:rFonts w:ascii="Candara" w:hAnsi="Candara"/>
          <w:sz w:val="24"/>
          <w:szCs w:val="24"/>
        </w:rPr>
        <w:t>contract sums.</w:t>
      </w:r>
    </w:p>
    <w:p w14:paraId="7145FD6F" w14:textId="77777777" w:rsidR="00086D25" w:rsidRPr="00660C7E" w:rsidRDefault="00086D25" w:rsidP="00C80B15">
      <w:pPr>
        <w:spacing w:line="360" w:lineRule="auto"/>
        <w:jc w:val="both"/>
        <w:rPr>
          <w:rFonts w:ascii="Candara" w:hAnsi="Candara"/>
          <w:sz w:val="24"/>
          <w:szCs w:val="24"/>
        </w:rPr>
      </w:pPr>
    </w:p>
    <w:p w14:paraId="25188276" w14:textId="77777777" w:rsidR="00086D25" w:rsidRPr="00660C7E" w:rsidRDefault="00086D25" w:rsidP="00C80B15">
      <w:pPr>
        <w:spacing w:line="360" w:lineRule="auto"/>
        <w:jc w:val="both"/>
        <w:rPr>
          <w:rFonts w:ascii="Candara" w:hAnsi="Candara"/>
          <w:sz w:val="24"/>
          <w:szCs w:val="24"/>
        </w:rPr>
      </w:pPr>
    </w:p>
    <w:p w14:paraId="3851BB84" w14:textId="77777777" w:rsidR="00086D25" w:rsidRPr="00660C7E" w:rsidRDefault="00086D25" w:rsidP="00C80B15">
      <w:pPr>
        <w:spacing w:line="360" w:lineRule="auto"/>
        <w:jc w:val="both"/>
        <w:rPr>
          <w:rFonts w:ascii="Candara" w:hAnsi="Candara"/>
          <w:sz w:val="24"/>
          <w:szCs w:val="24"/>
        </w:rPr>
      </w:pPr>
    </w:p>
    <w:p w14:paraId="329377D8" w14:textId="77777777" w:rsidR="00086D25" w:rsidRPr="00660C7E" w:rsidRDefault="00086D25" w:rsidP="00C80B15">
      <w:pPr>
        <w:spacing w:line="360" w:lineRule="auto"/>
        <w:jc w:val="both"/>
        <w:rPr>
          <w:rFonts w:ascii="Candara" w:hAnsi="Candara"/>
          <w:sz w:val="24"/>
          <w:szCs w:val="24"/>
        </w:rPr>
      </w:pPr>
    </w:p>
    <w:p w14:paraId="5E69587B" w14:textId="77777777" w:rsidR="00086D25" w:rsidRPr="00660C7E" w:rsidRDefault="00086D25" w:rsidP="00C80B15">
      <w:pPr>
        <w:spacing w:line="360" w:lineRule="auto"/>
        <w:jc w:val="both"/>
        <w:rPr>
          <w:rFonts w:ascii="Candara" w:hAnsi="Candara"/>
          <w:sz w:val="24"/>
          <w:szCs w:val="24"/>
        </w:rPr>
      </w:pPr>
    </w:p>
    <w:p w14:paraId="0A745DAC" w14:textId="77777777" w:rsidR="00086D25" w:rsidRPr="00660C7E" w:rsidRDefault="00086D25" w:rsidP="00C80B15">
      <w:pPr>
        <w:spacing w:line="360" w:lineRule="auto"/>
        <w:jc w:val="both"/>
        <w:rPr>
          <w:rFonts w:ascii="Candara" w:hAnsi="Candara"/>
          <w:sz w:val="24"/>
          <w:szCs w:val="24"/>
        </w:rPr>
      </w:pPr>
    </w:p>
    <w:p w14:paraId="2D3A540C" w14:textId="77777777" w:rsidR="00086D25" w:rsidRPr="00660C7E" w:rsidRDefault="00086D25" w:rsidP="00C80B15">
      <w:pPr>
        <w:spacing w:line="360" w:lineRule="auto"/>
        <w:jc w:val="both"/>
        <w:rPr>
          <w:rFonts w:ascii="Candara" w:hAnsi="Candara"/>
          <w:sz w:val="24"/>
          <w:szCs w:val="24"/>
        </w:rPr>
      </w:pPr>
    </w:p>
    <w:p w14:paraId="31B70B8E" w14:textId="77777777" w:rsidR="00086D25" w:rsidRPr="00660C7E" w:rsidRDefault="00086D25" w:rsidP="00C80B15">
      <w:pPr>
        <w:spacing w:line="360" w:lineRule="auto"/>
        <w:jc w:val="both"/>
        <w:rPr>
          <w:rFonts w:ascii="Candara" w:hAnsi="Candara"/>
          <w:sz w:val="24"/>
          <w:szCs w:val="24"/>
        </w:rPr>
      </w:pPr>
    </w:p>
    <w:p w14:paraId="56430D18" w14:textId="77777777" w:rsidR="00086D25" w:rsidRPr="00660C7E" w:rsidRDefault="00086D25" w:rsidP="00C80B15">
      <w:pPr>
        <w:spacing w:line="360" w:lineRule="auto"/>
        <w:jc w:val="both"/>
        <w:rPr>
          <w:rFonts w:ascii="Candara" w:hAnsi="Candara"/>
          <w:sz w:val="24"/>
          <w:szCs w:val="24"/>
        </w:rPr>
      </w:pPr>
    </w:p>
    <w:p w14:paraId="3753B823" w14:textId="4ACA5DEE" w:rsidR="00C80B15" w:rsidRPr="00660C7E" w:rsidRDefault="00C80B15" w:rsidP="0056376B">
      <w:pPr>
        <w:spacing w:line="360" w:lineRule="auto"/>
        <w:jc w:val="center"/>
        <w:rPr>
          <w:rFonts w:ascii="Candara" w:hAnsi="Candara" w:cs="Times New Roman"/>
          <w:b/>
          <w:sz w:val="24"/>
          <w:szCs w:val="24"/>
        </w:rPr>
      </w:pPr>
      <w:r w:rsidRPr="00660C7E">
        <w:rPr>
          <w:rFonts w:ascii="Candara" w:hAnsi="Candara" w:cs="Times New Roman"/>
          <w:b/>
          <w:sz w:val="24"/>
          <w:szCs w:val="24"/>
        </w:rPr>
        <w:lastRenderedPageBreak/>
        <w:t>2.2 NON-FINANCIAL PERFORMANCE</w:t>
      </w:r>
    </w:p>
    <w:p w14:paraId="0115067B" w14:textId="7E8C22E1" w:rsidR="009A21C6" w:rsidRPr="00660C7E" w:rsidRDefault="00174C29" w:rsidP="008C7C4D">
      <w:pPr>
        <w:rPr>
          <w:rFonts w:ascii="Candara" w:hAnsi="Candara"/>
          <w:b/>
          <w:sz w:val="24"/>
          <w:szCs w:val="24"/>
        </w:rPr>
      </w:pPr>
      <w:r w:rsidRPr="00660C7E">
        <w:rPr>
          <w:rFonts w:ascii="Candara" w:hAnsi="Candara" w:cs="Times New Roman"/>
          <w:b/>
          <w:sz w:val="24"/>
          <w:szCs w:val="24"/>
        </w:rPr>
        <w:t>2.</w:t>
      </w:r>
      <w:r w:rsidR="008C7C4D" w:rsidRPr="00660C7E">
        <w:rPr>
          <w:rFonts w:ascii="Candara" w:hAnsi="Candara" w:cs="Times New Roman"/>
          <w:b/>
          <w:sz w:val="24"/>
          <w:szCs w:val="24"/>
        </w:rPr>
        <w:t>2.1</w:t>
      </w:r>
      <w:r w:rsidR="00117429" w:rsidRPr="00660C7E">
        <w:rPr>
          <w:rFonts w:ascii="Candara" w:hAnsi="Candara" w:cs="Times New Roman"/>
          <w:b/>
          <w:sz w:val="24"/>
          <w:szCs w:val="24"/>
        </w:rPr>
        <w:t xml:space="preserve"> </w:t>
      </w:r>
      <w:r w:rsidR="00D847E9" w:rsidRPr="00660C7E">
        <w:rPr>
          <w:rFonts w:ascii="Candara" w:hAnsi="Candara"/>
          <w:b/>
          <w:sz w:val="24"/>
          <w:szCs w:val="24"/>
        </w:rPr>
        <w:t>KEY ACHIEVEMENTS FOR 202</w:t>
      </w:r>
      <w:r w:rsidR="00D35633" w:rsidRPr="00660C7E">
        <w:rPr>
          <w:rFonts w:ascii="Candara" w:hAnsi="Candara"/>
          <w:b/>
          <w:sz w:val="24"/>
          <w:szCs w:val="24"/>
        </w:rPr>
        <w:t>4</w:t>
      </w:r>
      <w:r w:rsidR="006316AF" w:rsidRPr="00660C7E">
        <w:rPr>
          <w:rFonts w:ascii="Candara" w:hAnsi="Candara"/>
          <w:b/>
          <w:sz w:val="24"/>
          <w:szCs w:val="24"/>
        </w:rPr>
        <w:t xml:space="preserve"> FISCAL YEAR</w:t>
      </w:r>
    </w:p>
    <w:p w14:paraId="0310476C" w14:textId="786A180E" w:rsidR="006D30EF" w:rsidRPr="00660C7E" w:rsidRDefault="006D30EF" w:rsidP="006D30EF">
      <w:pPr>
        <w:rPr>
          <w:rFonts w:ascii="Candara" w:hAnsi="Candara"/>
          <w:sz w:val="24"/>
          <w:szCs w:val="24"/>
        </w:rPr>
      </w:pPr>
      <w:r w:rsidRPr="00660C7E">
        <w:rPr>
          <w:rFonts w:ascii="Candara" w:hAnsi="Candara"/>
          <w:sz w:val="24"/>
          <w:szCs w:val="24"/>
        </w:rPr>
        <w:t>The following were executed for the 202</w:t>
      </w:r>
      <w:r w:rsidR="005327AA" w:rsidRPr="00660C7E">
        <w:rPr>
          <w:rFonts w:ascii="Candara" w:hAnsi="Candara"/>
          <w:sz w:val="24"/>
          <w:szCs w:val="24"/>
        </w:rPr>
        <w:t>4</w:t>
      </w:r>
      <w:r w:rsidRPr="00660C7E">
        <w:rPr>
          <w:rFonts w:ascii="Candara" w:hAnsi="Candara"/>
          <w:sz w:val="24"/>
          <w:szCs w:val="24"/>
        </w:rPr>
        <w:t xml:space="preserve"> fiscal year up to 3</w:t>
      </w:r>
      <w:r w:rsidR="005327AA" w:rsidRPr="00660C7E">
        <w:rPr>
          <w:rFonts w:ascii="Candara" w:hAnsi="Candara"/>
          <w:sz w:val="24"/>
          <w:szCs w:val="24"/>
        </w:rPr>
        <w:t>0th</w:t>
      </w:r>
      <w:r w:rsidRPr="00660C7E">
        <w:rPr>
          <w:rFonts w:ascii="Candara" w:hAnsi="Candara"/>
          <w:sz w:val="24"/>
          <w:szCs w:val="24"/>
        </w:rPr>
        <w:t xml:space="preserve"> </w:t>
      </w:r>
      <w:r w:rsidR="005327AA" w:rsidRPr="00660C7E">
        <w:rPr>
          <w:rFonts w:ascii="Candara" w:hAnsi="Candara"/>
          <w:sz w:val="24"/>
          <w:szCs w:val="24"/>
        </w:rPr>
        <w:t>September</w:t>
      </w:r>
      <w:r w:rsidRPr="00660C7E">
        <w:rPr>
          <w:rFonts w:ascii="Candara" w:hAnsi="Candara"/>
          <w:sz w:val="24"/>
          <w:szCs w:val="24"/>
        </w:rPr>
        <w:t xml:space="preserve"> </w:t>
      </w:r>
    </w:p>
    <w:p w14:paraId="75456E43" w14:textId="340229AB" w:rsidR="00D0213F" w:rsidRPr="00660C7E" w:rsidRDefault="00D35633" w:rsidP="00D0213F">
      <w:pPr>
        <w:pStyle w:val="ListParagraph"/>
        <w:numPr>
          <w:ilvl w:val="0"/>
          <w:numId w:val="20"/>
        </w:numPr>
        <w:spacing w:after="160" w:line="259" w:lineRule="auto"/>
        <w:rPr>
          <w:rFonts w:ascii="Candara" w:hAnsi="Candara"/>
          <w:sz w:val="24"/>
          <w:szCs w:val="24"/>
        </w:rPr>
      </w:pPr>
      <w:r w:rsidRPr="00660C7E">
        <w:rPr>
          <w:rFonts w:ascii="Candara" w:hAnsi="Candara"/>
          <w:sz w:val="24"/>
          <w:szCs w:val="24"/>
        </w:rPr>
        <w:t>P</w:t>
      </w:r>
      <w:r w:rsidR="005327AA" w:rsidRPr="00660C7E">
        <w:rPr>
          <w:rFonts w:ascii="Candara" w:hAnsi="Candara"/>
          <w:sz w:val="24"/>
          <w:szCs w:val="24"/>
        </w:rPr>
        <w:t>rocured one</w:t>
      </w:r>
      <w:r w:rsidRPr="00660C7E">
        <w:rPr>
          <w:rFonts w:ascii="Candara" w:hAnsi="Candara"/>
          <w:sz w:val="24"/>
          <w:szCs w:val="24"/>
        </w:rPr>
        <w:t xml:space="preserve"> (1)</w:t>
      </w:r>
      <w:r w:rsidR="005327AA" w:rsidRPr="00660C7E">
        <w:rPr>
          <w:rFonts w:ascii="Candara" w:hAnsi="Candara"/>
          <w:sz w:val="24"/>
          <w:szCs w:val="24"/>
        </w:rPr>
        <w:t xml:space="preserve"> communal refuse container </w:t>
      </w:r>
      <w:r w:rsidRPr="00660C7E">
        <w:rPr>
          <w:rFonts w:ascii="Candara" w:hAnsi="Candara"/>
          <w:sz w:val="24"/>
          <w:szCs w:val="24"/>
        </w:rPr>
        <w:t>for</w:t>
      </w:r>
      <w:r w:rsidR="005327AA" w:rsidRPr="00660C7E">
        <w:rPr>
          <w:rFonts w:ascii="Candara" w:hAnsi="Candara"/>
          <w:sz w:val="24"/>
          <w:szCs w:val="24"/>
        </w:rPr>
        <w:t xml:space="preserve"> Bawjiase</w:t>
      </w:r>
      <w:r w:rsidR="008C3C87" w:rsidRPr="00660C7E">
        <w:rPr>
          <w:rFonts w:ascii="Candara" w:hAnsi="Candara"/>
          <w:sz w:val="24"/>
          <w:szCs w:val="24"/>
        </w:rPr>
        <w:t>.</w:t>
      </w:r>
    </w:p>
    <w:p w14:paraId="67236307" w14:textId="14835966" w:rsidR="00D0213F" w:rsidRPr="00660C7E" w:rsidRDefault="00D0213F" w:rsidP="00D0213F">
      <w:pPr>
        <w:pStyle w:val="ListParagraph"/>
        <w:numPr>
          <w:ilvl w:val="0"/>
          <w:numId w:val="20"/>
        </w:numPr>
        <w:spacing w:after="160" w:line="259" w:lineRule="auto"/>
        <w:rPr>
          <w:rFonts w:ascii="Candara" w:hAnsi="Candara"/>
          <w:sz w:val="24"/>
          <w:szCs w:val="24"/>
        </w:rPr>
      </w:pPr>
      <w:r w:rsidRPr="00660C7E">
        <w:rPr>
          <w:rFonts w:ascii="Candara" w:hAnsi="Candara"/>
          <w:sz w:val="24"/>
          <w:szCs w:val="24"/>
        </w:rPr>
        <w:t>1525 premises inspected by the Environmental Health Unit</w:t>
      </w:r>
      <w:r w:rsidR="00D22148" w:rsidRPr="00660C7E">
        <w:rPr>
          <w:rFonts w:ascii="Candara" w:hAnsi="Candara"/>
          <w:sz w:val="24"/>
          <w:szCs w:val="24"/>
        </w:rPr>
        <w:t xml:space="preserve"> along with clean-up exercises.</w:t>
      </w:r>
    </w:p>
    <w:p w14:paraId="5B02E4A0" w14:textId="41B5EB1E" w:rsidR="006D30EF" w:rsidRPr="00660C7E" w:rsidRDefault="003E66EC" w:rsidP="00F24663">
      <w:pPr>
        <w:pStyle w:val="ListParagraph"/>
        <w:numPr>
          <w:ilvl w:val="0"/>
          <w:numId w:val="20"/>
        </w:numPr>
        <w:spacing w:after="160" w:line="360" w:lineRule="auto"/>
        <w:rPr>
          <w:rFonts w:ascii="Candara" w:hAnsi="Candara"/>
          <w:b/>
          <w:sz w:val="24"/>
          <w:szCs w:val="24"/>
        </w:rPr>
      </w:pPr>
      <w:r w:rsidRPr="00660C7E">
        <w:rPr>
          <w:rFonts w:ascii="Candara" w:hAnsi="Candara"/>
          <w:sz w:val="24"/>
          <w:szCs w:val="24"/>
        </w:rPr>
        <w:t>3</w:t>
      </w:r>
      <w:r w:rsidR="004D53DB" w:rsidRPr="00660C7E">
        <w:rPr>
          <w:rFonts w:ascii="Candara" w:hAnsi="Candara"/>
          <w:sz w:val="24"/>
          <w:szCs w:val="24"/>
        </w:rPr>
        <w:t>0000</w:t>
      </w:r>
      <w:r w:rsidRPr="00660C7E">
        <w:rPr>
          <w:rFonts w:ascii="Candara" w:hAnsi="Candara"/>
          <w:sz w:val="24"/>
          <w:szCs w:val="24"/>
        </w:rPr>
        <w:t xml:space="preserve"> oil palm </w:t>
      </w:r>
      <w:r w:rsidR="00415B0C" w:rsidRPr="00660C7E">
        <w:rPr>
          <w:rFonts w:ascii="Candara" w:hAnsi="Candara"/>
          <w:sz w:val="24"/>
          <w:szCs w:val="24"/>
        </w:rPr>
        <w:t xml:space="preserve">seedlings </w:t>
      </w:r>
      <w:r w:rsidRPr="00660C7E">
        <w:rPr>
          <w:rFonts w:ascii="Candara" w:hAnsi="Candara"/>
          <w:sz w:val="24"/>
          <w:szCs w:val="24"/>
        </w:rPr>
        <w:t>from Mineral Commissions to received and distributed to 1</w:t>
      </w:r>
      <w:r w:rsidR="004D53DB" w:rsidRPr="00660C7E">
        <w:rPr>
          <w:rFonts w:ascii="Candara" w:hAnsi="Candara"/>
          <w:sz w:val="24"/>
          <w:szCs w:val="24"/>
        </w:rPr>
        <w:t>29</w:t>
      </w:r>
      <w:r w:rsidRPr="00660C7E">
        <w:rPr>
          <w:rFonts w:ascii="Candara" w:hAnsi="Candara"/>
          <w:sz w:val="24"/>
          <w:szCs w:val="24"/>
        </w:rPr>
        <w:t xml:space="preserve">   farmers.</w:t>
      </w:r>
    </w:p>
    <w:p w14:paraId="05FEB3C0" w14:textId="7F557F52" w:rsidR="004A5502" w:rsidRPr="00660C7E" w:rsidRDefault="00920F56" w:rsidP="00F24663">
      <w:pPr>
        <w:pStyle w:val="ListParagraph"/>
        <w:numPr>
          <w:ilvl w:val="0"/>
          <w:numId w:val="20"/>
        </w:numPr>
        <w:spacing w:after="160" w:line="360" w:lineRule="auto"/>
        <w:rPr>
          <w:rFonts w:ascii="Candara" w:hAnsi="Candara"/>
          <w:b/>
          <w:sz w:val="24"/>
          <w:szCs w:val="24"/>
        </w:rPr>
      </w:pPr>
      <w:r w:rsidRPr="00660C7E">
        <w:rPr>
          <w:rFonts w:ascii="Candara" w:hAnsi="Candara"/>
          <w:sz w:val="24"/>
          <w:szCs w:val="24"/>
        </w:rPr>
        <w:t>205 piglets recorded as offsprings from 60 pigs that were distributed</w:t>
      </w:r>
      <w:r w:rsidR="0013194C" w:rsidRPr="00660C7E">
        <w:rPr>
          <w:rFonts w:ascii="Candara" w:hAnsi="Candara"/>
          <w:sz w:val="24"/>
          <w:szCs w:val="24"/>
        </w:rPr>
        <w:t xml:space="preserve"> to farmers (</w:t>
      </w:r>
      <w:r w:rsidR="00593E3F" w:rsidRPr="00660C7E">
        <w:rPr>
          <w:rFonts w:ascii="Candara" w:hAnsi="Candara"/>
          <w:sz w:val="24"/>
          <w:szCs w:val="24"/>
        </w:rPr>
        <w:t>14 male</w:t>
      </w:r>
      <w:r w:rsidR="0013194C" w:rsidRPr="00660C7E">
        <w:rPr>
          <w:rFonts w:ascii="Candara" w:hAnsi="Candara"/>
          <w:sz w:val="24"/>
          <w:szCs w:val="24"/>
        </w:rPr>
        <w:t>)</w:t>
      </w:r>
      <w:r w:rsidRPr="00660C7E">
        <w:rPr>
          <w:rFonts w:ascii="Candara" w:hAnsi="Candara"/>
          <w:sz w:val="24"/>
          <w:szCs w:val="24"/>
        </w:rPr>
        <w:t>.</w:t>
      </w:r>
    </w:p>
    <w:p w14:paraId="7D0F16FB" w14:textId="34F5D802" w:rsidR="002C7FC6" w:rsidRPr="00660C7E" w:rsidRDefault="002C7FC6" w:rsidP="00F24663">
      <w:pPr>
        <w:pStyle w:val="ListParagraph"/>
        <w:numPr>
          <w:ilvl w:val="0"/>
          <w:numId w:val="20"/>
        </w:numPr>
        <w:spacing w:after="160" w:line="360" w:lineRule="auto"/>
        <w:rPr>
          <w:rFonts w:ascii="Candara" w:hAnsi="Candara"/>
          <w:bCs/>
          <w:sz w:val="24"/>
          <w:szCs w:val="24"/>
        </w:rPr>
      </w:pPr>
      <w:r w:rsidRPr="00660C7E">
        <w:rPr>
          <w:rFonts w:ascii="Candara" w:hAnsi="Candara"/>
          <w:bCs/>
          <w:sz w:val="24"/>
          <w:szCs w:val="24"/>
        </w:rPr>
        <w:t>Construction of NHIS Office at Awutu Beraku (Phase II) completed and in use.</w:t>
      </w:r>
    </w:p>
    <w:p w14:paraId="1F317C2E" w14:textId="39D8D224" w:rsidR="002C7FC6" w:rsidRPr="00660C7E" w:rsidRDefault="00DA1829" w:rsidP="00F24663">
      <w:pPr>
        <w:pStyle w:val="ListParagraph"/>
        <w:numPr>
          <w:ilvl w:val="0"/>
          <w:numId w:val="20"/>
        </w:numPr>
        <w:spacing w:after="160" w:line="360" w:lineRule="auto"/>
        <w:rPr>
          <w:rFonts w:ascii="Candara" w:hAnsi="Candara"/>
          <w:bCs/>
          <w:sz w:val="24"/>
          <w:szCs w:val="24"/>
        </w:rPr>
      </w:pPr>
      <w:r w:rsidRPr="00660C7E">
        <w:rPr>
          <w:rFonts w:ascii="Candara" w:hAnsi="Candara"/>
          <w:bCs/>
          <w:sz w:val="24"/>
          <w:szCs w:val="24"/>
        </w:rPr>
        <w:t>Construction of 1 No. 2- Bedroom Semi-detached Nurses Residential Accommodation at Awutu Beraku (PHASE II</w:t>
      </w:r>
      <w:r w:rsidR="00B07467" w:rsidRPr="00660C7E">
        <w:rPr>
          <w:rFonts w:ascii="Candara" w:hAnsi="Candara"/>
          <w:bCs/>
          <w:sz w:val="24"/>
          <w:szCs w:val="24"/>
        </w:rPr>
        <w:t>) 95</w:t>
      </w:r>
      <w:r w:rsidR="00F9092A" w:rsidRPr="00660C7E">
        <w:rPr>
          <w:rFonts w:ascii="Candara" w:hAnsi="Candara"/>
          <w:bCs/>
          <w:sz w:val="24"/>
          <w:szCs w:val="24"/>
        </w:rPr>
        <w:t>% completed</w:t>
      </w:r>
      <w:r w:rsidR="00323C27" w:rsidRPr="00660C7E">
        <w:rPr>
          <w:rFonts w:ascii="Candara" w:hAnsi="Candara"/>
          <w:bCs/>
          <w:sz w:val="24"/>
          <w:szCs w:val="24"/>
        </w:rPr>
        <w:t>.</w:t>
      </w:r>
    </w:p>
    <w:p w14:paraId="322B7B5F" w14:textId="3E8CE4AC" w:rsidR="005273C4" w:rsidRPr="00660C7E" w:rsidRDefault="006C5342" w:rsidP="00F24663">
      <w:pPr>
        <w:pStyle w:val="ListParagraph"/>
        <w:numPr>
          <w:ilvl w:val="0"/>
          <w:numId w:val="20"/>
        </w:numPr>
        <w:spacing w:after="160" w:line="360" w:lineRule="auto"/>
        <w:rPr>
          <w:rFonts w:ascii="Candara" w:hAnsi="Candara"/>
          <w:bCs/>
          <w:sz w:val="24"/>
          <w:szCs w:val="24"/>
        </w:rPr>
      </w:pPr>
      <w:r w:rsidRPr="00660C7E">
        <w:rPr>
          <w:rFonts w:ascii="Candara" w:hAnsi="Candara"/>
          <w:sz w:val="24"/>
          <w:szCs w:val="24"/>
        </w:rPr>
        <w:t xml:space="preserve">Construction of 1 No. car Port at the official residence of the DCD </w:t>
      </w:r>
      <w:r w:rsidR="00EA08B0" w:rsidRPr="00660C7E">
        <w:rPr>
          <w:rFonts w:ascii="Candara" w:hAnsi="Candara"/>
          <w:sz w:val="24"/>
          <w:szCs w:val="24"/>
        </w:rPr>
        <w:t>completed</w:t>
      </w:r>
      <w:r w:rsidRPr="00660C7E">
        <w:rPr>
          <w:rFonts w:ascii="Candara" w:hAnsi="Candara"/>
          <w:sz w:val="24"/>
          <w:szCs w:val="24"/>
        </w:rPr>
        <w:t>.</w:t>
      </w:r>
    </w:p>
    <w:p w14:paraId="4BF18F49" w14:textId="5A38AFD9" w:rsidR="00372289" w:rsidRPr="00660C7E" w:rsidRDefault="00C34C36" w:rsidP="00F24663">
      <w:pPr>
        <w:pStyle w:val="ListParagraph"/>
        <w:numPr>
          <w:ilvl w:val="0"/>
          <w:numId w:val="20"/>
        </w:numPr>
        <w:spacing w:after="160" w:line="360" w:lineRule="auto"/>
        <w:rPr>
          <w:rFonts w:ascii="Candara" w:hAnsi="Candara"/>
          <w:bCs/>
          <w:sz w:val="24"/>
          <w:szCs w:val="24"/>
        </w:rPr>
      </w:pPr>
      <w:r w:rsidRPr="00660C7E">
        <w:rPr>
          <w:rFonts w:ascii="Candara" w:hAnsi="Candara"/>
          <w:bCs/>
          <w:sz w:val="24"/>
          <w:szCs w:val="24"/>
        </w:rPr>
        <w:t>Six</w:t>
      </w:r>
      <w:r w:rsidR="00372289" w:rsidRPr="00660C7E">
        <w:rPr>
          <w:rFonts w:ascii="Candara" w:hAnsi="Candara"/>
          <w:bCs/>
          <w:sz w:val="24"/>
          <w:szCs w:val="24"/>
        </w:rPr>
        <w:t xml:space="preserve"> (</w:t>
      </w:r>
      <w:r w:rsidRPr="00660C7E">
        <w:rPr>
          <w:rFonts w:ascii="Candara" w:hAnsi="Candara"/>
          <w:bCs/>
          <w:sz w:val="24"/>
          <w:szCs w:val="24"/>
        </w:rPr>
        <w:t>6</w:t>
      </w:r>
      <w:r w:rsidR="00372289" w:rsidRPr="00660C7E">
        <w:rPr>
          <w:rFonts w:ascii="Candara" w:hAnsi="Candara"/>
          <w:bCs/>
          <w:sz w:val="24"/>
          <w:szCs w:val="24"/>
        </w:rPr>
        <w:t>) Area Councils constituted and inaugurated.</w:t>
      </w:r>
    </w:p>
    <w:p w14:paraId="1C288B72" w14:textId="75E93DC8" w:rsidR="00C34C36" w:rsidRPr="00660C7E" w:rsidRDefault="00D669E6" w:rsidP="00F24663">
      <w:pPr>
        <w:pStyle w:val="ListParagraph"/>
        <w:numPr>
          <w:ilvl w:val="0"/>
          <w:numId w:val="20"/>
        </w:numPr>
        <w:spacing w:after="160" w:line="360" w:lineRule="auto"/>
        <w:rPr>
          <w:rFonts w:ascii="Candara" w:hAnsi="Candara"/>
          <w:bCs/>
          <w:sz w:val="24"/>
          <w:szCs w:val="24"/>
        </w:rPr>
      </w:pPr>
      <w:r w:rsidRPr="00660C7E">
        <w:rPr>
          <w:rFonts w:ascii="Candara" w:hAnsi="Candara"/>
          <w:bCs/>
          <w:sz w:val="24"/>
          <w:szCs w:val="24"/>
        </w:rPr>
        <w:t>300 No. Dual Desks procured and distributed to</w:t>
      </w:r>
      <w:r w:rsidR="0013194C" w:rsidRPr="00660C7E">
        <w:rPr>
          <w:rFonts w:ascii="Candara" w:hAnsi="Candara"/>
          <w:bCs/>
          <w:sz w:val="24"/>
          <w:szCs w:val="24"/>
        </w:rPr>
        <w:t xml:space="preserve"> seven (7)</w:t>
      </w:r>
      <w:r w:rsidRPr="00660C7E">
        <w:rPr>
          <w:rFonts w:ascii="Candara" w:hAnsi="Candara"/>
          <w:bCs/>
          <w:sz w:val="24"/>
          <w:szCs w:val="24"/>
        </w:rPr>
        <w:t xml:space="preserve"> Schools.</w:t>
      </w:r>
    </w:p>
    <w:p w14:paraId="4EB98B17" w14:textId="31021F2B" w:rsidR="000747E4" w:rsidRPr="00660C7E" w:rsidRDefault="004748D0" w:rsidP="00F24663">
      <w:pPr>
        <w:pStyle w:val="ListParagraph"/>
        <w:numPr>
          <w:ilvl w:val="0"/>
          <w:numId w:val="20"/>
        </w:numPr>
        <w:spacing w:after="160" w:line="360" w:lineRule="auto"/>
        <w:rPr>
          <w:rFonts w:ascii="Candara" w:hAnsi="Candara"/>
          <w:bCs/>
          <w:sz w:val="24"/>
          <w:szCs w:val="24"/>
        </w:rPr>
      </w:pPr>
      <w:r w:rsidRPr="00660C7E">
        <w:rPr>
          <w:rFonts w:ascii="Candara" w:hAnsi="Candara"/>
          <w:bCs/>
          <w:sz w:val="24"/>
          <w:szCs w:val="24"/>
        </w:rPr>
        <w:t>35 (17 males and 18 females)</w:t>
      </w:r>
      <w:r w:rsidR="007C732F" w:rsidRPr="00660C7E">
        <w:rPr>
          <w:rFonts w:ascii="Candara" w:hAnsi="Candara"/>
          <w:bCs/>
          <w:sz w:val="24"/>
          <w:szCs w:val="24"/>
        </w:rPr>
        <w:t xml:space="preserve"> </w:t>
      </w:r>
      <w:r w:rsidR="000747E4" w:rsidRPr="00660C7E">
        <w:rPr>
          <w:rFonts w:ascii="Candara" w:hAnsi="Candara"/>
          <w:bCs/>
          <w:sz w:val="24"/>
          <w:szCs w:val="24"/>
        </w:rPr>
        <w:t>Persons with Disability supported financially.</w:t>
      </w:r>
    </w:p>
    <w:p w14:paraId="177A900C" w14:textId="64D7EB78" w:rsidR="000747E4" w:rsidRPr="00660C7E" w:rsidRDefault="007C732F" w:rsidP="00F24663">
      <w:pPr>
        <w:pStyle w:val="ListParagraph"/>
        <w:numPr>
          <w:ilvl w:val="0"/>
          <w:numId w:val="20"/>
        </w:numPr>
        <w:spacing w:after="160" w:line="360" w:lineRule="auto"/>
        <w:rPr>
          <w:rFonts w:ascii="Candara" w:hAnsi="Candara"/>
          <w:bCs/>
          <w:sz w:val="24"/>
          <w:szCs w:val="24"/>
        </w:rPr>
      </w:pPr>
      <w:r w:rsidRPr="00660C7E">
        <w:rPr>
          <w:rFonts w:ascii="Candara" w:hAnsi="Candara"/>
          <w:bCs/>
          <w:sz w:val="24"/>
          <w:szCs w:val="24"/>
        </w:rPr>
        <w:t>110 apprentices</w:t>
      </w:r>
      <w:r w:rsidR="00AB1F1C" w:rsidRPr="00660C7E">
        <w:rPr>
          <w:rFonts w:ascii="Candara" w:hAnsi="Candara"/>
          <w:bCs/>
          <w:sz w:val="24"/>
          <w:szCs w:val="24"/>
        </w:rPr>
        <w:t xml:space="preserve"> (1 male</w:t>
      </w:r>
      <w:r w:rsidR="00BB722F" w:rsidRPr="00660C7E">
        <w:rPr>
          <w:rFonts w:ascii="Candara" w:hAnsi="Candara"/>
          <w:bCs/>
          <w:sz w:val="24"/>
          <w:szCs w:val="24"/>
        </w:rPr>
        <w:t>s</w:t>
      </w:r>
      <w:r w:rsidR="00AB1F1C" w:rsidRPr="00660C7E">
        <w:rPr>
          <w:rFonts w:ascii="Candara" w:hAnsi="Candara"/>
          <w:bCs/>
          <w:sz w:val="24"/>
          <w:szCs w:val="24"/>
        </w:rPr>
        <w:t xml:space="preserve"> and 109 female</w:t>
      </w:r>
      <w:r w:rsidR="00BB722F" w:rsidRPr="00660C7E">
        <w:rPr>
          <w:rFonts w:ascii="Candara" w:hAnsi="Candara"/>
          <w:bCs/>
          <w:sz w:val="24"/>
          <w:szCs w:val="24"/>
        </w:rPr>
        <w:t>s</w:t>
      </w:r>
      <w:r w:rsidR="00AB1F1C" w:rsidRPr="00660C7E">
        <w:rPr>
          <w:rFonts w:ascii="Candara" w:hAnsi="Candara"/>
          <w:bCs/>
          <w:sz w:val="24"/>
          <w:szCs w:val="24"/>
        </w:rPr>
        <w:t>)</w:t>
      </w:r>
      <w:r w:rsidR="00AD318B" w:rsidRPr="00660C7E">
        <w:rPr>
          <w:rFonts w:ascii="Candara" w:hAnsi="Candara"/>
          <w:bCs/>
          <w:sz w:val="24"/>
          <w:szCs w:val="24"/>
        </w:rPr>
        <w:t xml:space="preserve"> support</w:t>
      </w:r>
      <w:r w:rsidRPr="00660C7E">
        <w:rPr>
          <w:rFonts w:ascii="Candara" w:hAnsi="Candara"/>
          <w:bCs/>
          <w:sz w:val="24"/>
          <w:szCs w:val="24"/>
        </w:rPr>
        <w:t>ed</w:t>
      </w:r>
      <w:r w:rsidR="00AD318B" w:rsidRPr="00660C7E">
        <w:rPr>
          <w:rFonts w:ascii="Candara" w:hAnsi="Candara"/>
          <w:bCs/>
          <w:sz w:val="24"/>
          <w:szCs w:val="24"/>
        </w:rPr>
        <w:t xml:space="preserve"> financially</w:t>
      </w:r>
      <w:r w:rsidRPr="00660C7E">
        <w:rPr>
          <w:rFonts w:ascii="Candara" w:hAnsi="Candara"/>
          <w:bCs/>
          <w:sz w:val="24"/>
          <w:szCs w:val="24"/>
        </w:rPr>
        <w:t xml:space="preserve"> by the Hon. MP</w:t>
      </w:r>
      <w:r w:rsidR="00137BF7" w:rsidRPr="00660C7E">
        <w:rPr>
          <w:rFonts w:ascii="Candara" w:hAnsi="Candara"/>
          <w:bCs/>
          <w:sz w:val="24"/>
          <w:szCs w:val="24"/>
        </w:rPr>
        <w:t>.</w:t>
      </w:r>
    </w:p>
    <w:p w14:paraId="2626BC80" w14:textId="625C91D8" w:rsidR="007A16D4" w:rsidRPr="00660C7E" w:rsidRDefault="007A16D4" w:rsidP="00F24663">
      <w:pPr>
        <w:pStyle w:val="ListParagraph"/>
        <w:numPr>
          <w:ilvl w:val="0"/>
          <w:numId w:val="20"/>
        </w:numPr>
        <w:spacing w:after="160" w:line="360" w:lineRule="auto"/>
        <w:rPr>
          <w:rFonts w:ascii="Candara" w:hAnsi="Candara"/>
          <w:bCs/>
          <w:sz w:val="24"/>
          <w:szCs w:val="24"/>
        </w:rPr>
      </w:pPr>
      <w:r w:rsidRPr="00660C7E">
        <w:rPr>
          <w:rFonts w:ascii="Candara" w:hAnsi="Candara"/>
          <w:bCs/>
          <w:sz w:val="24"/>
          <w:szCs w:val="24"/>
        </w:rPr>
        <w:t>39 needy but brilliant students</w:t>
      </w:r>
      <w:r w:rsidR="00AB1F1C" w:rsidRPr="00660C7E">
        <w:rPr>
          <w:rFonts w:ascii="Candara" w:hAnsi="Candara"/>
          <w:bCs/>
          <w:sz w:val="24"/>
          <w:szCs w:val="24"/>
        </w:rPr>
        <w:t xml:space="preserve"> (</w:t>
      </w:r>
      <w:r w:rsidR="00BB722F" w:rsidRPr="00660C7E">
        <w:rPr>
          <w:rFonts w:ascii="Candara" w:hAnsi="Candara"/>
          <w:bCs/>
          <w:sz w:val="24"/>
          <w:szCs w:val="24"/>
        </w:rPr>
        <w:t>20 males and 19 females</w:t>
      </w:r>
      <w:r w:rsidR="00712115" w:rsidRPr="00660C7E">
        <w:rPr>
          <w:rFonts w:ascii="Candara" w:hAnsi="Candara"/>
          <w:bCs/>
          <w:sz w:val="24"/>
          <w:szCs w:val="24"/>
        </w:rPr>
        <w:t>)</w:t>
      </w:r>
      <w:r w:rsidRPr="00660C7E">
        <w:rPr>
          <w:rFonts w:ascii="Candara" w:hAnsi="Candara"/>
          <w:bCs/>
          <w:sz w:val="24"/>
          <w:szCs w:val="24"/>
        </w:rPr>
        <w:t xml:space="preserve"> supported by the Hon. MP.</w:t>
      </w:r>
    </w:p>
    <w:p w14:paraId="4ADA6D96" w14:textId="3D3CD6A6" w:rsidR="00137BF7" w:rsidRPr="00660C7E" w:rsidRDefault="0042008C" w:rsidP="00F24663">
      <w:pPr>
        <w:pStyle w:val="ListParagraph"/>
        <w:numPr>
          <w:ilvl w:val="0"/>
          <w:numId w:val="20"/>
        </w:numPr>
        <w:spacing w:after="160" w:line="360" w:lineRule="auto"/>
        <w:rPr>
          <w:rFonts w:ascii="Candara" w:hAnsi="Candara"/>
          <w:bCs/>
          <w:sz w:val="24"/>
          <w:szCs w:val="24"/>
        </w:rPr>
      </w:pPr>
      <w:r w:rsidRPr="00660C7E">
        <w:rPr>
          <w:rFonts w:ascii="Candara" w:hAnsi="Candara"/>
          <w:bCs/>
          <w:sz w:val="24"/>
          <w:szCs w:val="24"/>
        </w:rPr>
        <w:t xml:space="preserve">10 No. </w:t>
      </w:r>
      <w:r w:rsidR="00137BF7" w:rsidRPr="00660C7E">
        <w:rPr>
          <w:rFonts w:ascii="Candara" w:hAnsi="Candara"/>
          <w:bCs/>
          <w:sz w:val="24"/>
          <w:szCs w:val="24"/>
        </w:rPr>
        <w:t xml:space="preserve"> Community Initiated Projects supported</w:t>
      </w:r>
      <w:r w:rsidRPr="00660C7E">
        <w:rPr>
          <w:rFonts w:ascii="Candara" w:hAnsi="Candara"/>
          <w:bCs/>
          <w:sz w:val="24"/>
          <w:szCs w:val="24"/>
        </w:rPr>
        <w:t xml:space="preserve"> by the Hon. MP</w:t>
      </w:r>
      <w:r w:rsidR="00137BF7" w:rsidRPr="00660C7E">
        <w:rPr>
          <w:rFonts w:ascii="Candara" w:hAnsi="Candara"/>
          <w:bCs/>
          <w:sz w:val="24"/>
          <w:szCs w:val="24"/>
        </w:rPr>
        <w:t>.</w:t>
      </w:r>
    </w:p>
    <w:p w14:paraId="2482E920" w14:textId="77777777" w:rsidR="006D30EF" w:rsidRPr="00660C7E" w:rsidRDefault="006D30EF" w:rsidP="006316AF">
      <w:pPr>
        <w:pStyle w:val="ListParagraph"/>
        <w:spacing w:line="360" w:lineRule="auto"/>
        <w:rPr>
          <w:rFonts w:ascii="Candara" w:hAnsi="Candara"/>
          <w:b/>
          <w:sz w:val="24"/>
          <w:szCs w:val="24"/>
        </w:rPr>
      </w:pPr>
    </w:p>
    <w:p w14:paraId="34D3DFEC" w14:textId="77777777" w:rsidR="006D30EF" w:rsidRPr="00660C7E" w:rsidRDefault="006D30EF" w:rsidP="006316AF">
      <w:pPr>
        <w:pStyle w:val="ListParagraph"/>
        <w:spacing w:line="360" w:lineRule="auto"/>
        <w:rPr>
          <w:rFonts w:ascii="Candara" w:hAnsi="Candara"/>
          <w:b/>
          <w:sz w:val="24"/>
          <w:szCs w:val="24"/>
        </w:rPr>
      </w:pPr>
    </w:p>
    <w:p w14:paraId="6B6EE3D4" w14:textId="77777777" w:rsidR="006D30EF" w:rsidRPr="00660C7E" w:rsidRDefault="006D30EF" w:rsidP="006316AF">
      <w:pPr>
        <w:pStyle w:val="ListParagraph"/>
        <w:spacing w:line="360" w:lineRule="auto"/>
        <w:rPr>
          <w:rFonts w:ascii="Candara" w:hAnsi="Candara"/>
          <w:b/>
          <w:sz w:val="24"/>
          <w:szCs w:val="24"/>
        </w:rPr>
      </w:pPr>
    </w:p>
    <w:p w14:paraId="3415C3E7" w14:textId="77777777" w:rsidR="006D30EF" w:rsidRPr="00660C7E" w:rsidRDefault="006D30EF" w:rsidP="006316AF">
      <w:pPr>
        <w:pStyle w:val="ListParagraph"/>
        <w:spacing w:line="360" w:lineRule="auto"/>
        <w:rPr>
          <w:rFonts w:ascii="Candara" w:hAnsi="Candara"/>
          <w:b/>
          <w:sz w:val="24"/>
          <w:szCs w:val="24"/>
        </w:rPr>
      </w:pPr>
    </w:p>
    <w:p w14:paraId="783F2FBE" w14:textId="77777777" w:rsidR="006D30EF" w:rsidRPr="00660C7E" w:rsidRDefault="006D30EF" w:rsidP="006316AF">
      <w:pPr>
        <w:pStyle w:val="ListParagraph"/>
        <w:spacing w:line="360" w:lineRule="auto"/>
        <w:rPr>
          <w:rFonts w:ascii="Candara" w:hAnsi="Candara"/>
          <w:b/>
          <w:sz w:val="24"/>
          <w:szCs w:val="24"/>
        </w:rPr>
      </w:pPr>
    </w:p>
    <w:p w14:paraId="410103AD" w14:textId="77777777" w:rsidR="006D30EF" w:rsidRPr="00660C7E" w:rsidRDefault="006D30EF" w:rsidP="006316AF">
      <w:pPr>
        <w:pStyle w:val="ListParagraph"/>
        <w:spacing w:line="360" w:lineRule="auto"/>
        <w:rPr>
          <w:rFonts w:ascii="Candara" w:hAnsi="Candara"/>
          <w:b/>
          <w:sz w:val="24"/>
          <w:szCs w:val="24"/>
        </w:rPr>
      </w:pPr>
    </w:p>
    <w:p w14:paraId="5E9E4CFA" w14:textId="77777777" w:rsidR="004E7EB3" w:rsidRPr="00660C7E" w:rsidRDefault="004E7EB3" w:rsidP="006316AF">
      <w:pPr>
        <w:pStyle w:val="ListParagraph"/>
        <w:spacing w:line="360" w:lineRule="auto"/>
        <w:rPr>
          <w:rFonts w:ascii="Candara" w:hAnsi="Candara"/>
          <w:b/>
          <w:sz w:val="24"/>
          <w:szCs w:val="24"/>
        </w:rPr>
      </w:pPr>
    </w:p>
    <w:p w14:paraId="65B6F0C5" w14:textId="77777777" w:rsidR="004E7EB3" w:rsidRPr="00660C7E" w:rsidRDefault="004E7EB3" w:rsidP="00DC6DD6">
      <w:pPr>
        <w:spacing w:line="360" w:lineRule="auto"/>
        <w:rPr>
          <w:rFonts w:ascii="Candara" w:hAnsi="Candara"/>
          <w:b/>
          <w:sz w:val="24"/>
          <w:szCs w:val="24"/>
        </w:rPr>
      </w:pPr>
    </w:p>
    <w:p w14:paraId="721A05AB" w14:textId="77777777" w:rsidR="00DC6DD6" w:rsidRPr="00660C7E" w:rsidRDefault="00DC6DD6" w:rsidP="00DC6DD6">
      <w:pPr>
        <w:spacing w:line="360" w:lineRule="auto"/>
        <w:rPr>
          <w:rFonts w:ascii="Candara" w:hAnsi="Candara"/>
          <w:b/>
          <w:sz w:val="24"/>
          <w:szCs w:val="24"/>
        </w:rPr>
      </w:pPr>
    </w:p>
    <w:p w14:paraId="0597CD37" w14:textId="5EF6EA33" w:rsidR="0091578D" w:rsidRPr="00660C7E" w:rsidRDefault="00117429" w:rsidP="006316AF">
      <w:pPr>
        <w:pStyle w:val="ListParagraph"/>
        <w:spacing w:line="360" w:lineRule="auto"/>
        <w:rPr>
          <w:rFonts w:ascii="Candara" w:hAnsi="Candara"/>
          <w:b/>
          <w:sz w:val="24"/>
          <w:szCs w:val="24"/>
        </w:rPr>
      </w:pPr>
      <w:r w:rsidRPr="00660C7E">
        <w:rPr>
          <w:rFonts w:ascii="Candara" w:hAnsi="Candara"/>
          <w:b/>
          <w:sz w:val="24"/>
          <w:szCs w:val="24"/>
        </w:rPr>
        <w:lastRenderedPageBreak/>
        <w:t>2.</w:t>
      </w:r>
      <w:r w:rsidR="0056376B" w:rsidRPr="00660C7E">
        <w:rPr>
          <w:rFonts w:ascii="Candara" w:hAnsi="Candara"/>
          <w:b/>
          <w:sz w:val="24"/>
          <w:szCs w:val="24"/>
        </w:rPr>
        <w:t>2.2</w:t>
      </w:r>
      <w:r w:rsidRPr="00660C7E">
        <w:rPr>
          <w:rFonts w:ascii="Candara" w:hAnsi="Candara"/>
          <w:b/>
          <w:sz w:val="24"/>
          <w:szCs w:val="24"/>
        </w:rPr>
        <w:t xml:space="preserve">   </w:t>
      </w:r>
      <w:r w:rsidR="00C30F30" w:rsidRPr="00660C7E">
        <w:rPr>
          <w:rFonts w:ascii="Candara" w:hAnsi="Candara"/>
          <w:b/>
          <w:sz w:val="24"/>
          <w:szCs w:val="24"/>
        </w:rPr>
        <w:t>POLICY OUTCOME INDICATORS AND TARGETS</w:t>
      </w:r>
    </w:p>
    <w:p w14:paraId="2BA86D74" w14:textId="21B96926" w:rsidR="00F56834" w:rsidRPr="00660C7E" w:rsidRDefault="001D4A4B" w:rsidP="00F56834">
      <w:pPr>
        <w:spacing w:line="360" w:lineRule="auto"/>
        <w:rPr>
          <w:rFonts w:ascii="Candara" w:hAnsi="Candara"/>
          <w:b/>
          <w:sz w:val="24"/>
          <w:szCs w:val="24"/>
        </w:rPr>
      </w:pPr>
      <w:r w:rsidRPr="00660C7E">
        <w:rPr>
          <w:rFonts w:ascii="Candara" w:hAnsi="Candara"/>
          <w:b/>
          <w:sz w:val="24"/>
          <w:szCs w:val="24"/>
        </w:rPr>
        <w:t>Table</w:t>
      </w:r>
      <w:r w:rsidR="00F56834" w:rsidRPr="00660C7E">
        <w:rPr>
          <w:rFonts w:ascii="Candara" w:hAnsi="Candara"/>
          <w:b/>
          <w:sz w:val="24"/>
          <w:szCs w:val="24"/>
        </w:rPr>
        <w:t xml:space="preserve"> </w:t>
      </w:r>
      <w:r w:rsidR="00622A3B" w:rsidRPr="00660C7E">
        <w:rPr>
          <w:rFonts w:ascii="Candara" w:hAnsi="Candara"/>
          <w:b/>
          <w:sz w:val="24"/>
          <w:szCs w:val="24"/>
        </w:rPr>
        <w:t>7</w:t>
      </w:r>
      <w:r w:rsidR="00EF0437" w:rsidRPr="00660C7E">
        <w:rPr>
          <w:rFonts w:ascii="Candara" w:hAnsi="Candara"/>
          <w:b/>
          <w:sz w:val="24"/>
          <w:szCs w:val="24"/>
        </w:rPr>
        <w:t xml:space="preserve"> </w:t>
      </w: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740"/>
        <w:gridCol w:w="1401"/>
        <w:gridCol w:w="1280"/>
        <w:gridCol w:w="933"/>
        <w:gridCol w:w="1120"/>
        <w:gridCol w:w="900"/>
        <w:gridCol w:w="1357"/>
      </w:tblGrid>
      <w:tr w:rsidR="00660C7E" w:rsidRPr="00660C7E" w14:paraId="7BCFEFD6" w14:textId="77777777" w:rsidTr="007D52F9">
        <w:trPr>
          <w:trHeight w:val="330"/>
          <w:jc w:val="center"/>
        </w:trPr>
        <w:tc>
          <w:tcPr>
            <w:tcW w:w="10360" w:type="dxa"/>
            <w:gridSpan w:val="8"/>
            <w:shd w:val="clear" w:color="auto" w:fill="auto"/>
            <w:noWrap/>
            <w:vAlign w:val="center"/>
            <w:hideMark/>
          </w:tcPr>
          <w:p w14:paraId="7F36FE8A" w14:textId="77777777" w:rsidR="007D52F9" w:rsidRPr="00660C7E" w:rsidRDefault="007D52F9" w:rsidP="007D52F9">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POLICY OUTCOME INDICATORS AND TARGETS</w:t>
            </w:r>
          </w:p>
        </w:tc>
      </w:tr>
      <w:tr w:rsidR="00660C7E" w:rsidRPr="00660C7E" w14:paraId="2BCC25DB" w14:textId="77777777" w:rsidTr="007D52F9">
        <w:trPr>
          <w:trHeight w:val="1575"/>
          <w:jc w:val="center"/>
        </w:trPr>
        <w:tc>
          <w:tcPr>
            <w:tcW w:w="1580" w:type="dxa"/>
            <w:vMerge w:val="restart"/>
            <w:shd w:val="clear" w:color="auto" w:fill="auto"/>
            <w:vAlign w:val="center"/>
            <w:hideMark/>
          </w:tcPr>
          <w:p w14:paraId="7330E0BF" w14:textId="77777777" w:rsidR="007D52F9" w:rsidRPr="00660C7E" w:rsidRDefault="007D52F9" w:rsidP="007D52F9">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Outcome Indicator</w:t>
            </w:r>
          </w:p>
        </w:tc>
        <w:tc>
          <w:tcPr>
            <w:tcW w:w="1920" w:type="dxa"/>
            <w:vMerge w:val="restart"/>
            <w:shd w:val="clear" w:color="auto" w:fill="auto"/>
            <w:vAlign w:val="center"/>
            <w:hideMark/>
          </w:tcPr>
          <w:p w14:paraId="352AF0E7" w14:textId="77777777" w:rsidR="007D52F9" w:rsidRPr="00660C7E" w:rsidRDefault="007D52F9" w:rsidP="007D52F9">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Outcome Indicator Description</w:t>
            </w:r>
          </w:p>
        </w:tc>
        <w:tc>
          <w:tcPr>
            <w:tcW w:w="2600" w:type="dxa"/>
            <w:gridSpan w:val="2"/>
            <w:vMerge w:val="restart"/>
            <w:shd w:val="clear" w:color="auto" w:fill="auto"/>
            <w:vAlign w:val="center"/>
            <w:hideMark/>
          </w:tcPr>
          <w:p w14:paraId="4B68AEF3" w14:textId="77777777" w:rsidR="007D52F9" w:rsidRPr="00660C7E" w:rsidRDefault="007D52F9" w:rsidP="007D52F9">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Unit of Measurement</w:t>
            </w:r>
          </w:p>
        </w:tc>
        <w:tc>
          <w:tcPr>
            <w:tcW w:w="2100" w:type="dxa"/>
            <w:gridSpan w:val="2"/>
            <w:shd w:val="clear" w:color="auto" w:fill="auto"/>
            <w:vAlign w:val="center"/>
            <w:hideMark/>
          </w:tcPr>
          <w:p w14:paraId="0A0C82BD" w14:textId="77777777" w:rsidR="007D52F9" w:rsidRPr="00660C7E" w:rsidRDefault="007D52F9" w:rsidP="007D52F9">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Previous year's actual performance (2023)</w:t>
            </w:r>
          </w:p>
        </w:tc>
        <w:tc>
          <w:tcPr>
            <w:tcW w:w="2160" w:type="dxa"/>
            <w:gridSpan w:val="2"/>
            <w:shd w:val="clear" w:color="auto" w:fill="auto"/>
            <w:vAlign w:val="center"/>
            <w:hideMark/>
          </w:tcPr>
          <w:p w14:paraId="1D0033B3" w14:textId="77777777" w:rsidR="007D52F9" w:rsidRPr="00660C7E" w:rsidRDefault="007D52F9" w:rsidP="007D52F9">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Current year's actual performance (2024)</w:t>
            </w:r>
          </w:p>
        </w:tc>
      </w:tr>
      <w:tr w:rsidR="00660C7E" w:rsidRPr="00660C7E" w14:paraId="5BC0684F" w14:textId="77777777" w:rsidTr="007D52F9">
        <w:trPr>
          <w:trHeight w:val="960"/>
          <w:jc w:val="center"/>
        </w:trPr>
        <w:tc>
          <w:tcPr>
            <w:tcW w:w="1580" w:type="dxa"/>
            <w:vMerge/>
            <w:vAlign w:val="center"/>
            <w:hideMark/>
          </w:tcPr>
          <w:p w14:paraId="51D51581" w14:textId="77777777" w:rsidR="007D52F9" w:rsidRPr="00660C7E" w:rsidRDefault="007D52F9" w:rsidP="007D52F9">
            <w:pPr>
              <w:spacing w:after="0" w:line="240" w:lineRule="auto"/>
              <w:rPr>
                <w:rFonts w:ascii="Candara" w:eastAsia="Times New Roman" w:hAnsi="Candara" w:cs="Calibri"/>
                <w:b/>
                <w:bCs/>
                <w:sz w:val="24"/>
                <w:szCs w:val="24"/>
              </w:rPr>
            </w:pPr>
          </w:p>
        </w:tc>
        <w:tc>
          <w:tcPr>
            <w:tcW w:w="1920" w:type="dxa"/>
            <w:vMerge/>
            <w:vAlign w:val="center"/>
            <w:hideMark/>
          </w:tcPr>
          <w:p w14:paraId="76A6D29F" w14:textId="77777777" w:rsidR="007D52F9" w:rsidRPr="00660C7E" w:rsidRDefault="007D52F9" w:rsidP="007D52F9">
            <w:pPr>
              <w:spacing w:after="0" w:line="240" w:lineRule="auto"/>
              <w:rPr>
                <w:rFonts w:ascii="Candara" w:eastAsia="Times New Roman" w:hAnsi="Candara" w:cs="Calibri"/>
                <w:b/>
                <w:bCs/>
                <w:sz w:val="24"/>
                <w:szCs w:val="24"/>
              </w:rPr>
            </w:pPr>
          </w:p>
        </w:tc>
        <w:tc>
          <w:tcPr>
            <w:tcW w:w="2600" w:type="dxa"/>
            <w:gridSpan w:val="2"/>
            <w:vMerge/>
            <w:vAlign w:val="center"/>
            <w:hideMark/>
          </w:tcPr>
          <w:p w14:paraId="78EB1904" w14:textId="77777777" w:rsidR="007D52F9" w:rsidRPr="00660C7E" w:rsidRDefault="007D52F9" w:rsidP="007D52F9">
            <w:pPr>
              <w:spacing w:after="0" w:line="240" w:lineRule="auto"/>
              <w:rPr>
                <w:rFonts w:ascii="Candara" w:eastAsia="Times New Roman" w:hAnsi="Candara" w:cs="Calibri"/>
                <w:b/>
                <w:bCs/>
                <w:sz w:val="24"/>
                <w:szCs w:val="24"/>
              </w:rPr>
            </w:pPr>
          </w:p>
        </w:tc>
        <w:tc>
          <w:tcPr>
            <w:tcW w:w="980" w:type="dxa"/>
            <w:shd w:val="clear" w:color="auto" w:fill="auto"/>
            <w:vAlign w:val="center"/>
            <w:hideMark/>
          </w:tcPr>
          <w:p w14:paraId="6E2BA703" w14:textId="77777777" w:rsidR="007D52F9" w:rsidRPr="00660C7E" w:rsidRDefault="007D52F9" w:rsidP="007D52F9">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Target</w:t>
            </w:r>
          </w:p>
        </w:tc>
        <w:tc>
          <w:tcPr>
            <w:tcW w:w="1120" w:type="dxa"/>
            <w:shd w:val="clear" w:color="auto" w:fill="auto"/>
            <w:vAlign w:val="center"/>
            <w:hideMark/>
          </w:tcPr>
          <w:p w14:paraId="1BB301F9" w14:textId="77777777" w:rsidR="007D52F9" w:rsidRPr="00660C7E" w:rsidRDefault="007D52F9" w:rsidP="007D52F9">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 xml:space="preserve">Actual  </w:t>
            </w:r>
          </w:p>
        </w:tc>
        <w:tc>
          <w:tcPr>
            <w:tcW w:w="900" w:type="dxa"/>
            <w:shd w:val="clear" w:color="auto" w:fill="auto"/>
            <w:vAlign w:val="center"/>
            <w:hideMark/>
          </w:tcPr>
          <w:p w14:paraId="3D5F65E1" w14:textId="77777777" w:rsidR="007D52F9" w:rsidRPr="00660C7E" w:rsidRDefault="007D52F9" w:rsidP="007D52F9">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Target</w:t>
            </w:r>
          </w:p>
        </w:tc>
        <w:tc>
          <w:tcPr>
            <w:tcW w:w="1260" w:type="dxa"/>
            <w:shd w:val="clear" w:color="auto" w:fill="auto"/>
            <w:vAlign w:val="center"/>
            <w:hideMark/>
          </w:tcPr>
          <w:p w14:paraId="0FD439F7" w14:textId="77777777" w:rsidR="007D52F9" w:rsidRPr="00660C7E" w:rsidRDefault="007D52F9" w:rsidP="007D52F9">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Actual as at September</w:t>
            </w:r>
          </w:p>
        </w:tc>
      </w:tr>
      <w:tr w:rsidR="00660C7E" w:rsidRPr="00660C7E" w14:paraId="5C501F40" w14:textId="77777777" w:rsidTr="007D52F9">
        <w:trPr>
          <w:trHeight w:val="960"/>
          <w:jc w:val="center"/>
        </w:trPr>
        <w:tc>
          <w:tcPr>
            <w:tcW w:w="1580" w:type="dxa"/>
            <w:vMerge w:val="restart"/>
            <w:shd w:val="clear" w:color="auto" w:fill="auto"/>
            <w:vAlign w:val="center"/>
            <w:hideMark/>
          </w:tcPr>
          <w:p w14:paraId="7F6E85A6"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Access to quality health care</w:t>
            </w:r>
          </w:p>
        </w:tc>
        <w:tc>
          <w:tcPr>
            <w:tcW w:w="1920" w:type="dxa"/>
            <w:vMerge w:val="restart"/>
            <w:shd w:val="clear" w:color="auto" w:fill="auto"/>
            <w:vAlign w:val="center"/>
            <w:hideMark/>
          </w:tcPr>
          <w:p w14:paraId="4E0A212C"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Enhanced access to quality health care</w:t>
            </w:r>
          </w:p>
        </w:tc>
        <w:tc>
          <w:tcPr>
            <w:tcW w:w="2600" w:type="dxa"/>
            <w:gridSpan w:val="2"/>
            <w:shd w:val="clear" w:color="auto" w:fill="auto"/>
            <w:vAlign w:val="center"/>
            <w:hideMark/>
          </w:tcPr>
          <w:p w14:paraId="75A7762A"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Nurse to patient ratio</w:t>
            </w:r>
          </w:p>
        </w:tc>
        <w:tc>
          <w:tcPr>
            <w:tcW w:w="980" w:type="dxa"/>
            <w:shd w:val="clear" w:color="auto" w:fill="auto"/>
            <w:vAlign w:val="center"/>
            <w:hideMark/>
          </w:tcPr>
          <w:p w14:paraId="346D19A7" w14:textId="77777777" w:rsidR="007D52F9" w:rsidRPr="00660C7E" w:rsidRDefault="007D52F9" w:rsidP="007D52F9">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1/450</w:t>
            </w:r>
          </w:p>
        </w:tc>
        <w:tc>
          <w:tcPr>
            <w:tcW w:w="1120" w:type="dxa"/>
            <w:shd w:val="clear" w:color="auto" w:fill="auto"/>
            <w:noWrap/>
            <w:vAlign w:val="center"/>
            <w:hideMark/>
          </w:tcPr>
          <w:p w14:paraId="587DE0D3" w14:textId="77777777" w:rsidR="007D52F9" w:rsidRPr="00660C7E" w:rsidRDefault="007D52F9" w:rsidP="007D52F9">
            <w:pPr>
              <w:spacing w:after="0" w:line="240" w:lineRule="auto"/>
              <w:jc w:val="center"/>
              <w:rPr>
                <w:rFonts w:ascii="Candara" w:eastAsia="Times New Roman" w:hAnsi="Candara" w:cs="Calibri"/>
              </w:rPr>
            </w:pPr>
            <w:r w:rsidRPr="00660C7E">
              <w:rPr>
                <w:rFonts w:ascii="Candara" w:eastAsia="Times New Roman" w:hAnsi="Candara" w:cs="Calibri"/>
              </w:rPr>
              <w:t>1/701</w:t>
            </w:r>
          </w:p>
        </w:tc>
        <w:tc>
          <w:tcPr>
            <w:tcW w:w="900" w:type="dxa"/>
            <w:shd w:val="clear" w:color="auto" w:fill="auto"/>
            <w:vAlign w:val="center"/>
            <w:hideMark/>
          </w:tcPr>
          <w:p w14:paraId="7026F197" w14:textId="77777777" w:rsidR="007D52F9" w:rsidRPr="00660C7E" w:rsidRDefault="007D52F9" w:rsidP="007D52F9">
            <w:pPr>
              <w:spacing w:after="0" w:line="240" w:lineRule="auto"/>
              <w:jc w:val="center"/>
              <w:rPr>
                <w:rFonts w:ascii="Candara" w:eastAsia="Times New Roman" w:hAnsi="Candara" w:cs="Calibri"/>
                <w:b/>
                <w:bCs/>
              </w:rPr>
            </w:pPr>
            <w:r w:rsidRPr="00660C7E">
              <w:rPr>
                <w:rFonts w:ascii="Candara" w:eastAsia="Times New Roman" w:hAnsi="Candara" w:cs="Calibri"/>
                <w:b/>
                <w:bCs/>
              </w:rPr>
              <w:t>1/450</w:t>
            </w:r>
          </w:p>
        </w:tc>
        <w:tc>
          <w:tcPr>
            <w:tcW w:w="1260" w:type="dxa"/>
            <w:shd w:val="clear" w:color="auto" w:fill="auto"/>
            <w:noWrap/>
            <w:vAlign w:val="center"/>
            <w:hideMark/>
          </w:tcPr>
          <w:p w14:paraId="210F2020" w14:textId="77777777" w:rsidR="007D52F9" w:rsidRPr="00660C7E" w:rsidRDefault="007D52F9" w:rsidP="007D52F9">
            <w:pPr>
              <w:spacing w:after="0" w:line="240" w:lineRule="auto"/>
              <w:jc w:val="center"/>
              <w:rPr>
                <w:rFonts w:ascii="Candara" w:eastAsia="Times New Roman" w:hAnsi="Candara" w:cs="Calibri"/>
              </w:rPr>
            </w:pPr>
            <w:r w:rsidRPr="00660C7E">
              <w:rPr>
                <w:rFonts w:ascii="Candara" w:eastAsia="Times New Roman" w:hAnsi="Candara" w:cs="Calibri"/>
              </w:rPr>
              <w:t>1/724</w:t>
            </w:r>
          </w:p>
        </w:tc>
      </w:tr>
      <w:tr w:rsidR="00660C7E" w:rsidRPr="00660C7E" w14:paraId="3D72EF3E" w14:textId="77777777" w:rsidTr="007D52F9">
        <w:trPr>
          <w:trHeight w:val="1575"/>
          <w:jc w:val="center"/>
        </w:trPr>
        <w:tc>
          <w:tcPr>
            <w:tcW w:w="1580" w:type="dxa"/>
            <w:vMerge/>
            <w:vAlign w:val="center"/>
            <w:hideMark/>
          </w:tcPr>
          <w:p w14:paraId="08CBB9DD" w14:textId="77777777" w:rsidR="007D52F9" w:rsidRPr="00660C7E" w:rsidRDefault="007D52F9" w:rsidP="007D52F9">
            <w:pPr>
              <w:spacing w:after="0" w:line="240" w:lineRule="auto"/>
              <w:rPr>
                <w:rFonts w:ascii="Candara" w:eastAsia="Times New Roman" w:hAnsi="Candara" w:cs="Calibri"/>
                <w:sz w:val="24"/>
                <w:szCs w:val="24"/>
              </w:rPr>
            </w:pPr>
          </w:p>
        </w:tc>
        <w:tc>
          <w:tcPr>
            <w:tcW w:w="1920" w:type="dxa"/>
            <w:vMerge/>
            <w:vAlign w:val="center"/>
            <w:hideMark/>
          </w:tcPr>
          <w:p w14:paraId="0AA5FE13" w14:textId="77777777" w:rsidR="007D52F9" w:rsidRPr="00660C7E" w:rsidRDefault="007D52F9" w:rsidP="007D52F9">
            <w:pPr>
              <w:spacing w:after="0" w:line="240" w:lineRule="auto"/>
              <w:rPr>
                <w:rFonts w:ascii="Candara" w:eastAsia="Times New Roman" w:hAnsi="Candara" w:cs="Calibri"/>
                <w:sz w:val="24"/>
                <w:szCs w:val="24"/>
              </w:rPr>
            </w:pPr>
          </w:p>
        </w:tc>
        <w:tc>
          <w:tcPr>
            <w:tcW w:w="2600" w:type="dxa"/>
            <w:gridSpan w:val="2"/>
            <w:shd w:val="clear" w:color="auto" w:fill="auto"/>
            <w:vAlign w:val="center"/>
            <w:hideMark/>
          </w:tcPr>
          <w:p w14:paraId="1D10C784" w14:textId="77942A1E"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Proportion of children under 5 deaths from malaria per year/ under 5 admitted and diagnosed with malaria</w:t>
            </w:r>
          </w:p>
        </w:tc>
        <w:tc>
          <w:tcPr>
            <w:tcW w:w="980" w:type="dxa"/>
            <w:shd w:val="clear" w:color="auto" w:fill="auto"/>
            <w:vAlign w:val="center"/>
            <w:hideMark/>
          </w:tcPr>
          <w:p w14:paraId="27C2D7AA" w14:textId="77777777" w:rsidR="007D52F9" w:rsidRPr="00660C7E" w:rsidRDefault="007D52F9" w:rsidP="007D52F9">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1/400</w:t>
            </w:r>
          </w:p>
        </w:tc>
        <w:tc>
          <w:tcPr>
            <w:tcW w:w="1120" w:type="dxa"/>
            <w:shd w:val="clear" w:color="auto" w:fill="auto"/>
            <w:noWrap/>
            <w:vAlign w:val="center"/>
            <w:hideMark/>
          </w:tcPr>
          <w:p w14:paraId="78D85DE2" w14:textId="77777777" w:rsidR="007D52F9" w:rsidRPr="00660C7E" w:rsidRDefault="007D52F9" w:rsidP="007D52F9">
            <w:pPr>
              <w:spacing w:after="0" w:line="240" w:lineRule="auto"/>
              <w:jc w:val="center"/>
              <w:rPr>
                <w:rFonts w:ascii="Candara" w:eastAsia="Times New Roman" w:hAnsi="Candara" w:cs="Calibri"/>
              </w:rPr>
            </w:pPr>
            <w:r w:rsidRPr="00660C7E">
              <w:rPr>
                <w:rFonts w:ascii="Candara" w:eastAsia="Times New Roman" w:hAnsi="Candara" w:cs="Calibri"/>
              </w:rPr>
              <w:t>1/1078</w:t>
            </w:r>
          </w:p>
        </w:tc>
        <w:tc>
          <w:tcPr>
            <w:tcW w:w="900" w:type="dxa"/>
            <w:shd w:val="clear" w:color="auto" w:fill="auto"/>
            <w:vAlign w:val="center"/>
            <w:hideMark/>
          </w:tcPr>
          <w:p w14:paraId="1F96B219" w14:textId="77777777" w:rsidR="007D52F9" w:rsidRPr="00660C7E" w:rsidRDefault="007D52F9" w:rsidP="007D52F9">
            <w:pPr>
              <w:spacing w:after="0" w:line="240" w:lineRule="auto"/>
              <w:jc w:val="center"/>
              <w:rPr>
                <w:rFonts w:ascii="Candara" w:eastAsia="Times New Roman" w:hAnsi="Candara" w:cs="Calibri"/>
                <w:b/>
                <w:bCs/>
              </w:rPr>
            </w:pPr>
            <w:r w:rsidRPr="00660C7E">
              <w:rPr>
                <w:rFonts w:ascii="Candara" w:eastAsia="Times New Roman" w:hAnsi="Candara" w:cs="Calibri"/>
                <w:b/>
                <w:bCs/>
              </w:rPr>
              <w:t>1/400</w:t>
            </w:r>
          </w:p>
        </w:tc>
        <w:tc>
          <w:tcPr>
            <w:tcW w:w="1260" w:type="dxa"/>
            <w:shd w:val="clear" w:color="auto" w:fill="auto"/>
            <w:noWrap/>
            <w:vAlign w:val="center"/>
            <w:hideMark/>
          </w:tcPr>
          <w:p w14:paraId="733B1A75" w14:textId="77777777" w:rsidR="007D52F9" w:rsidRPr="00660C7E" w:rsidRDefault="007D52F9" w:rsidP="007D52F9">
            <w:pPr>
              <w:spacing w:after="0" w:line="240" w:lineRule="auto"/>
              <w:jc w:val="center"/>
              <w:rPr>
                <w:rFonts w:ascii="Candara" w:eastAsia="Times New Roman" w:hAnsi="Candara" w:cs="Calibri"/>
              </w:rPr>
            </w:pPr>
            <w:r w:rsidRPr="00660C7E">
              <w:rPr>
                <w:rFonts w:ascii="Candara" w:eastAsia="Times New Roman" w:hAnsi="Candara" w:cs="Calibri"/>
              </w:rPr>
              <w:t>0/113</w:t>
            </w:r>
          </w:p>
        </w:tc>
      </w:tr>
      <w:tr w:rsidR="00660C7E" w:rsidRPr="00660C7E" w14:paraId="4236B0D9" w14:textId="77777777" w:rsidTr="007D52F9">
        <w:trPr>
          <w:trHeight w:val="1125"/>
          <w:jc w:val="center"/>
        </w:trPr>
        <w:tc>
          <w:tcPr>
            <w:tcW w:w="1580" w:type="dxa"/>
            <w:vMerge/>
            <w:vAlign w:val="center"/>
            <w:hideMark/>
          </w:tcPr>
          <w:p w14:paraId="7D50F75C" w14:textId="77777777" w:rsidR="007D52F9" w:rsidRPr="00660C7E" w:rsidRDefault="007D52F9" w:rsidP="007D52F9">
            <w:pPr>
              <w:spacing w:after="0" w:line="240" w:lineRule="auto"/>
              <w:rPr>
                <w:rFonts w:ascii="Candara" w:eastAsia="Times New Roman" w:hAnsi="Candara" w:cs="Calibri"/>
                <w:sz w:val="24"/>
                <w:szCs w:val="24"/>
              </w:rPr>
            </w:pPr>
          </w:p>
        </w:tc>
        <w:tc>
          <w:tcPr>
            <w:tcW w:w="1920" w:type="dxa"/>
            <w:vMerge/>
            <w:vAlign w:val="center"/>
            <w:hideMark/>
          </w:tcPr>
          <w:p w14:paraId="262E7C75" w14:textId="77777777" w:rsidR="007D52F9" w:rsidRPr="00660C7E" w:rsidRDefault="007D52F9" w:rsidP="007D52F9">
            <w:pPr>
              <w:spacing w:after="0" w:line="240" w:lineRule="auto"/>
              <w:rPr>
                <w:rFonts w:ascii="Candara" w:eastAsia="Times New Roman" w:hAnsi="Candara" w:cs="Calibri"/>
                <w:sz w:val="24"/>
                <w:szCs w:val="24"/>
              </w:rPr>
            </w:pPr>
          </w:p>
        </w:tc>
        <w:tc>
          <w:tcPr>
            <w:tcW w:w="2600" w:type="dxa"/>
            <w:gridSpan w:val="2"/>
            <w:shd w:val="clear" w:color="auto" w:fill="auto"/>
            <w:vAlign w:val="center"/>
            <w:hideMark/>
          </w:tcPr>
          <w:p w14:paraId="60696E0B"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 of children receiving measles 1 vaccine</w:t>
            </w:r>
          </w:p>
        </w:tc>
        <w:tc>
          <w:tcPr>
            <w:tcW w:w="980" w:type="dxa"/>
            <w:shd w:val="clear" w:color="auto" w:fill="auto"/>
            <w:vAlign w:val="center"/>
            <w:hideMark/>
          </w:tcPr>
          <w:p w14:paraId="47AF7828"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95.00%</w:t>
            </w:r>
          </w:p>
        </w:tc>
        <w:tc>
          <w:tcPr>
            <w:tcW w:w="1120" w:type="dxa"/>
            <w:shd w:val="clear" w:color="auto" w:fill="auto"/>
            <w:noWrap/>
            <w:vAlign w:val="center"/>
            <w:hideMark/>
          </w:tcPr>
          <w:p w14:paraId="31A18068" w14:textId="77777777" w:rsidR="007D52F9" w:rsidRPr="00660C7E" w:rsidRDefault="007D52F9" w:rsidP="007D52F9">
            <w:pPr>
              <w:spacing w:after="0" w:line="240" w:lineRule="auto"/>
              <w:jc w:val="center"/>
              <w:rPr>
                <w:rFonts w:ascii="Candara" w:eastAsia="Times New Roman" w:hAnsi="Candara" w:cs="Calibri"/>
              </w:rPr>
            </w:pPr>
            <w:r w:rsidRPr="00660C7E">
              <w:rPr>
                <w:rFonts w:ascii="Candara" w:eastAsia="Times New Roman" w:hAnsi="Candara" w:cs="Calibri"/>
              </w:rPr>
              <w:t>91.97%</w:t>
            </w:r>
          </w:p>
        </w:tc>
        <w:tc>
          <w:tcPr>
            <w:tcW w:w="900" w:type="dxa"/>
            <w:shd w:val="clear" w:color="auto" w:fill="auto"/>
            <w:vAlign w:val="center"/>
            <w:hideMark/>
          </w:tcPr>
          <w:p w14:paraId="1BC7E283" w14:textId="77777777" w:rsidR="007D52F9" w:rsidRPr="00660C7E" w:rsidRDefault="007D52F9" w:rsidP="007D52F9">
            <w:pPr>
              <w:spacing w:after="0" w:line="240" w:lineRule="auto"/>
              <w:jc w:val="center"/>
              <w:rPr>
                <w:rFonts w:ascii="Candara" w:eastAsia="Times New Roman" w:hAnsi="Candara" w:cs="Calibri"/>
                <w:b/>
                <w:bCs/>
              </w:rPr>
            </w:pPr>
            <w:r w:rsidRPr="00660C7E">
              <w:rPr>
                <w:rFonts w:ascii="Candara" w:eastAsia="Times New Roman" w:hAnsi="Candara" w:cs="Calibri"/>
                <w:b/>
                <w:bCs/>
              </w:rPr>
              <w:t>95%</w:t>
            </w:r>
          </w:p>
        </w:tc>
        <w:tc>
          <w:tcPr>
            <w:tcW w:w="1260" w:type="dxa"/>
            <w:shd w:val="clear" w:color="auto" w:fill="auto"/>
            <w:noWrap/>
            <w:vAlign w:val="center"/>
            <w:hideMark/>
          </w:tcPr>
          <w:p w14:paraId="5E496F10" w14:textId="77777777" w:rsidR="007D52F9" w:rsidRPr="00660C7E" w:rsidRDefault="007D52F9" w:rsidP="007D52F9">
            <w:pPr>
              <w:spacing w:after="0" w:line="240" w:lineRule="auto"/>
              <w:jc w:val="center"/>
              <w:rPr>
                <w:rFonts w:ascii="Candara" w:eastAsia="Times New Roman" w:hAnsi="Candara" w:cs="Calibri"/>
              </w:rPr>
            </w:pPr>
            <w:r w:rsidRPr="00660C7E">
              <w:rPr>
                <w:rFonts w:ascii="Candara" w:eastAsia="Times New Roman" w:hAnsi="Candara" w:cs="Calibri"/>
              </w:rPr>
              <w:t>75.4%</w:t>
            </w:r>
          </w:p>
        </w:tc>
      </w:tr>
      <w:tr w:rsidR="00660C7E" w:rsidRPr="00660C7E" w14:paraId="2D66A7FB" w14:textId="77777777" w:rsidTr="007D52F9">
        <w:trPr>
          <w:trHeight w:val="855"/>
          <w:jc w:val="center"/>
        </w:trPr>
        <w:tc>
          <w:tcPr>
            <w:tcW w:w="1580" w:type="dxa"/>
            <w:vMerge/>
            <w:vAlign w:val="center"/>
            <w:hideMark/>
          </w:tcPr>
          <w:p w14:paraId="472B4E39" w14:textId="77777777" w:rsidR="007D52F9" w:rsidRPr="00660C7E" w:rsidRDefault="007D52F9" w:rsidP="007D52F9">
            <w:pPr>
              <w:spacing w:after="0" w:line="240" w:lineRule="auto"/>
              <w:rPr>
                <w:rFonts w:ascii="Candara" w:eastAsia="Times New Roman" w:hAnsi="Candara" w:cs="Calibri"/>
                <w:sz w:val="24"/>
                <w:szCs w:val="24"/>
              </w:rPr>
            </w:pPr>
          </w:p>
        </w:tc>
        <w:tc>
          <w:tcPr>
            <w:tcW w:w="1920" w:type="dxa"/>
            <w:vMerge/>
            <w:vAlign w:val="center"/>
            <w:hideMark/>
          </w:tcPr>
          <w:p w14:paraId="6364AEEE" w14:textId="77777777" w:rsidR="007D52F9" w:rsidRPr="00660C7E" w:rsidRDefault="007D52F9" w:rsidP="007D52F9">
            <w:pPr>
              <w:spacing w:after="0" w:line="240" w:lineRule="auto"/>
              <w:rPr>
                <w:rFonts w:ascii="Candara" w:eastAsia="Times New Roman" w:hAnsi="Candara" w:cs="Calibri"/>
                <w:sz w:val="24"/>
                <w:szCs w:val="24"/>
              </w:rPr>
            </w:pPr>
          </w:p>
        </w:tc>
        <w:tc>
          <w:tcPr>
            <w:tcW w:w="2600" w:type="dxa"/>
            <w:gridSpan w:val="2"/>
            <w:shd w:val="clear" w:color="auto" w:fill="auto"/>
            <w:vAlign w:val="center"/>
            <w:hideMark/>
          </w:tcPr>
          <w:p w14:paraId="2897D294"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 of children receiving penta 3 vaccine</w:t>
            </w:r>
          </w:p>
        </w:tc>
        <w:tc>
          <w:tcPr>
            <w:tcW w:w="980" w:type="dxa"/>
            <w:shd w:val="clear" w:color="auto" w:fill="auto"/>
            <w:vAlign w:val="center"/>
            <w:hideMark/>
          </w:tcPr>
          <w:p w14:paraId="637643BE"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95.00%</w:t>
            </w:r>
          </w:p>
        </w:tc>
        <w:tc>
          <w:tcPr>
            <w:tcW w:w="1120" w:type="dxa"/>
            <w:shd w:val="clear" w:color="auto" w:fill="auto"/>
            <w:noWrap/>
            <w:vAlign w:val="center"/>
            <w:hideMark/>
          </w:tcPr>
          <w:p w14:paraId="4B11B0E8" w14:textId="77777777" w:rsidR="007D52F9" w:rsidRPr="00660C7E" w:rsidRDefault="007D52F9" w:rsidP="007D52F9">
            <w:pPr>
              <w:spacing w:after="0" w:line="240" w:lineRule="auto"/>
              <w:jc w:val="center"/>
              <w:rPr>
                <w:rFonts w:ascii="Candara" w:eastAsia="Times New Roman" w:hAnsi="Candara" w:cs="Calibri"/>
              </w:rPr>
            </w:pPr>
            <w:r w:rsidRPr="00660C7E">
              <w:rPr>
                <w:rFonts w:ascii="Candara" w:eastAsia="Times New Roman" w:hAnsi="Candara" w:cs="Calibri"/>
              </w:rPr>
              <w:t>117.53%</w:t>
            </w:r>
          </w:p>
        </w:tc>
        <w:tc>
          <w:tcPr>
            <w:tcW w:w="900" w:type="dxa"/>
            <w:shd w:val="clear" w:color="auto" w:fill="auto"/>
            <w:vAlign w:val="center"/>
            <w:hideMark/>
          </w:tcPr>
          <w:p w14:paraId="00BC88CE" w14:textId="77777777" w:rsidR="007D52F9" w:rsidRPr="00660C7E" w:rsidRDefault="007D52F9" w:rsidP="007D52F9">
            <w:pPr>
              <w:spacing w:after="0" w:line="240" w:lineRule="auto"/>
              <w:jc w:val="center"/>
              <w:rPr>
                <w:rFonts w:ascii="Candara" w:eastAsia="Times New Roman" w:hAnsi="Candara" w:cs="Calibri"/>
                <w:b/>
                <w:bCs/>
              </w:rPr>
            </w:pPr>
            <w:r w:rsidRPr="00660C7E">
              <w:rPr>
                <w:rFonts w:ascii="Candara" w:eastAsia="Times New Roman" w:hAnsi="Candara" w:cs="Calibri"/>
                <w:b/>
                <w:bCs/>
              </w:rPr>
              <w:t>95.00%</w:t>
            </w:r>
          </w:p>
        </w:tc>
        <w:tc>
          <w:tcPr>
            <w:tcW w:w="1260" w:type="dxa"/>
            <w:shd w:val="clear" w:color="auto" w:fill="auto"/>
            <w:noWrap/>
            <w:vAlign w:val="center"/>
            <w:hideMark/>
          </w:tcPr>
          <w:p w14:paraId="5BD8F61D" w14:textId="77777777" w:rsidR="007D52F9" w:rsidRPr="00660C7E" w:rsidRDefault="007D52F9" w:rsidP="007D52F9">
            <w:pPr>
              <w:spacing w:after="0" w:line="240" w:lineRule="auto"/>
              <w:jc w:val="center"/>
              <w:rPr>
                <w:rFonts w:ascii="Candara" w:eastAsia="Times New Roman" w:hAnsi="Candara" w:cs="Calibri"/>
              </w:rPr>
            </w:pPr>
            <w:r w:rsidRPr="00660C7E">
              <w:rPr>
                <w:rFonts w:ascii="Candara" w:eastAsia="Times New Roman" w:hAnsi="Candara" w:cs="Calibri"/>
              </w:rPr>
              <w:t>79.01%</w:t>
            </w:r>
          </w:p>
        </w:tc>
      </w:tr>
      <w:tr w:rsidR="00660C7E" w:rsidRPr="00660C7E" w14:paraId="4A05C45F" w14:textId="77777777" w:rsidTr="007D52F9">
        <w:trPr>
          <w:trHeight w:val="315"/>
          <w:jc w:val="center"/>
        </w:trPr>
        <w:tc>
          <w:tcPr>
            <w:tcW w:w="1580" w:type="dxa"/>
            <w:vMerge w:val="restart"/>
            <w:shd w:val="clear" w:color="auto" w:fill="auto"/>
            <w:vAlign w:val="center"/>
            <w:hideMark/>
          </w:tcPr>
          <w:p w14:paraId="56470746"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Access to quality education</w:t>
            </w:r>
          </w:p>
        </w:tc>
        <w:tc>
          <w:tcPr>
            <w:tcW w:w="1920" w:type="dxa"/>
            <w:vMerge w:val="restart"/>
            <w:shd w:val="clear" w:color="auto" w:fill="auto"/>
            <w:vAlign w:val="center"/>
            <w:hideMark/>
          </w:tcPr>
          <w:p w14:paraId="7DEEE004"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Enhanced quality of teaching and learning</w:t>
            </w:r>
          </w:p>
        </w:tc>
        <w:tc>
          <w:tcPr>
            <w:tcW w:w="1320" w:type="dxa"/>
            <w:vMerge w:val="restart"/>
            <w:shd w:val="clear" w:color="000000" w:fill="FFFFFF"/>
            <w:vAlign w:val="center"/>
            <w:hideMark/>
          </w:tcPr>
          <w:p w14:paraId="5015069E"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 of schools monitored</w:t>
            </w:r>
          </w:p>
        </w:tc>
        <w:tc>
          <w:tcPr>
            <w:tcW w:w="1280" w:type="dxa"/>
            <w:shd w:val="clear" w:color="000000" w:fill="FFFFFF"/>
            <w:vAlign w:val="center"/>
            <w:hideMark/>
          </w:tcPr>
          <w:p w14:paraId="51ABBD54"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KG</w:t>
            </w:r>
          </w:p>
        </w:tc>
        <w:tc>
          <w:tcPr>
            <w:tcW w:w="980" w:type="dxa"/>
            <w:shd w:val="clear" w:color="000000" w:fill="FFFFFF"/>
            <w:vAlign w:val="center"/>
            <w:hideMark/>
          </w:tcPr>
          <w:p w14:paraId="448B28DD"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100%</w:t>
            </w:r>
          </w:p>
        </w:tc>
        <w:tc>
          <w:tcPr>
            <w:tcW w:w="1120" w:type="dxa"/>
            <w:shd w:val="clear" w:color="000000" w:fill="FFFFFF"/>
            <w:vAlign w:val="center"/>
            <w:hideMark/>
          </w:tcPr>
          <w:p w14:paraId="29AB8EF6"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94%</w:t>
            </w:r>
          </w:p>
        </w:tc>
        <w:tc>
          <w:tcPr>
            <w:tcW w:w="900" w:type="dxa"/>
            <w:shd w:val="clear" w:color="000000" w:fill="FFFFFF"/>
            <w:vAlign w:val="center"/>
            <w:hideMark/>
          </w:tcPr>
          <w:p w14:paraId="359843B1"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100%</w:t>
            </w:r>
          </w:p>
        </w:tc>
        <w:tc>
          <w:tcPr>
            <w:tcW w:w="1260" w:type="dxa"/>
            <w:shd w:val="clear" w:color="000000" w:fill="FFFFFF"/>
            <w:vAlign w:val="center"/>
            <w:hideMark/>
          </w:tcPr>
          <w:p w14:paraId="2D69AC5A"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87%</w:t>
            </w:r>
          </w:p>
        </w:tc>
      </w:tr>
      <w:tr w:rsidR="00660C7E" w:rsidRPr="00660C7E" w14:paraId="45A0D3EC" w14:textId="77777777" w:rsidTr="007D52F9">
        <w:trPr>
          <w:trHeight w:val="315"/>
          <w:jc w:val="center"/>
        </w:trPr>
        <w:tc>
          <w:tcPr>
            <w:tcW w:w="1580" w:type="dxa"/>
            <w:vMerge/>
            <w:vAlign w:val="center"/>
            <w:hideMark/>
          </w:tcPr>
          <w:p w14:paraId="5A4B5BE2" w14:textId="77777777" w:rsidR="007D52F9" w:rsidRPr="00660C7E" w:rsidRDefault="007D52F9" w:rsidP="007D52F9">
            <w:pPr>
              <w:spacing w:after="0" w:line="240" w:lineRule="auto"/>
              <w:rPr>
                <w:rFonts w:ascii="Candara" w:eastAsia="Times New Roman" w:hAnsi="Candara" w:cs="Calibri"/>
                <w:sz w:val="24"/>
                <w:szCs w:val="24"/>
              </w:rPr>
            </w:pPr>
          </w:p>
        </w:tc>
        <w:tc>
          <w:tcPr>
            <w:tcW w:w="1920" w:type="dxa"/>
            <w:vMerge/>
            <w:vAlign w:val="center"/>
            <w:hideMark/>
          </w:tcPr>
          <w:p w14:paraId="1810D21C" w14:textId="77777777" w:rsidR="007D52F9" w:rsidRPr="00660C7E" w:rsidRDefault="007D52F9" w:rsidP="007D52F9">
            <w:pPr>
              <w:spacing w:after="0" w:line="240" w:lineRule="auto"/>
              <w:rPr>
                <w:rFonts w:ascii="Candara" w:eastAsia="Times New Roman" w:hAnsi="Candara" w:cs="Calibri"/>
                <w:sz w:val="24"/>
                <w:szCs w:val="24"/>
              </w:rPr>
            </w:pPr>
          </w:p>
        </w:tc>
        <w:tc>
          <w:tcPr>
            <w:tcW w:w="1320" w:type="dxa"/>
            <w:vMerge/>
            <w:vAlign w:val="center"/>
            <w:hideMark/>
          </w:tcPr>
          <w:p w14:paraId="585929F4" w14:textId="77777777" w:rsidR="007D52F9" w:rsidRPr="00660C7E" w:rsidRDefault="007D52F9" w:rsidP="007D52F9">
            <w:pPr>
              <w:spacing w:after="0" w:line="240" w:lineRule="auto"/>
              <w:rPr>
                <w:rFonts w:ascii="Candara" w:eastAsia="Times New Roman" w:hAnsi="Candara" w:cs="Calibri"/>
                <w:sz w:val="24"/>
                <w:szCs w:val="24"/>
              </w:rPr>
            </w:pPr>
          </w:p>
        </w:tc>
        <w:tc>
          <w:tcPr>
            <w:tcW w:w="1280" w:type="dxa"/>
            <w:shd w:val="clear" w:color="000000" w:fill="FFFFFF"/>
            <w:vAlign w:val="center"/>
            <w:hideMark/>
          </w:tcPr>
          <w:p w14:paraId="6FAB4ECD"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PRIM</w:t>
            </w:r>
          </w:p>
        </w:tc>
        <w:tc>
          <w:tcPr>
            <w:tcW w:w="980" w:type="dxa"/>
            <w:shd w:val="clear" w:color="000000" w:fill="FFFFFF"/>
            <w:vAlign w:val="center"/>
            <w:hideMark/>
          </w:tcPr>
          <w:p w14:paraId="19FB1486"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100%</w:t>
            </w:r>
          </w:p>
        </w:tc>
        <w:tc>
          <w:tcPr>
            <w:tcW w:w="1120" w:type="dxa"/>
            <w:shd w:val="clear" w:color="000000" w:fill="FFFFFF"/>
            <w:vAlign w:val="center"/>
            <w:hideMark/>
          </w:tcPr>
          <w:p w14:paraId="504F0A82"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96%</w:t>
            </w:r>
          </w:p>
        </w:tc>
        <w:tc>
          <w:tcPr>
            <w:tcW w:w="900" w:type="dxa"/>
            <w:shd w:val="clear" w:color="000000" w:fill="FFFFFF"/>
            <w:vAlign w:val="center"/>
            <w:hideMark/>
          </w:tcPr>
          <w:p w14:paraId="0352EF0D"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100%</w:t>
            </w:r>
          </w:p>
        </w:tc>
        <w:tc>
          <w:tcPr>
            <w:tcW w:w="1260" w:type="dxa"/>
            <w:shd w:val="clear" w:color="000000" w:fill="FFFFFF"/>
            <w:vAlign w:val="center"/>
            <w:hideMark/>
          </w:tcPr>
          <w:p w14:paraId="1FA986B0"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91%</w:t>
            </w:r>
          </w:p>
        </w:tc>
      </w:tr>
      <w:tr w:rsidR="00660C7E" w:rsidRPr="00660C7E" w14:paraId="7AC8189A" w14:textId="77777777" w:rsidTr="007D52F9">
        <w:trPr>
          <w:trHeight w:val="615"/>
          <w:jc w:val="center"/>
        </w:trPr>
        <w:tc>
          <w:tcPr>
            <w:tcW w:w="1580" w:type="dxa"/>
            <w:vMerge/>
            <w:vAlign w:val="center"/>
            <w:hideMark/>
          </w:tcPr>
          <w:p w14:paraId="45EEE83D" w14:textId="77777777" w:rsidR="007D52F9" w:rsidRPr="00660C7E" w:rsidRDefault="007D52F9" w:rsidP="007D52F9">
            <w:pPr>
              <w:spacing w:after="0" w:line="240" w:lineRule="auto"/>
              <w:rPr>
                <w:rFonts w:ascii="Candara" w:eastAsia="Times New Roman" w:hAnsi="Candara" w:cs="Calibri"/>
                <w:sz w:val="24"/>
                <w:szCs w:val="24"/>
              </w:rPr>
            </w:pPr>
          </w:p>
        </w:tc>
        <w:tc>
          <w:tcPr>
            <w:tcW w:w="1920" w:type="dxa"/>
            <w:vMerge/>
            <w:vAlign w:val="center"/>
            <w:hideMark/>
          </w:tcPr>
          <w:p w14:paraId="79504E63" w14:textId="77777777" w:rsidR="007D52F9" w:rsidRPr="00660C7E" w:rsidRDefault="007D52F9" w:rsidP="007D52F9">
            <w:pPr>
              <w:spacing w:after="0" w:line="240" w:lineRule="auto"/>
              <w:rPr>
                <w:rFonts w:ascii="Candara" w:eastAsia="Times New Roman" w:hAnsi="Candara" w:cs="Calibri"/>
                <w:sz w:val="24"/>
                <w:szCs w:val="24"/>
              </w:rPr>
            </w:pPr>
          </w:p>
        </w:tc>
        <w:tc>
          <w:tcPr>
            <w:tcW w:w="1320" w:type="dxa"/>
            <w:vMerge/>
            <w:vAlign w:val="center"/>
            <w:hideMark/>
          </w:tcPr>
          <w:p w14:paraId="18DC3131" w14:textId="77777777" w:rsidR="007D52F9" w:rsidRPr="00660C7E" w:rsidRDefault="007D52F9" w:rsidP="007D52F9">
            <w:pPr>
              <w:spacing w:after="0" w:line="240" w:lineRule="auto"/>
              <w:rPr>
                <w:rFonts w:ascii="Candara" w:eastAsia="Times New Roman" w:hAnsi="Candara" w:cs="Calibri"/>
                <w:sz w:val="24"/>
                <w:szCs w:val="24"/>
              </w:rPr>
            </w:pPr>
          </w:p>
        </w:tc>
        <w:tc>
          <w:tcPr>
            <w:tcW w:w="1280" w:type="dxa"/>
            <w:shd w:val="clear" w:color="000000" w:fill="FFFFFF"/>
            <w:vAlign w:val="center"/>
            <w:hideMark/>
          </w:tcPr>
          <w:p w14:paraId="5257D6C7"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JHS</w:t>
            </w:r>
          </w:p>
        </w:tc>
        <w:tc>
          <w:tcPr>
            <w:tcW w:w="980" w:type="dxa"/>
            <w:shd w:val="clear" w:color="000000" w:fill="FFFFFF"/>
            <w:vAlign w:val="center"/>
            <w:hideMark/>
          </w:tcPr>
          <w:p w14:paraId="0ED7700E"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100%</w:t>
            </w:r>
          </w:p>
        </w:tc>
        <w:tc>
          <w:tcPr>
            <w:tcW w:w="1120" w:type="dxa"/>
            <w:shd w:val="clear" w:color="000000" w:fill="FFFFFF"/>
            <w:vAlign w:val="center"/>
            <w:hideMark/>
          </w:tcPr>
          <w:p w14:paraId="79F281CE"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95%</w:t>
            </w:r>
          </w:p>
        </w:tc>
        <w:tc>
          <w:tcPr>
            <w:tcW w:w="900" w:type="dxa"/>
            <w:shd w:val="clear" w:color="000000" w:fill="FFFFFF"/>
            <w:vAlign w:val="center"/>
            <w:hideMark/>
          </w:tcPr>
          <w:p w14:paraId="676AA8EE"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100%</w:t>
            </w:r>
          </w:p>
        </w:tc>
        <w:tc>
          <w:tcPr>
            <w:tcW w:w="1260" w:type="dxa"/>
            <w:shd w:val="clear" w:color="000000" w:fill="FFFFFF"/>
            <w:vAlign w:val="center"/>
            <w:hideMark/>
          </w:tcPr>
          <w:p w14:paraId="01DF9E49"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88%</w:t>
            </w:r>
          </w:p>
        </w:tc>
      </w:tr>
      <w:tr w:rsidR="00660C7E" w:rsidRPr="00660C7E" w14:paraId="7028BE5C" w14:textId="77777777" w:rsidTr="007D52F9">
        <w:trPr>
          <w:trHeight w:val="315"/>
          <w:jc w:val="center"/>
        </w:trPr>
        <w:tc>
          <w:tcPr>
            <w:tcW w:w="1580" w:type="dxa"/>
            <w:vMerge/>
            <w:vAlign w:val="center"/>
            <w:hideMark/>
          </w:tcPr>
          <w:p w14:paraId="6964D417" w14:textId="77777777" w:rsidR="007D52F9" w:rsidRPr="00660C7E" w:rsidRDefault="007D52F9" w:rsidP="007D52F9">
            <w:pPr>
              <w:spacing w:after="0" w:line="240" w:lineRule="auto"/>
              <w:rPr>
                <w:rFonts w:ascii="Candara" w:eastAsia="Times New Roman" w:hAnsi="Candara" w:cs="Calibri"/>
                <w:sz w:val="24"/>
                <w:szCs w:val="24"/>
              </w:rPr>
            </w:pPr>
          </w:p>
        </w:tc>
        <w:tc>
          <w:tcPr>
            <w:tcW w:w="1920" w:type="dxa"/>
            <w:vMerge/>
            <w:vAlign w:val="center"/>
            <w:hideMark/>
          </w:tcPr>
          <w:p w14:paraId="5C2968C5" w14:textId="77777777" w:rsidR="007D52F9" w:rsidRPr="00660C7E" w:rsidRDefault="007D52F9" w:rsidP="007D52F9">
            <w:pPr>
              <w:spacing w:after="0" w:line="240" w:lineRule="auto"/>
              <w:rPr>
                <w:rFonts w:ascii="Candara" w:eastAsia="Times New Roman" w:hAnsi="Candara" w:cs="Calibri"/>
                <w:sz w:val="24"/>
                <w:szCs w:val="24"/>
              </w:rPr>
            </w:pPr>
          </w:p>
        </w:tc>
        <w:tc>
          <w:tcPr>
            <w:tcW w:w="1320" w:type="dxa"/>
            <w:vMerge w:val="restart"/>
            <w:shd w:val="clear" w:color="000000" w:fill="FFFFFF"/>
            <w:vAlign w:val="center"/>
            <w:hideMark/>
          </w:tcPr>
          <w:p w14:paraId="3BA5356B"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Teacher Attendance Rate</w:t>
            </w:r>
          </w:p>
        </w:tc>
        <w:tc>
          <w:tcPr>
            <w:tcW w:w="1280" w:type="dxa"/>
            <w:shd w:val="clear" w:color="000000" w:fill="FFFFFF"/>
            <w:noWrap/>
            <w:vAlign w:val="center"/>
            <w:hideMark/>
          </w:tcPr>
          <w:p w14:paraId="4BFF1A45"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KG</w:t>
            </w:r>
          </w:p>
        </w:tc>
        <w:tc>
          <w:tcPr>
            <w:tcW w:w="980" w:type="dxa"/>
            <w:shd w:val="clear" w:color="000000" w:fill="FFFFFF"/>
            <w:vAlign w:val="center"/>
            <w:hideMark/>
          </w:tcPr>
          <w:p w14:paraId="149F9F16"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98%</w:t>
            </w:r>
          </w:p>
        </w:tc>
        <w:tc>
          <w:tcPr>
            <w:tcW w:w="1120" w:type="dxa"/>
            <w:shd w:val="clear" w:color="000000" w:fill="FFFFFF"/>
            <w:vAlign w:val="center"/>
            <w:hideMark/>
          </w:tcPr>
          <w:p w14:paraId="4AA6D68C"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94%</w:t>
            </w:r>
          </w:p>
        </w:tc>
        <w:tc>
          <w:tcPr>
            <w:tcW w:w="900" w:type="dxa"/>
            <w:shd w:val="clear" w:color="000000" w:fill="FFFFFF"/>
            <w:vAlign w:val="center"/>
            <w:hideMark/>
          </w:tcPr>
          <w:p w14:paraId="7D81A49A"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98%</w:t>
            </w:r>
          </w:p>
        </w:tc>
        <w:tc>
          <w:tcPr>
            <w:tcW w:w="1260" w:type="dxa"/>
            <w:shd w:val="clear" w:color="000000" w:fill="FFFFFF"/>
            <w:vAlign w:val="center"/>
            <w:hideMark/>
          </w:tcPr>
          <w:p w14:paraId="7194AFCA"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91%</w:t>
            </w:r>
          </w:p>
        </w:tc>
      </w:tr>
      <w:tr w:rsidR="00660C7E" w:rsidRPr="00660C7E" w14:paraId="3B1ECAA7" w14:textId="77777777" w:rsidTr="007D52F9">
        <w:trPr>
          <w:trHeight w:val="315"/>
          <w:jc w:val="center"/>
        </w:trPr>
        <w:tc>
          <w:tcPr>
            <w:tcW w:w="1580" w:type="dxa"/>
            <w:vMerge/>
            <w:vAlign w:val="center"/>
            <w:hideMark/>
          </w:tcPr>
          <w:p w14:paraId="661BB180" w14:textId="77777777" w:rsidR="007D52F9" w:rsidRPr="00660C7E" w:rsidRDefault="007D52F9" w:rsidP="007D52F9">
            <w:pPr>
              <w:spacing w:after="0" w:line="240" w:lineRule="auto"/>
              <w:rPr>
                <w:rFonts w:ascii="Candara" w:eastAsia="Times New Roman" w:hAnsi="Candara" w:cs="Calibri"/>
                <w:sz w:val="24"/>
                <w:szCs w:val="24"/>
              </w:rPr>
            </w:pPr>
          </w:p>
        </w:tc>
        <w:tc>
          <w:tcPr>
            <w:tcW w:w="1920" w:type="dxa"/>
            <w:vMerge/>
            <w:vAlign w:val="center"/>
            <w:hideMark/>
          </w:tcPr>
          <w:p w14:paraId="4F7572DC" w14:textId="77777777" w:rsidR="007D52F9" w:rsidRPr="00660C7E" w:rsidRDefault="007D52F9" w:rsidP="007D52F9">
            <w:pPr>
              <w:spacing w:after="0" w:line="240" w:lineRule="auto"/>
              <w:rPr>
                <w:rFonts w:ascii="Candara" w:eastAsia="Times New Roman" w:hAnsi="Candara" w:cs="Calibri"/>
                <w:sz w:val="24"/>
                <w:szCs w:val="24"/>
              </w:rPr>
            </w:pPr>
          </w:p>
        </w:tc>
        <w:tc>
          <w:tcPr>
            <w:tcW w:w="1320" w:type="dxa"/>
            <w:vMerge/>
            <w:vAlign w:val="center"/>
            <w:hideMark/>
          </w:tcPr>
          <w:p w14:paraId="67C44952" w14:textId="77777777" w:rsidR="007D52F9" w:rsidRPr="00660C7E" w:rsidRDefault="007D52F9" w:rsidP="007D52F9">
            <w:pPr>
              <w:spacing w:after="0" w:line="240" w:lineRule="auto"/>
              <w:rPr>
                <w:rFonts w:ascii="Candara" w:eastAsia="Times New Roman" w:hAnsi="Candara" w:cs="Calibri"/>
                <w:sz w:val="24"/>
                <w:szCs w:val="24"/>
              </w:rPr>
            </w:pPr>
          </w:p>
        </w:tc>
        <w:tc>
          <w:tcPr>
            <w:tcW w:w="1280" w:type="dxa"/>
            <w:shd w:val="clear" w:color="000000" w:fill="FFFFFF"/>
            <w:noWrap/>
            <w:vAlign w:val="center"/>
            <w:hideMark/>
          </w:tcPr>
          <w:p w14:paraId="703DC21A"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PRIM</w:t>
            </w:r>
          </w:p>
        </w:tc>
        <w:tc>
          <w:tcPr>
            <w:tcW w:w="980" w:type="dxa"/>
            <w:shd w:val="clear" w:color="000000" w:fill="FFFFFF"/>
            <w:vAlign w:val="center"/>
            <w:hideMark/>
          </w:tcPr>
          <w:p w14:paraId="0C4C4E31"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98%</w:t>
            </w:r>
          </w:p>
        </w:tc>
        <w:tc>
          <w:tcPr>
            <w:tcW w:w="1120" w:type="dxa"/>
            <w:shd w:val="clear" w:color="000000" w:fill="FFFFFF"/>
            <w:vAlign w:val="center"/>
            <w:hideMark/>
          </w:tcPr>
          <w:p w14:paraId="66607342"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94%</w:t>
            </w:r>
          </w:p>
        </w:tc>
        <w:tc>
          <w:tcPr>
            <w:tcW w:w="900" w:type="dxa"/>
            <w:shd w:val="clear" w:color="000000" w:fill="FFFFFF"/>
            <w:vAlign w:val="center"/>
            <w:hideMark/>
          </w:tcPr>
          <w:p w14:paraId="1D32936E"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98%</w:t>
            </w:r>
          </w:p>
        </w:tc>
        <w:tc>
          <w:tcPr>
            <w:tcW w:w="1260" w:type="dxa"/>
            <w:shd w:val="clear" w:color="000000" w:fill="FFFFFF"/>
            <w:vAlign w:val="center"/>
            <w:hideMark/>
          </w:tcPr>
          <w:p w14:paraId="384E9E61"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91%</w:t>
            </w:r>
          </w:p>
        </w:tc>
      </w:tr>
      <w:tr w:rsidR="00660C7E" w:rsidRPr="00660C7E" w14:paraId="7A7543B2" w14:textId="77777777" w:rsidTr="007D52F9">
        <w:trPr>
          <w:trHeight w:val="330"/>
          <w:jc w:val="center"/>
        </w:trPr>
        <w:tc>
          <w:tcPr>
            <w:tcW w:w="1580" w:type="dxa"/>
            <w:vMerge/>
            <w:vAlign w:val="center"/>
            <w:hideMark/>
          </w:tcPr>
          <w:p w14:paraId="27513339" w14:textId="77777777" w:rsidR="007D52F9" w:rsidRPr="00660C7E" w:rsidRDefault="007D52F9" w:rsidP="007D52F9">
            <w:pPr>
              <w:spacing w:after="0" w:line="240" w:lineRule="auto"/>
              <w:rPr>
                <w:rFonts w:ascii="Candara" w:eastAsia="Times New Roman" w:hAnsi="Candara" w:cs="Calibri"/>
                <w:sz w:val="24"/>
                <w:szCs w:val="24"/>
              </w:rPr>
            </w:pPr>
          </w:p>
        </w:tc>
        <w:tc>
          <w:tcPr>
            <w:tcW w:w="1920" w:type="dxa"/>
            <w:vMerge/>
            <w:vAlign w:val="center"/>
            <w:hideMark/>
          </w:tcPr>
          <w:p w14:paraId="7126E147" w14:textId="77777777" w:rsidR="007D52F9" w:rsidRPr="00660C7E" w:rsidRDefault="007D52F9" w:rsidP="007D52F9">
            <w:pPr>
              <w:spacing w:after="0" w:line="240" w:lineRule="auto"/>
              <w:rPr>
                <w:rFonts w:ascii="Candara" w:eastAsia="Times New Roman" w:hAnsi="Candara" w:cs="Calibri"/>
                <w:sz w:val="24"/>
                <w:szCs w:val="24"/>
              </w:rPr>
            </w:pPr>
          </w:p>
        </w:tc>
        <w:tc>
          <w:tcPr>
            <w:tcW w:w="1320" w:type="dxa"/>
            <w:vMerge/>
            <w:vAlign w:val="center"/>
            <w:hideMark/>
          </w:tcPr>
          <w:p w14:paraId="7B9D5D3F" w14:textId="77777777" w:rsidR="007D52F9" w:rsidRPr="00660C7E" w:rsidRDefault="007D52F9" w:rsidP="007D52F9">
            <w:pPr>
              <w:spacing w:after="0" w:line="240" w:lineRule="auto"/>
              <w:rPr>
                <w:rFonts w:ascii="Candara" w:eastAsia="Times New Roman" w:hAnsi="Candara" w:cs="Calibri"/>
                <w:sz w:val="24"/>
                <w:szCs w:val="24"/>
              </w:rPr>
            </w:pPr>
          </w:p>
        </w:tc>
        <w:tc>
          <w:tcPr>
            <w:tcW w:w="1280" w:type="dxa"/>
            <w:shd w:val="clear" w:color="000000" w:fill="FFFFFF"/>
            <w:noWrap/>
            <w:vAlign w:val="center"/>
            <w:hideMark/>
          </w:tcPr>
          <w:p w14:paraId="5F0F2ED9"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JHS</w:t>
            </w:r>
          </w:p>
        </w:tc>
        <w:tc>
          <w:tcPr>
            <w:tcW w:w="980" w:type="dxa"/>
            <w:shd w:val="clear" w:color="000000" w:fill="FFFFFF"/>
            <w:vAlign w:val="center"/>
            <w:hideMark/>
          </w:tcPr>
          <w:p w14:paraId="64852980"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98%</w:t>
            </w:r>
          </w:p>
        </w:tc>
        <w:tc>
          <w:tcPr>
            <w:tcW w:w="1120" w:type="dxa"/>
            <w:shd w:val="clear" w:color="000000" w:fill="FFFFFF"/>
            <w:vAlign w:val="center"/>
            <w:hideMark/>
          </w:tcPr>
          <w:p w14:paraId="6395F834"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95%</w:t>
            </w:r>
          </w:p>
        </w:tc>
        <w:tc>
          <w:tcPr>
            <w:tcW w:w="900" w:type="dxa"/>
            <w:shd w:val="clear" w:color="000000" w:fill="FFFFFF"/>
            <w:vAlign w:val="center"/>
            <w:hideMark/>
          </w:tcPr>
          <w:p w14:paraId="0B5FC187"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98%</w:t>
            </w:r>
          </w:p>
        </w:tc>
        <w:tc>
          <w:tcPr>
            <w:tcW w:w="1260" w:type="dxa"/>
            <w:shd w:val="clear" w:color="000000" w:fill="FFFFFF"/>
            <w:vAlign w:val="center"/>
            <w:hideMark/>
          </w:tcPr>
          <w:p w14:paraId="73901B53"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92%</w:t>
            </w:r>
          </w:p>
        </w:tc>
      </w:tr>
      <w:tr w:rsidR="00660C7E" w:rsidRPr="00660C7E" w14:paraId="7E7624E9" w14:textId="77777777" w:rsidTr="007D52F9">
        <w:trPr>
          <w:trHeight w:val="330"/>
          <w:jc w:val="center"/>
        </w:trPr>
        <w:tc>
          <w:tcPr>
            <w:tcW w:w="1580" w:type="dxa"/>
            <w:vMerge/>
            <w:vAlign w:val="center"/>
            <w:hideMark/>
          </w:tcPr>
          <w:p w14:paraId="7FB3104D" w14:textId="77777777" w:rsidR="007D52F9" w:rsidRPr="00660C7E" w:rsidRDefault="007D52F9" w:rsidP="007D52F9">
            <w:pPr>
              <w:spacing w:after="0" w:line="240" w:lineRule="auto"/>
              <w:rPr>
                <w:rFonts w:ascii="Candara" w:eastAsia="Times New Roman" w:hAnsi="Candara" w:cs="Calibri"/>
                <w:sz w:val="24"/>
                <w:szCs w:val="24"/>
              </w:rPr>
            </w:pPr>
          </w:p>
        </w:tc>
        <w:tc>
          <w:tcPr>
            <w:tcW w:w="1920" w:type="dxa"/>
            <w:vMerge/>
            <w:vAlign w:val="center"/>
            <w:hideMark/>
          </w:tcPr>
          <w:p w14:paraId="138557EE" w14:textId="77777777" w:rsidR="007D52F9" w:rsidRPr="00660C7E" w:rsidRDefault="007D52F9" w:rsidP="007D52F9">
            <w:pPr>
              <w:spacing w:after="0" w:line="240" w:lineRule="auto"/>
              <w:rPr>
                <w:rFonts w:ascii="Candara" w:eastAsia="Times New Roman" w:hAnsi="Candara" w:cs="Calibri"/>
                <w:sz w:val="24"/>
                <w:szCs w:val="24"/>
              </w:rPr>
            </w:pPr>
          </w:p>
        </w:tc>
        <w:tc>
          <w:tcPr>
            <w:tcW w:w="2600" w:type="dxa"/>
            <w:gridSpan w:val="2"/>
            <w:shd w:val="clear" w:color="000000" w:fill="FFFFFF"/>
            <w:vAlign w:val="center"/>
            <w:hideMark/>
          </w:tcPr>
          <w:p w14:paraId="7D8B05F9" w14:textId="4C1F1452"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 xml:space="preserve"> Pass rate</w:t>
            </w:r>
          </w:p>
        </w:tc>
        <w:tc>
          <w:tcPr>
            <w:tcW w:w="980" w:type="dxa"/>
            <w:shd w:val="clear" w:color="000000" w:fill="FFFFFF"/>
            <w:vAlign w:val="center"/>
            <w:hideMark/>
          </w:tcPr>
          <w:p w14:paraId="59710A5B"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100%</w:t>
            </w:r>
          </w:p>
        </w:tc>
        <w:tc>
          <w:tcPr>
            <w:tcW w:w="1120" w:type="dxa"/>
            <w:shd w:val="clear" w:color="000000" w:fill="FFFFFF"/>
            <w:vAlign w:val="center"/>
            <w:hideMark/>
          </w:tcPr>
          <w:p w14:paraId="60A72A49"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84.67%</w:t>
            </w:r>
          </w:p>
        </w:tc>
        <w:tc>
          <w:tcPr>
            <w:tcW w:w="900" w:type="dxa"/>
            <w:shd w:val="clear" w:color="000000" w:fill="FFFFFF"/>
            <w:vAlign w:val="center"/>
            <w:hideMark/>
          </w:tcPr>
          <w:p w14:paraId="080E1B93"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87%</w:t>
            </w:r>
          </w:p>
        </w:tc>
        <w:tc>
          <w:tcPr>
            <w:tcW w:w="1260" w:type="dxa"/>
            <w:shd w:val="clear" w:color="000000" w:fill="FFFFFF"/>
            <w:vAlign w:val="center"/>
            <w:hideMark/>
          </w:tcPr>
          <w:p w14:paraId="20447CD8" w14:textId="77777777" w:rsidR="007D52F9" w:rsidRPr="00660C7E" w:rsidRDefault="007D52F9" w:rsidP="007D52F9">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r>
      <w:tr w:rsidR="00660C7E" w:rsidRPr="00660C7E" w14:paraId="38CFB3B6" w14:textId="77777777" w:rsidTr="007D52F9">
        <w:trPr>
          <w:trHeight w:val="330"/>
          <w:jc w:val="center"/>
        </w:trPr>
        <w:tc>
          <w:tcPr>
            <w:tcW w:w="1580" w:type="dxa"/>
            <w:vMerge/>
            <w:vAlign w:val="center"/>
            <w:hideMark/>
          </w:tcPr>
          <w:p w14:paraId="1572F290" w14:textId="77777777" w:rsidR="007D52F9" w:rsidRPr="00660C7E" w:rsidRDefault="007D52F9" w:rsidP="007D52F9">
            <w:pPr>
              <w:spacing w:after="0" w:line="240" w:lineRule="auto"/>
              <w:rPr>
                <w:rFonts w:ascii="Candara" w:eastAsia="Times New Roman" w:hAnsi="Candara" w:cs="Calibri"/>
                <w:sz w:val="24"/>
                <w:szCs w:val="24"/>
              </w:rPr>
            </w:pPr>
          </w:p>
        </w:tc>
        <w:tc>
          <w:tcPr>
            <w:tcW w:w="1920" w:type="dxa"/>
            <w:vMerge/>
            <w:vAlign w:val="center"/>
            <w:hideMark/>
          </w:tcPr>
          <w:p w14:paraId="75D031C9" w14:textId="77777777" w:rsidR="007D52F9" w:rsidRPr="00660C7E" w:rsidRDefault="007D52F9" w:rsidP="007D52F9">
            <w:pPr>
              <w:spacing w:after="0" w:line="240" w:lineRule="auto"/>
              <w:rPr>
                <w:rFonts w:ascii="Candara" w:eastAsia="Times New Roman" w:hAnsi="Candara" w:cs="Calibri"/>
                <w:sz w:val="24"/>
                <w:szCs w:val="24"/>
              </w:rPr>
            </w:pPr>
          </w:p>
        </w:tc>
        <w:tc>
          <w:tcPr>
            <w:tcW w:w="2600" w:type="dxa"/>
            <w:gridSpan w:val="2"/>
            <w:shd w:val="clear" w:color="000000" w:fill="FFFFFF"/>
            <w:vAlign w:val="center"/>
            <w:hideMark/>
          </w:tcPr>
          <w:p w14:paraId="4F12E40E"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JHS Completion rate</w:t>
            </w:r>
          </w:p>
        </w:tc>
        <w:tc>
          <w:tcPr>
            <w:tcW w:w="980" w:type="dxa"/>
            <w:shd w:val="clear" w:color="000000" w:fill="FFFFFF"/>
            <w:vAlign w:val="center"/>
            <w:hideMark/>
          </w:tcPr>
          <w:p w14:paraId="22C3C6A1"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80%</w:t>
            </w:r>
          </w:p>
        </w:tc>
        <w:tc>
          <w:tcPr>
            <w:tcW w:w="1120" w:type="dxa"/>
            <w:shd w:val="clear" w:color="000000" w:fill="FFFFFF"/>
            <w:vAlign w:val="center"/>
            <w:hideMark/>
          </w:tcPr>
          <w:p w14:paraId="4BA7C449"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79%</w:t>
            </w:r>
          </w:p>
        </w:tc>
        <w:tc>
          <w:tcPr>
            <w:tcW w:w="900" w:type="dxa"/>
            <w:shd w:val="clear" w:color="000000" w:fill="FFFFFF"/>
            <w:vAlign w:val="center"/>
            <w:hideMark/>
          </w:tcPr>
          <w:p w14:paraId="7E220E64"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85%</w:t>
            </w:r>
          </w:p>
        </w:tc>
        <w:tc>
          <w:tcPr>
            <w:tcW w:w="1260" w:type="dxa"/>
            <w:shd w:val="clear" w:color="000000" w:fill="FFFFFF"/>
            <w:vAlign w:val="center"/>
            <w:hideMark/>
          </w:tcPr>
          <w:p w14:paraId="7B8F056A"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84%</w:t>
            </w:r>
          </w:p>
        </w:tc>
      </w:tr>
      <w:tr w:rsidR="00660C7E" w:rsidRPr="00660C7E" w14:paraId="3E42DE2E" w14:textId="77777777" w:rsidTr="007D52F9">
        <w:trPr>
          <w:trHeight w:val="960"/>
          <w:jc w:val="center"/>
        </w:trPr>
        <w:tc>
          <w:tcPr>
            <w:tcW w:w="1580" w:type="dxa"/>
            <w:shd w:val="clear" w:color="auto" w:fill="auto"/>
            <w:vAlign w:val="center"/>
            <w:hideMark/>
          </w:tcPr>
          <w:p w14:paraId="132E1EDE"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Revenue Improvement</w:t>
            </w:r>
          </w:p>
        </w:tc>
        <w:tc>
          <w:tcPr>
            <w:tcW w:w="1920" w:type="dxa"/>
            <w:shd w:val="clear" w:color="auto" w:fill="auto"/>
            <w:vAlign w:val="center"/>
            <w:hideMark/>
          </w:tcPr>
          <w:p w14:paraId="6B62E4A4"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Improved Internal Revenue Generation</w:t>
            </w:r>
          </w:p>
        </w:tc>
        <w:tc>
          <w:tcPr>
            <w:tcW w:w="2600" w:type="dxa"/>
            <w:gridSpan w:val="2"/>
            <w:shd w:val="clear" w:color="auto" w:fill="auto"/>
            <w:vAlign w:val="center"/>
            <w:hideMark/>
          </w:tcPr>
          <w:p w14:paraId="4BEA580C"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Year-on-year growth rate</w:t>
            </w:r>
          </w:p>
        </w:tc>
        <w:tc>
          <w:tcPr>
            <w:tcW w:w="980" w:type="dxa"/>
            <w:shd w:val="clear" w:color="auto" w:fill="auto"/>
            <w:vAlign w:val="center"/>
            <w:hideMark/>
          </w:tcPr>
          <w:p w14:paraId="7840908F"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25%</w:t>
            </w:r>
          </w:p>
        </w:tc>
        <w:tc>
          <w:tcPr>
            <w:tcW w:w="1120" w:type="dxa"/>
            <w:shd w:val="clear" w:color="auto" w:fill="auto"/>
            <w:vAlign w:val="center"/>
            <w:hideMark/>
          </w:tcPr>
          <w:p w14:paraId="5FF6B3BC"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15%</w:t>
            </w:r>
          </w:p>
        </w:tc>
        <w:tc>
          <w:tcPr>
            <w:tcW w:w="900" w:type="dxa"/>
            <w:shd w:val="clear" w:color="auto" w:fill="auto"/>
            <w:vAlign w:val="center"/>
            <w:hideMark/>
          </w:tcPr>
          <w:p w14:paraId="165A21D2"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25%</w:t>
            </w:r>
          </w:p>
        </w:tc>
        <w:tc>
          <w:tcPr>
            <w:tcW w:w="1260" w:type="dxa"/>
            <w:shd w:val="clear" w:color="auto" w:fill="auto"/>
            <w:vAlign w:val="center"/>
            <w:hideMark/>
          </w:tcPr>
          <w:p w14:paraId="1AD025B2"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30%</w:t>
            </w:r>
          </w:p>
        </w:tc>
      </w:tr>
      <w:tr w:rsidR="00660C7E" w:rsidRPr="00660C7E" w14:paraId="7BDCCE0C" w14:textId="77777777" w:rsidTr="007D52F9">
        <w:trPr>
          <w:trHeight w:val="1170"/>
          <w:jc w:val="center"/>
        </w:trPr>
        <w:tc>
          <w:tcPr>
            <w:tcW w:w="1580" w:type="dxa"/>
            <w:vMerge w:val="restart"/>
            <w:shd w:val="clear" w:color="auto" w:fill="auto"/>
            <w:vAlign w:val="center"/>
            <w:hideMark/>
          </w:tcPr>
          <w:p w14:paraId="26524D40"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lastRenderedPageBreak/>
              <w:t>Local Economic Development</w:t>
            </w:r>
          </w:p>
        </w:tc>
        <w:tc>
          <w:tcPr>
            <w:tcW w:w="1920" w:type="dxa"/>
            <w:vMerge w:val="restart"/>
            <w:shd w:val="clear" w:color="auto" w:fill="auto"/>
            <w:vAlign w:val="center"/>
            <w:hideMark/>
          </w:tcPr>
          <w:p w14:paraId="3E6A4F1E"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Local Economic Development Enhanced</w:t>
            </w:r>
          </w:p>
        </w:tc>
        <w:tc>
          <w:tcPr>
            <w:tcW w:w="1320" w:type="dxa"/>
            <w:vMerge w:val="restart"/>
            <w:shd w:val="clear" w:color="auto" w:fill="auto"/>
            <w:noWrap/>
            <w:vAlign w:val="center"/>
            <w:hideMark/>
          </w:tcPr>
          <w:p w14:paraId="0F69F497"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Crop Yield</w:t>
            </w:r>
          </w:p>
        </w:tc>
        <w:tc>
          <w:tcPr>
            <w:tcW w:w="1280" w:type="dxa"/>
            <w:shd w:val="clear" w:color="auto" w:fill="auto"/>
            <w:vAlign w:val="center"/>
            <w:hideMark/>
          </w:tcPr>
          <w:p w14:paraId="6ED8EB4B"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Cassava</w:t>
            </w:r>
          </w:p>
        </w:tc>
        <w:tc>
          <w:tcPr>
            <w:tcW w:w="980" w:type="dxa"/>
            <w:shd w:val="clear" w:color="auto" w:fill="auto"/>
            <w:vAlign w:val="center"/>
            <w:hideMark/>
          </w:tcPr>
          <w:p w14:paraId="12C77D0E"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26.00</w:t>
            </w:r>
          </w:p>
        </w:tc>
        <w:tc>
          <w:tcPr>
            <w:tcW w:w="1120" w:type="dxa"/>
            <w:shd w:val="clear" w:color="auto" w:fill="auto"/>
            <w:vAlign w:val="center"/>
            <w:hideMark/>
          </w:tcPr>
          <w:p w14:paraId="0A154FA4" w14:textId="12FDD301" w:rsidR="007D52F9" w:rsidRPr="00660C7E" w:rsidRDefault="00DE28A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27.15</w:t>
            </w:r>
          </w:p>
        </w:tc>
        <w:tc>
          <w:tcPr>
            <w:tcW w:w="900" w:type="dxa"/>
            <w:shd w:val="clear" w:color="auto" w:fill="auto"/>
            <w:noWrap/>
            <w:vAlign w:val="center"/>
            <w:hideMark/>
          </w:tcPr>
          <w:p w14:paraId="6E9CF9FA"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28.90</w:t>
            </w:r>
          </w:p>
        </w:tc>
        <w:tc>
          <w:tcPr>
            <w:tcW w:w="1260" w:type="dxa"/>
            <w:shd w:val="clear" w:color="auto" w:fill="auto"/>
            <w:vAlign w:val="center"/>
            <w:hideMark/>
          </w:tcPr>
          <w:p w14:paraId="172EDCE4"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29.50</w:t>
            </w:r>
          </w:p>
        </w:tc>
      </w:tr>
      <w:tr w:rsidR="00660C7E" w:rsidRPr="00660C7E" w14:paraId="0BD91C5A" w14:textId="77777777" w:rsidTr="007D52F9">
        <w:trPr>
          <w:trHeight w:val="1170"/>
          <w:jc w:val="center"/>
        </w:trPr>
        <w:tc>
          <w:tcPr>
            <w:tcW w:w="1580" w:type="dxa"/>
            <w:vMerge/>
            <w:vAlign w:val="center"/>
            <w:hideMark/>
          </w:tcPr>
          <w:p w14:paraId="60D99D8A" w14:textId="77777777" w:rsidR="007D52F9" w:rsidRPr="00660C7E" w:rsidRDefault="007D52F9" w:rsidP="007D52F9">
            <w:pPr>
              <w:spacing w:after="0" w:line="240" w:lineRule="auto"/>
              <w:rPr>
                <w:rFonts w:ascii="Candara" w:eastAsia="Times New Roman" w:hAnsi="Candara" w:cs="Calibri"/>
                <w:sz w:val="24"/>
                <w:szCs w:val="24"/>
              </w:rPr>
            </w:pPr>
          </w:p>
        </w:tc>
        <w:tc>
          <w:tcPr>
            <w:tcW w:w="1920" w:type="dxa"/>
            <w:vMerge/>
            <w:vAlign w:val="center"/>
            <w:hideMark/>
          </w:tcPr>
          <w:p w14:paraId="177DA8A7" w14:textId="77777777" w:rsidR="007D52F9" w:rsidRPr="00660C7E" w:rsidRDefault="007D52F9" w:rsidP="007D52F9">
            <w:pPr>
              <w:spacing w:after="0" w:line="240" w:lineRule="auto"/>
              <w:rPr>
                <w:rFonts w:ascii="Candara" w:eastAsia="Times New Roman" w:hAnsi="Candara" w:cs="Calibri"/>
                <w:sz w:val="24"/>
                <w:szCs w:val="24"/>
              </w:rPr>
            </w:pPr>
          </w:p>
        </w:tc>
        <w:tc>
          <w:tcPr>
            <w:tcW w:w="1320" w:type="dxa"/>
            <w:vMerge/>
            <w:vAlign w:val="center"/>
            <w:hideMark/>
          </w:tcPr>
          <w:p w14:paraId="4ABBC943" w14:textId="77777777" w:rsidR="007D52F9" w:rsidRPr="00660C7E" w:rsidRDefault="007D52F9" w:rsidP="007D52F9">
            <w:pPr>
              <w:spacing w:after="0" w:line="240" w:lineRule="auto"/>
              <w:rPr>
                <w:rFonts w:ascii="Candara" w:eastAsia="Times New Roman" w:hAnsi="Candara" w:cs="Calibri"/>
                <w:sz w:val="24"/>
                <w:szCs w:val="24"/>
              </w:rPr>
            </w:pPr>
          </w:p>
        </w:tc>
        <w:tc>
          <w:tcPr>
            <w:tcW w:w="1280" w:type="dxa"/>
            <w:shd w:val="clear" w:color="auto" w:fill="auto"/>
            <w:vAlign w:val="center"/>
            <w:hideMark/>
          </w:tcPr>
          <w:p w14:paraId="2124EAD4"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Maize</w:t>
            </w:r>
          </w:p>
        </w:tc>
        <w:tc>
          <w:tcPr>
            <w:tcW w:w="980" w:type="dxa"/>
            <w:shd w:val="clear" w:color="auto" w:fill="auto"/>
            <w:vAlign w:val="center"/>
            <w:hideMark/>
          </w:tcPr>
          <w:p w14:paraId="2051988A"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4</w:t>
            </w:r>
          </w:p>
        </w:tc>
        <w:tc>
          <w:tcPr>
            <w:tcW w:w="1120" w:type="dxa"/>
            <w:shd w:val="clear" w:color="auto" w:fill="auto"/>
            <w:vAlign w:val="center"/>
            <w:hideMark/>
          </w:tcPr>
          <w:p w14:paraId="7555B195" w14:textId="2E949525"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4.6</w:t>
            </w:r>
            <w:r w:rsidR="00DE28A9" w:rsidRPr="00660C7E">
              <w:rPr>
                <w:rFonts w:ascii="Candara" w:eastAsia="Times New Roman" w:hAnsi="Candara" w:cs="Calibri"/>
                <w:sz w:val="24"/>
                <w:szCs w:val="24"/>
              </w:rPr>
              <w:t>5</w:t>
            </w:r>
          </w:p>
        </w:tc>
        <w:tc>
          <w:tcPr>
            <w:tcW w:w="900" w:type="dxa"/>
            <w:shd w:val="clear" w:color="auto" w:fill="auto"/>
            <w:noWrap/>
            <w:vAlign w:val="center"/>
            <w:hideMark/>
          </w:tcPr>
          <w:p w14:paraId="738A9DF5"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4.5</w:t>
            </w:r>
          </w:p>
        </w:tc>
        <w:tc>
          <w:tcPr>
            <w:tcW w:w="1260" w:type="dxa"/>
            <w:shd w:val="clear" w:color="auto" w:fill="auto"/>
            <w:vAlign w:val="center"/>
            <w:hideMark/>
          </w:tcPr>
          <w:p w14:paraId="27DAB186"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4.98</w:t>
            </w:r>
          </w:p>
        </w:tc>
      </w:tr>
      <w:tr w:rsidR="00660C7E" w:rsidRPr="00660C7E" w14:paraId="6B1880BC" w14:textId="77777777" w:rsidTr="007D52F9">
        <w:trPr>
          <w:trHeight w:val="1170"/>
          <w:jc w:val="center"/>
        </w:trPr>
        <w:tc>
          <w:tcPr>
            <w:tcW w:w="1580" w:type="dxa"/>
            <w:vMerge/>
            <w:vAlign w:val="center"/>
            <w:hideMark/>
          </w:tcPr>
          <w:p w14:paraId="232164CA" w14:textId="77777777" w:rsidR="007D52F9" w:rsidRPr="00660C7E" w:rsidRDefault="007D52F9" w:rsidP="007D52F9">
            <w:pPr>
              <w:spacing w:after="0" w:line="240" w:lineRule="auto"/>
              <w:rPr>
                <w:rFonts w:ascii="Candara" w:eastAsia="Times New Roman" w:hAnsi="Candara" w:cs="Calibri"/>
                <w:sz w:val="24"/>
                <w:szCs w:val="24"/>
              </w:rPr>
            </w:pPr>
          </w:p>
        </w:tc>
        <w:tc>
          <w:tcPr>
            <w:tcW w:w="1920" w:type="dxa"/>
            <w:vMerge/>
            <w:vAlign w:val="center"/>
            <w:hideMark/>
          </w:tcPr>
          <w:p w14:paraId="532466C8" w14:textId="77777777" w:rsidR="007D52F9" w:rsidRPr="00660C7E" w:rsidRDefault="007D52F9" w:rsidP="007D52F9">
            <w:pPr>
              <w:spacing w:after="0" w:line="240" w:lineRule="auto"/>
              <w:rPr>
                <w:rFonts w:ascii="Candara" w:eastAsia="Times New Roman" w:hAnsi="Candara" w:cs="Calibri"/>
                <w:sz w:val="24"/>
                <w:szCs w:val="24"/>
              </w:rPr>
            </w:pPr>
          </w:p>
        </w:tc>
        <w:tc>
          <w:tcPr>
            <w:tcW w:w="1320" w:type="dxa"/>
            <w:vMerge/>
            <w:vAlign w:val="center"/>
            <w:hideMark/>
          </w:tcPr>
          <w:p w14:paraId="3687F8D9" w14:textId="77777777" w:rsidR="007D52F9" w:rsidRPr="00660C7E" w:rsidRDefault="007D52F9" w:rsidP="007D52F9">
            <w:pPr>
              <w:spacing w:after="0" w:line="240" w:lineRule="auto"/>
              <w:rPr>
                <w:rFonts w:ascii="Candara" w:eastAsia="Times New Roman" w:hAnsi="Candara" w:cs="Calibri"/>
                <w:sz w:val="24"/>
                <w:szCs w:val="24"/>
              </w:rPr>
            </w:pPr>
          </w:p>
        </w:tc>
        <w:tc>
          <w:tcPr>
            <w:tcW w:w="1280" w:type="dxa"/>
            <w:shd w:val="clear" w:color="auto" w:fill="auto"/>
            <w:vAlign w:val="center"/>
            <w:hideMark/>
          </w:tcPr>
          <w:p w14:paraId="19626FC8"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Plantain</w:t>
            </w:r>
          </w:p>
        </w:tc>
        <w:tc>
          <w:tcPr>
            <w:tcW w:w="980" w:type="dxa"/>
            <w:shd w:val="clear" w:color="auto" w:fill="auto"/>
            <w:vAlign w:val="center"/>
            <w:hideMark/>
          </w:tcPr>
          <w:p w14:paraId="7067020D"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13.02</w:t>
            </w:r>
          </w:p>
        </w:tc>
        <w:tc>
          <w:tcPr>
            <w:tcW w:w="1120" w:type="dxa"/>
            <w:shd w:val="clear" w:color="auto" w:fill="auto"/>
            <w:vAlign w:val="center"/>
            <w:hideMark/>
          </w:tcPr>
          <w:p w14:paraId="3AC6A7FB" w14:textId="0C21DA94" w:rsidR="007D52F9" w:rsidRPr="00660C7E" w:rsidRDefault="00DE28A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18.56</w:t>
            </w:r>
          </w:p>
        </w:tc>
        <w:tc>
          <w:tcPr>
            <w:tcW w:w="900" w:type="dxa"/>
            <w:shd w:val="clear" w:color="auto" w:fill="auto"/>
            <w:noWrap/>
            <w:vAlign w:val="center"/>
            <w:hideMark/>
          </w:tcPr>
          <w:p w14:paraId="72271A61"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13.5</w:t>
            </w:r>
          </w:p>
        </w:tc>
        <w:tc>
          <w:tcPr>
            <w:tcW w:w="1260" w:type="dxa"/>
            <w:shd w:val="clear" w:color="auto" w:fill="auto"/>
            <w:vAlign w:val="center"/>
            <w:hideMark/>
          </w:tcPr>
          <w:p w14:paraId="612BDF0B"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13.68</w:t>
            </w:r>
          </w:p>
        </w:tc>
      </w:tr>
      <w:tr w:rsidR="00660C7E" w:rsidRPr="00660C7E" w14:paraId="293FFAFB" w14:textId="77777777" w:rsidTr="007D52F9">
        <w:trPr>
          <w:trHeight w:val="1275"/>
          <w:jc w:val="center"/>
        </w:trPr>
        <w:tc>
          <w:tcPr>
            <w:tcW w:w="1580" w:type="dxa"/>
            <w:vMerge/>
            <w:vAlign w:val="center"/>
            <w:hideMark/>
          </w:tcPr>
          <w:p w14:paraId="260FA109" w14:textId="77777777" w:rsidR="007D52F9" w:rsidRPr="00660C7E" w:rsidRDefault="007D52F9" w:rsidP="007D52F9">
            <w:pPr>
              <w:spacing w:after="0" w:line="240" w:lineRule="auto"/>
              <w:rPr>
                <w:rFonts w:ascii="Candara" w:eastAsia="Times New Roman" w:hAnsi="Candara" w:cs="Calibri"/>
                <w:sz w:val="24"/>
                <w:szCs w:val="24"/>
              </w:rPr>
            </w:pPr>
          </w:p>
        </w:tc>
        <w:tc>
          <w:tcPr>
            <w:tcW w:w="1920" w:type="dxa"/>
            <w:vMerge/>
            <w:vAlign w:val="center"/>
            <w:hideMark/>
          </w:tcPr>
          <w:p w14:paraId="40A1B01C" w14:textId="77777777" w:rsidR="007D52F9" w:rsidRPr="00660C7E" w:rsidRDefault="007D52F9" w:rsidP="007D52F9">
            <w:pPr>
              <w:spacing w:after="0" w:line="240" w:lineRule="auto"/>
              <w:rPr>
                <w:rFonts w:ascii="Candara" w:eastAsia="Times New Roman" w:hAnsi="Candara" w:cs="Calibri"/>
                <w:sz w:val="24"/>
                <w:szCs w:val="24"/>
              </w:rPr>
            </w:pPr>
          </w:p>
        </w:tc>
        <w:tc>
          <w:tcPr>
            <w:tcW w:w="2600" w:type="dxa"/>
            <w:gridSpan w:val="2"/>
            <w:shd w:val="clear" w:color="auto" w:fill="auto"/>
            <w:vAlign w:val="center"/>
            <w:hideMark/>
          </w:tcPr>
          <w:p w14:paraId="15EDF3D9"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Number of Youth enrolled in Agriculture</w:t>
            </w:r>
          </w:p>
        </w:tc>
        <w:tc>
          <w:tcPr>
            <w:tcW w:w="980" w:type="dxa"/>
            <w:shd w:val="clear" w:color="auto" w:fill="auto"/>
            <w:vAlign w:val="center"/>
            <w:hideMark/>
          </w:tcPr>
          <w:p w14:paraId="64B07EDB"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4135</w:t>
            </w:r>
          </w:p>
        </w:tc>
        <w:tc>
          <w:tcPr>
            <w:tcW w:w="1120" w:type="dxa"/>
            <w:shd w:val="clear" w:color="auto" w:fill="auto"/>
            <w:vAlign w:val="center"/>
            <w:hideMark/>
          </w:tcPr>
          <w:p w14:paraId="61FF8C25"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4148</w:t>
            </w:r>
          </w:p>
        </w:tc>
        <w:tc>
          <w:tcPr>
            <w:tcW w:w="900" w:type="dxa"/>
            <w:shd w:val="clear" w:color="auto" w:fill="auto"/>
            <w:noWrap/>
            <w:vAlign w:val="center"/>
            <w:hideMark/>
          </w:tcPr>
          <w:p w14:paraId="23B0598F"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5200</w:t>
            </w:r>
          </w:p>
        </w:tc>
        <w:tc>
          <w:tcPr>
            <w:tcW w:w="1260" w:type="dxa"/>
            <w:shd w:val="clear" w:color="auto" w:fill="auto"/>
            <w:noWrap/>
            <w:vAlign w:val="center"/>
            <w:hideMark/>
          </w:tcPr>
          <w:p w14:paraId="3F688EED"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5217</w:t>
            </w:r>
          </w:p>
        </w:tc>
      </w:tr>
      <w:tr w:rsidR="00660C7E" w:rsidRPr="00660C7E" w14:paraId="25A20F5C" w14:textId="77777777" w:rsidTr="007D52F9">
        <w:trPr>
          <w:trHeight w:val="1230"/>
          <w:jc w:val="center"/>
        </w:trPr>
        <w:tc>
          <w:tcPr>
            <w:tcW w:w="1580" w:type="dxa"/>
            <w:vMerge w:val="restart"/>
            <w:shd w:val="clear" w:color="auto" w:fill="auto"/>
            <w:vAlign w:val="center"/>
            <w:hideMark/>
          </w:tcPr>
          <w:p w14:paraId="168C43B5"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Infrastructure base and orderly settlement</w:t>
            </w:r>
          </w:p>
        </w:tc>
        <w:tc>
          <w:tcPr>
            <w:tcW w:w="1920" w:type="dxa"/>
            <w:vMerge w:val="restart"/>
            <w:shd w:val="clear" w:color="auto" w:fill="auto"/>
            <w:vAlign w:val="center"/>
            <w:hideMark/>
          </w:tcPr>
          <w:p w14:paraId="1E0E2609"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Increased infrastructure base and orderly human settlement</w:t>
            </w:r>
          </w:p>
        </w:tc>
        <w:tc>
          <w:tcPr>
            <w:tcW w:w="2600" w:type="dxa"/>
            <w:gridSpan w:val="2"/>
            <w:shd w:val="clear" w:color="auto" w:fill="auto"/>
            <w:vAlign w:val="center"/>
            <w:hideMark/>
          </w:tcPr>
          <w:p w14:paraId="1FD5F25A"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Number of communities/towns covered in street naming exercise</w:t>
            </w:r>
          </w:p>
        </w:tc>
        <w:tc>
          <w:tcPr>
            <w:tcW w:w="980" w:type="dxa"/>
            <w:shd w:val="clear" w:color="auto" w:fill="auto"/>
            <w:vAlign w:val="center"/>
            <w:hideMark/>
          </w:tcPr>
          <w:p w14:paraId="6DBF1A52"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6</w:t>
            </w:r>
          </w:p>
        </w:tc>
        <w:tc>
          <w:tcPr>
            <w:tcW w:w="1120" w:type="dxa"/>
            <w:shd w:val="clear" w:color="auto" w:fill="auto"/>
            <w:vAlign w:val="center"/>
            <w:hideMark/>
          </w:tcPr>
          <w:p w14:paraId="57619B65"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2</w:t>
            </w:r>
          </w:p>
        </w:tc>
        <w:tc>
          <w:tcPr>
            <w:tcW w:w="900" w:type="dxa"/>
            <w:shd w:val="clear" w:color="auto" w:fill="auto"/>
            <w:noWrap/>
            <w:vAlign w:val="center"/>
            <w:hideMark/>
          </w:tcPr>
          <w:p w14:paraId="56936933"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3</w:t>
            </w:r>
          </w:p>
        </w:tc>
        <w:tc>
          <w:tcPr>
            <w:tcW w:w="1260" w:type="dxa"/>
            <w:shd w:val="clear" w:color="auto" w:fill="auto"/>
            <w:noWrap/>
            <w:vAlign w:val="center"/>
            <w:hideMark/>
          </w:tcPr>
          <w:p w14:paraId="7037BEDD"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w:t>
            </w:r>
          </w:p>
        </w:tc>
      </w:tr>
      <w:tr w:rsidR="00660C7E" w:rsidRPr="00660C7E" w14:paraId="35955961" w14:textId="77777777" w:rsidTr="007D52F9">
        <w:trPr>
          <w:trHeight w:val="645"/>
          <w:jc w:val="center"/>
        </w:trPr>
        <w:tc>
          <w:tcPr>
            <w:tcW w:w="1580" w:type="dxa"/>
            <w:vMerge/>
            <w:vAlign w:val="center"/>
            <w:hideMark/>
          </w:tcPr>
          <w:p w14:paraId="553405A0" w14:textId="77777777" w:rsidR="007D52F9" w:rsidRPr="00660C7E" w:rsidRDefault="007D52F9" w:rsidP="007D52F9">
            <w:pPr>
              <w:spacing w:after="0" w:line="240" w:lineRule="auto"/>
              <w:rPr>
                <w:rFonts w:ascii="Candara" w:eastAsia="Times New Roman" w:hAnsi="Candara" w:cs="Calibri"/>
                <w:sz w:val="24"/>
                <w:szCs w:val="24"/>
              </w:rPr>
            </w:pPr>
          </w:p>
        </w:tc>
        <w:tc>
          <w:tcPr>
            <w:tcW w:w="1920" w:type="dxa"/>
            <w:vMerge/>
            <w:vAlign w:val="center"/>
            <w:hideMark/>
          </w:tcPr>
          <w:p w14:paraId="47C8B6B9" w14:textId="77777777" w:rsidR="007D52F9" w:rsidRPr="00660C7E" w:rsidRDefault="007D52F9" w:rsidP="007D52F9">
            <w:pPr>
              <w:spacing w:after="0" w:line="240" w:lineRule="auto"/>
              <w:rPr>
                <w:rFonts w:ascii="Candara" w:eastAsia="Times New Roman" w:hAnsi="Candara" w:cs="Calibri"/>
                <w:sz w:val="24"/>
                <w:szCs w:val="24"/>
              </w:rPr>
            </w:pPr>
          </w:p>
        </w:tc>
        <w:tc>
          <w:tcPr>
            <w:tcW w:w="2600" w:type="dxa"/>
            <w:gridSpan w:val="2"/>
            <w:shd w:val="clear" w:color="auto" w:fill="auto"/>
            <w:vAlign w:val="center"/>
            <w:hideMark/>
          </w:tcPr>
          <w:p w14:paraId="7A16AAC0"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Km of feeder roads reshaped/upgraded</w:t>
            </w:r>
          </w:p>
        </w:tc>
        <w:tc>
          <w:tcPr>
            <w:tcW w:w="980" w:type="dxa"/>
            <w:shd w:val="clear" w:color="auto" w:fill="auto"/>
            <w:vAlign w:val="center"/>
            <w:hideMark/>
          </w:tcPr>
          <w:p w14:paraId="52A175E5"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10</w:t>
            </w:r>
          </w:p>
        </w:tc>
        <w:tc>
          <w:tcPr>
            <w:tcW w:w="1120" w:type="dxa"/>
            <w:shd w:val="clear" w:color="auto" w:fill="auto"/>
            <w:vAlign w:val="center"/>
            <w:hideMark/>
          </w:tcPr>
          <w:p w14:paraId="1734ACA2"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14.3</w:t>
            </w:r>
          </w:p>
        </w:tc>
        <w:tc>
          <w:tcPr>
            <w:tcW w:w="900" w:type="dxa"/>
            <w:shd w:val="clear" w:color="auto" w:fill="auto"/>
            <w:noWrap/>
            <w:vAlign w:val="center"/>
            <w:hideMark/>
          </w:tcPr>
          <w:p w14:paraId="5ACF7F8B"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15</w:t>
            </w:r>
          </w:p>
        </w:tc>
        <w:tc>
          <w:tcPr>
            <w:tcW w:w="1260" w:type="dxa"/>
            <w:shd w:val="clear" w:color="auto" w:fill="auto"/>
            <w:noWrap/>
            <w:vAlign w:val="center"/>
            <w:hideMark/>
          </w:tcPr>
          <w:p w14:paraId="655CD647"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w:t>
            </w:r>
          </w:p>
        </w:tc>
      </w:tr>
      <w:tr w:rsidR="00660C7E" w:rsidRPr="00660C7E" w14:paraId="2C985E8C" w14:textId="77777777" w:rsidTr="007D52F9">
        <w:trPr>
          <w:trHeight w:val="1020"/>
          <w:jc w:val="center"/>
        </w:trPr>
        <w:tc>
          <w:tcPr>
            <w:tcW w:w="1580" w:type="dxa"/>
            <w:vMerge/>
            <w:vAlign w:val="center"/>
            <w:hideMark/>
          </w:tcPr>
          <w:p w14:paraId="3D92B42E" w14:textId="77777777" w:rsidR="007D52F9" w:rsidRPr="00660C7E" w:rsidRDefault="007D52F9" w:rsidP="007D52F9">
            <w:pPr>
              <w:spacing w:after="0" w:line="240" w:lineRule="auto"/>
              <w:rPr>
                <w:rFonts w:ascii="Candara" w:eastAsia="Times New Roman" w:hAnsi="Candara" w:cs="Calibri"/>
                <w:sz w:val="24"/>
                <w:szCs w:val="24"/>
              </w:rPr>
            </w:pPr>
          </w:p>
        </w:tc>
        <w:tc>
          <w:tcPr>
            <w:tcW w:w="1920" w:type="dxa"/>
            <w:vMerge/>
            <w:vAlign w:val="center"/>
            <w:hideMark/>
          </w:tcPr>
          <w:p w14:paraId="40172FAA" w14:textId="77777777" w:rsidR="007D52F9" w:rsidRPr="00660C7E" w:rsidRDefault="007D52F9" w:rsidP="007D52F9">
            <w:pPr>
              <w:spacing w:after="0" w:line="240" w:lineRule="auto"/>
              <w:rPr>
                <w:rFonts w:ascii="Candara" w:eastAsia="Times New Roman" w:hAnsi="Candara" w:cs="Calibri"/>
                <w:sz w:val="24"/>
                <w:szCs w:val="24"/>
              </w:rPr>
            </w:pPr>
          </w:p>
        </w:tc>
        <w:tc>
          <w:tcPr>
            <w:tcW w:w="2600" w:type="dxa"/>
            <w:gridSpan w:val="2"/>
            <w:shd w:val="clear" w:color="auto" w:fill="auto"/>
            <w:vAlign w:val="center"/>
            <w:hideMark/>
          </w:tcPr>
          <w:p w14:paraId="548C5643"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Number of building permit applications processed</w:t>
            </w:r>
          </w:p>
        </w:tc>
        <w:tc>
          <w:tcPr>
            <w:tcW w:w="980" w:type="dxa"/>
            <w:shd w:val="clear" w:color="auto" w:fill="auto"/>
            <w:vAlign w:val="center"/>
            <w:hideMark/>
          </w:tcPr>
          <w:p w14:paraId="26D62973"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110</w:t>
            </w:r>
          </w:p>
        </w:tc>
        <w:tc>
          <w:tcPr>
            <w:tcW w:w="1120" w:type="dxa"/>
            <w:shd w:val="clear" w:color="auto" w:fill="auto"/>
            <w:vAlign w:val="center"/>
            <w:hideMark/>
          </w:tcPr>
          <w:p w14:paraId="0100E3D8"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86</w:t>
            </w:r>
          </w:p>
        </w:tc>
        <w:tc>
          <w:tcPr>
            <w:tcW w:w="900" w:type="dxa"/>
            <w:shd w:val="clear" w:color="auto" w:fill="auto"/>
            <w:noWrap/>
            <w:vAlign w:val="center"/>
            <w:hideMark/>
          </w:tcPr>
          <w:p w14:paraId="1A317863"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120</w:t>
            </w:r>
          </w:p>
        </w:tc>
        <w:tc>
          <w:tcPr>
            <w:tcW w:w="1260" w:type="dxa"/>
            <w:shd w:val="clear" w:color="auto" w:fill="auto"/>
            <w:noWrap/>
            <w:vAlign w:val="center"/>
            <w:hideMark/>
          </w:tcPr>
          <w:p w14:paraId="76E43A2A"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56</w:t>
            </w:r>
          </w:p>
        </w:tc>
      </w:tr>
      <w:tr w:rsidR="00660C7E" w:rsidRPr="00660C7E" w14:paraId="1D3591C7" w14:textId="77777777" w:rsidTr="007D52F9">
        <w:trPr>
          <w:trHeight w:val="585"/>
          <w:jc w:val="center"/>
        </w:trPr>
        <w:tc>
          <w:tcPr>
            <w:tcW w:w="1580" w:type="dxa"/>
            <w:vMerge/>
            <w:vAlign w:val="center"/>
            <w:hideMark/>
          </w:tcPr>
          <w:p w14:paraId="6C6FF7B3" w14:textId="77777777" w:rsidR="007D52F9" w:rsidRPr="00660C7E" w:rsidRDefault="007D52F9" w:rsidP="007D52F9">
            <w:pPr>
              <w:spacing w:after="0" w:line="240" w:lineRule="auto"/>
              <w:rPr>
                <w:rFonts w:ascii="Candara" w:eastAsia="Times New Roman" w:hAnsi="Candara" w:cs="Calibri"/>
                <w:sz w:val="24"/>
                <w:szCs w:val="24"/>
              </w:rPr>
            </w:pPr>
          </w:p>
        </w:tc>
        <w:tc>
          <w:tcPr>
            <w:tcW w:w="1920" w:type="dxa"/>
            <w:vMerge/>
            <w:vAlign w:val="center"/>
            <w:hideMark/>
          </w:tcPr>
          <w:p w14:paraId="1E7E7BE0" w14:textId="77777777" w:rsidR="007D52F9" w:rsidRPr="00660C7E" w:rsidRDefault="007D52F9" w:rsidP="007D52F9">
            <w:pPr>
              <w:spacing w:after="0" w:line="240" w:lineRule="auto"/>
              <w:rPr>
                <w:rFonts w:ascii="Candara" w:eastAsia="Times New Roman" w:hAnsi="Candara" w:cs="Calibri"/>
                <w:sz w:val="24"/>
                <w:szCs w:val="24"/>
              </w:rPr>
            </w:pPr>
          </w:p>
        </w:tc>
        <w:tc>
          <w:tcPr>
            <w:tcW w:w="2600" w:type="dxa"/>
            <w:gridSpan w:val="2"/>
            <w:shd w:val="clear" w:color="auto" w:fill="auto"/>
            <w:vAlign w:val="center"/>
            <w:hideMark/>
          </w:tcPr>
          <w:p w14:paraId="7562FEF0"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Number of layouts prepared</w:t>
            </w:r>
          </w:p>
        </w:tc>
        <w:tc>
          <w:tcPr>
            <w:tcW w:w="980" w:type="dxa"/>
            <w:shd w:val="clear" w:color="auto" w:fill="auto"/>
            <w:vAlign w:val="center"/>
            <w:hideMark/>
          </w:tcPr>
          <w:p w14:paraId="71DB30B9"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3</w:t>
            </w:r>
          </w:p>
        </w:tc>
        <w:tc>
          <w:tcPr>
            <w:tcW w:w="1120" w:type="dxa"/>
            <w:shd w:val="clear" w:color="auto" w:fill="auto"/>
            <w:vAlign w:val="center"/>
            <w:hideMark/>
          </w:tcPr>
          <w:p w14:paraId="00E92D03"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w:t>
            </w:r>
          </w:p>
        </w:tc>
        <w:tc>
          <w:tcPr>
            <w:tcW w:w="900" w:type="dxa"/>
            <w:shd w:val="clear" w:color="auto" w:fill="auto"/>
            <w:noWrap/>
            <w:vAlign w:val="center"/>
            <w:hideMark/>
          </w:tcPr>
          <w:p w14:paraId="0C706CB0"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5</w:t>
            </w:r>
          </w:p>
        </w:tc>
        <w:tc>
          <w:tcPr>
            <w:tcW w:w="1260" w:type="dxa"/>
            <w:shd w:val="clear" w:color="auto" w:fill="auto"/>
            <w:noWrap/>
            <w:vAlign w:val="center"/>
            <w:hideMark/>
          </w:tcPr>
          <w:p w14:paraId="50064FF0"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3</w:t>
            </w:r>
          </w:p>
        </w:tc>
      </w:tr>
      <w:tr w:rsidR="006103DA" w:rsidRPr="00660C7E" w14:paraId="1CE7F1EE" w14:textId="77777777" w:rsidTr="007D52F9">
        <w:trPr>
          <w:trHeight w:val="585"/>
          <w:jc w:val="center"/>
        </w:trPr>
        <w:tc>
          <w:tcPr>
            <w:tcW w:w="1580" w:type="dxa"/>
            <w:vMerge/>
            <w:vAlign w:val="center"/>
            <w:hideMark/>
          </w:tcPr>
          <w:p w14:paraId="2B264A86" w14:textId="77777777" w:rsidR="007D52F9" w:rsidRPr="00660C7E" w:rsidRDefault="007D52F9" w:rsidP="007D52F9">
            <w:pPr>
              <w:spacing w:after="0" w:line="240" w:lineRule="auto"/>
              <w:rPr>
                <w:rFonts w:ascii="Candara" w:eastAsia="Times New Roman" w:hAnsi="Candara" w:cs="Calibri"/>
                <w:sz w:val="24"/>
                <w:szCs w:val="24"/>
              </w:rPr>
            </w:pPr>
          </w:p>
        </w:tc>
        <w:tc>
          <w:tcPr>
            <w:tcW w:w="1920" w:type="dxa"/>
            <w:vMerge/>
            <w:vAlign w:val="center"/>
            <w:hideMark/>
          </w:tcPr>
          <w:p w14:paraId="7705B83D" w14:textId="77777777" w:rsidR="007D52F9" w:rsidRPr="00660C7E" w:rsidRDefault="007D52F9" w:rsidP="007D52F9">
            <w:pPr>
              <w:spacing w:after="0" w:line="240" w:lineRule="auto"/>
              <w:rPr>
                <w:rFonts w:ascii="Candara" w:eastAsia="Times New Roman" w:hAnsi="Candara" w:cs="Calibri"/>
                <w:sz w:val="24"/>
                <w:szCs w:val="24"/>
              </w:rPr>
            </w:pPr>
          </w:p>
        </w:tc>
        <w:tc>
          <w:tcPr>
            <w:tcW w:w="2600" w:type="dxa"/>
            <w:gridSpan w:val="2"/>
            <w:shd w:val="clear" w:color="auto" w:fill="auto"/>
            <w:vAlign w:val="center"/>
            <w:hideMark/>
          </w:tcPr>
          <w:p w14:paraId="3179F9E4" w14:textId="77777777" w:rsidR="007D52F9" w:rsidRPr="00660C7E" w:rsidRDefault="007D52F9" w:rsidP="007D52F9">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Number of culverts</w:t>
            </w:r>
          </w:p>
        </w:tc>
        <w:tc>
          <w:tcPr>
            <w:tcW w:w="980" w:type="dxa"/>
            <w:shd w:val="clear" w:color="auto" w:fill="auto"/>
            <w:vAlign w:val="center"/>
            <w:hideMark/>
          </w:tcPr>
          <w:p w14:paraId="2F7471E0"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3</w:t>
            </w:r>
          </w:p>
        </w:tc>
        <w:tc>
          <w:tcPr>
            <w:tcW w:w="1120" w:type="dxa"/>
            <w:shd w:val="clear" w:color="auto" w:fill="auto"/>
            <w:vAlign w:val="center"/>
            <w:hideMark/>
          </w:tcPr>
          <w:p w14:paraId="2141743F"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w:t>
            </w:r>
          </w:p>
        </w:tc>
        <w:tc>
          <w:tcPr>
            <w:tcW w:w="900" w:type="dxa"/>
            <w:shd w:val="clear" w:color="auto" w:fill="auto"/>
            <w:noWrap/>
            <w:vAlign w:val="center"/>
            <w:hideMark/>
          </w:tcPr>
          <w:p w14:paraId="67154E81" w14:textId="77777777" w:rsidR="007D52F9" w:rsidRPr="00660C7E" w:rsidRDefault="007D52F9" w:rsidP="007D52F9">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3</w:t>
            </w:r>
          </w:p>
        </w:tc>
        <w:tc>
          <w:tcPr>
            <w:tcW w:w="1260" w:type="dxa"/>
            <w:shd w:val="clear" w:color="auto" w:fill="auto"/>
            <w:noWrap/>
            <w:vAlign w:val="center"/>
            <w:hideMark/>
          </w:tcPr>
          <w:p w14:paraId="37719EDA" w14:textId="77777777" w:rsidR="007D52F9" w:rsidRPr="00660C7E" w:rsidRDefault="007D52F9" w:rsidP="007D52F9">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w:t>
            </w:r>
          </w:p>
        </w:tc>
      </w:tr>
    </w:tbl>
    <w:p w14:paraId="6002FCEE" w14:textId="77777777" w:rsidR="00FD7E1B" w:rsidRPr="00660C7E" w:rsidRDefault="00FD7E1B" w:rsidP="006316AF">
      <w:pPr>
        <w:pStyle w:val="ListParagraph"/>
        <w:spacing w:line="360" w:lineRule="auto"/>
        <w:rPr>
          <w:rFonts w:ascii="Candara" w:hAnsi="Candara"/>
          <w:b/>
          <w:sz w:val="24"/>
          <w:szCs w:val="24"/>
        </w:rPr>
      </w:pPr>
    </w:p>
    <w:p w14:paraId="6DAE1D43" w14:textId="41295460" w:rsidR="00FD7E1B" w:rsidRPr="00660C7E" w:rsidRDefault="001713E1" w:rsidP="005D11B1">
      <w:pPr>
        <w:spacing w:line="360" w:lineRule="auto"/>
        <w:jc w:val="both"/>
        <w:rPr>
          <w:rFonts w:ascii="Candara" w:hAnsi="Candara"/>
          <w:sz w:val="24"/>
          <w:szCs w:val="24"/>
        </w:rPr>
      </w:pPr>
      <w:r w:rsidRPr="00660C7E">
        <w:rPr>
          <w:rFonts w:ascii="Candara" w:hAnsi="Candara"/>
          <w:b/>
          <w:sz w:val="24"/>
          <w:szCs w:val="24"/>
        </w:rPr>
        <w:t>Table</w:t>
      </w:r>
      <w:r w:rsidR="001F7661" w:rsidRPr="00660C7E">
        <w:rPr>
          <w:rFonts w:ascii="Candara" w:hAnsi="Candara"/>
          <w:b/>
          <w:sz w:val="24"/>
          <w:szCs w:val="24"/>
        </w:rPr>
        <w:t xml:space="preserve"> </w:t>
      </w:r>
      <w:r w:rsidR="00622A3B" w:rsidRPr="00660C7E">
        <w:rPr>
          <w:rFonts w:ascii="Candara" w:hAnsi="Candara"/>
          <w:b/>
          <w:sz w:val="24"/>
          <w:szCs w:val="24"/>
        </w:rPr>
        <w:t>7</w:t>
      </w:r>
      <w:r w:rsidR="001F7661" w:rsidRPr="00660C7E">
        <w:rPr>
          <w:rFonts w:ascii="Candara" w:hAnsi="Candara"/>
          <w:b/>
          <w:sz w:val="24"/>
          <w:szCs w:val="24"/>
        </w:rPr>
        <w:t xml:space="preserve"> </w:t>
      </w:r>
      <w:r w:rsidR="001F7661" w:rsidRPr="00660C7E">
        <w:rPr>
          <w:rFonts w:ascii="Candara" w:hAnsi="Candara"/>
          <w:sz w:val="24"/>
          <w:szCs w:val="24"/>
        </w:rPr>
        <w:t>shows policy outcomes that were li</w:t>
      </w:r>
      <w:r w:rsidR="00A2487B" w:rsidRPr="00660C7E">
        <w:rPr>
          <w:rFonts w:ascii="Candara" w:hAnsi="Candara"/>
          <w:sz w:val="24"/>
          <w:szCs w:val="24"/>
        </w:rPr>
        <w:t>nked to various outputs for 2</w:t>
      </w:r>
      <w:r w:rsidR="00010AFB" w:rsidRPr="00660C7E">
        <w:rPr>
          <w:rFonts w:ascii="Candara" w:hAnsi="Candara"/>
          <w:sz w:val="24"/>
          <w:szCs w:val="24"/>
        </w:rPr>
        <w:t>02</w:t>
      </w:r>
      <w:r w:rsidR="00622A3B" w:rsidRPr="00660C7E">
        <w:rPr>
          <w:rFonts w:ascii="Candara" w:hAnsi="Candara"/>
          <w:sz w:val="24"/>
          <w:szCs w:val="24"/>
        </w:rPr>
        <w:t>3</w:t>
      </w:r>
      <w:r w:rsidR="00010AFB" w:rsidRPr="00660C7E">
        <w:rPr>
          <w:rFonts w:ascii="Candara" w:hAnsi="Candara"/>
          <w:sz w:val="24"/>
          <w:szCs w:val="24"/>
        </w:rPr>
        <w:t xml:space="preserve"> and</w:t>
      </w:r>
      <w:r w:rsidR="00A2487B" w:rsidRPr="00660C7E">
        <w:rPr>
          <w:rFonts w:ascii="Candara" w:hAnsi="Candara"/>
          <w:sz w:val="24"/>
          <w:szCs w:val="24"/>
        </w:rPr>
        <w:t xml:space="preserve"> 202</w:t>
      </w:r>
      <w:r w:rsidR="00622A3B" w:rsidRPr="00660C7E">
        <w:rPr>
          <w:rFonts w:ascii="Candara" w:hAnsi="Candara"/>
          <w:sz w:val="24"/>
          <w:szCs w:val="24"/>
        </w:rPr>
        <w:t>4</w:t>
      </w:r>
      <w:r w:rsidR="001F7661" w:rsidRPr="00660C7E">
        <w:rPr>
          <w:rFonts w:ascii="Candara" w:hAnsi="Candara"/>
          <w:sz w:val="24"/>
          <w:szCs w:val="24"/>
        </w:rPr>
        <w:t xml:space="preserve"> fiscal year</w:t>
      </w:r>
      <w:r w:rsidR="00A2487B" w:rsidRPr="00660C7E">
        <w:rPr>
          <w:rFonts w:ascii="Candara" w:hAnsi="Candara"/>
          <w:sz w:val="24"/>
          <w:szCs w:val="24"/>
        </w:rPr>
        <w:t>s</w:t>
      </w:r>
      <w:r w:rsidR="001F7661" w:rsidRPr="00660C7E">
        <w:rPr>
          <w:rFonts w:ascii="Candara" w:hAnsi="Candara"/>
          <w:sz w:val="24"/>
          <w:szCs w:val="24"/>
        </w:rPr>
        <w:t xml:space="preserve">. The actuals of these are stated according to the measurement indicators chosen. </w:t>
      </w:r>
      <w:r w:rsidR="00302F7C" w:rsidRPr="00660C7E">
        <w:rPr>
          <w:rFonts w:ascii="Candara" w:hAnsi="Candara"/>
          <w:sz w:val="24"/>
          <w:szCs w:val="24"/>
        </w:rPr>
        <w:t>Performance for 2024 as shown in the table</w:t>
      </w:r>
      <w:r w:rsidR="00010AFB" w:rsidRPr="00660C7E">
        <w:rPr>
          <w:rFonts w:ascii="Candara" w:hAnsi="Candara"/>
          <w:sz w:val="24"/>
          <w:szCs w:val="24"/>
        </w:rPr>
        <w:t xml:space="preserve"> </w:t>
      </w:r>
      <w:r w:rsidR="00A2487B" w:rsidRPr="00660C7E">
        <w:rPr>
          <w:rFonts w:ascii="Candara" w:hAnsi="Candara"/>
          <w:sz w:val="24"/>
          <w:szCs w:val="24"/>
        </w:rPr>
        <w:t>represent the status</w:t>
      </w:r>
      <w:r w:rsidR="00302F7C" w:rsidRPr="00660C7E">
        <w:rPr>
          <w:rFonts w:ascii="Candara" w:hAnsi="Candara"/>
          <w:sz w:val="24"/>
          <w:szCs w:val="24"/>
        </w:rPr>
        <w:t xml:space="preserve"> for the year</w:t>
      </w:r>
      <w:r w:rsidR="00A2487B" w:rsidRPr="00660C7E">
        <w:rPr>
          <w:rFonts w:ascii="Candara" w:hAnsi="Candara"/>
          <w:sz w:val="24"/>
          <w:szCs w:val="24"/>
        </w:rPr>
        <w:t xml:space="preserve"> as at </w:t>
      </w:r>
      <w:r w:rsidR="00622A3B" w:rsidRPr="00660C7E">
        <w:rPr>
          <w:rFonts w:ascii="Candara" w:hAnsi="Candara"/>
          <w:sz w:val="24"/>
          <w:szCs w:val="24"/>
        </w:rPr>
        <w:t>30 September</w:t>
      </w:r>
      <w:r w:rsidR="00010AFB" w:rsidRPr="00660C7E">
        <w:rPr>
          <w:rFonts w:ascii="Candara" w:hAnsi="Candara"/>
          <w:sz w:val="24"/>
          <w:szCs w:val="24"/>
        </w:rPr>
        <w:t xml:space="preserve"> </w:t>
      </w:r>
      <w:r w:rsidR="00A2487B" w:rsidRPr="00660C7E">
        <w:rPr>
          <w:rFonts w:ascii="Candara" w:hAnsi="Candara"/>
          <w:sz w:val="24"/>
          <w:szCs w:val="24"/>
        </w:rPr>
        <w:t>and thus could change by the end of the</w:t>
      </w:r>
      <w:r w:rsidR="00023D0F" w:rsidRPr="00660C7E">
        <w:rPr>
          <w:rFonts w:ascii="Candara" w:hAnsi="Candara"/>
          <w:sz w:val="24"/>
          <w:szCs w:val="24"/>
        </w:rPr>
        <w:t xml:space="preserve"> fiscal </w:t>
      </w:r>
      <w:r w:rsidR="00A2487B" w:rsidRPr="00660C7E">
        <w:rPr>
          <w:rFonts w:ascii="Candara" w:hAnsi="Candara"/>
          <w:sz w:val="24"/>
          <w:szCs w:val="24"/>
        </w:rPr>
        <w:t>year.</w:t>
      </w:r>
    </w:p>
    <w:p w14:paraId="6882B109" w14:textId="77777777" w:rsidR="0091578D" w:rsidRPr="00660C7E" w:rsidRDefault="0091578D" w:rsidP="00D0099F">
      <w:pPr>
        <w:spacing w:line="360" w:lineRule="auto"/>
        <w:rPr>
          <w:rFonts w:ascii="Candara" w:eastAsia="Times New Roman" w:hAnsi="Candara" w:cs="Times New Roman"/>
          <w:b/>
          <w:sz w:val="24"/>
          <w:szCs w:val="24"/>
          <w:lang w:val="en-GB"/>
        </w:rPr>
      </w:pPr>
    </w:p>
    <w:p w14:paraId="2610FA71" w14:textId="77777777" w:rsidR="00835E58" w:rsidRPr="00660C7E" w:rsidRDefault="00835E58" w:rsidP="00D0099F">
      <w:pPr>
        <w:spacing w:line="360" w:lineRule="auto"/>
        <w:rPr>
          <w:rFonts w:ascii="Candara" w:eastAsia="Times New Roman" w:hAnsi="Candara" w:cs="Times New Roman"/>
          <w:b/>
          <w:sz w:val="24"/>
          <w:szCs w:val="24"/>
          <w:lang w:val="en-GB"/>
        </w:rPr>
      </w:pPr>
    </w:p>
    <w:p w14:paraId="508BC609" w14:textId="77777777" w:rsidR="00835E58" w:rsidRPr="00660C7E" w:rsidRDefault="00835E58" w:rsidP="00D0099F">
      <w:pPr>
        <w:spacing w:line="360" w:lineRule="auto"/>
        <w:rPr>
          <w:rFonts w:ascii="Candara" w:eastAsia="Times New Roman" w:hAnsi="Candara" w:cs="Times New Roman"/>
          <w:b/>
          <w:sz w:val="24"/>
          <w:szCs w:val="24"/>
          <w:lang w:val="en-GB"/>
        </w:rPr>
      </w:pPr>
    </w:p>
    <w:p w14:paraId="3356B439" w14:textId="4E737B10" w:rsidR="0091578D" w:rsidRPr="00660C7E" w:rsidRDefault="00174C29" w:rsidP="00607A4C">
      <w:pPr>
        <w:tabs>
          <w:tab w:val="left" w:pos="2295"/>
        </w:tabs>
        <w:spacing w:line="360" w:lineRule="auto"/>
        <w:rPr>
          <w:rFonts w:ascii="Candara" w:hAnsi="Candara"/>
          <w:b/>
          <w:sz w:val="24"/>
          <w:szCs w:val="24"/>
        </w:rPr>
      </w:pPr>
      <w:r w:rsidRPr="00660C7E">
        <w:rPr>
          <w:rFonts w:ascii="Candara" w:hAnsi="Candara" w:cs="Times New Roman"/>
          <w:b/>
          <w:sz w:val="24"/>
          <w:szCs w:val="24"/>
        </w:rPr>
        <w:lastRenderedPageBreak/>
        <w:t>2.</w:t>
      </w:r>
      <w:r w:rsidR="00142CC8" w:rsidRPr="00660C7E">
        <w:rPr>
          <w:rFonts w:ascii="Candara" w:hAnsi="Candara"/>
          <w:b/>
          <w:sz w:val="24"/>
          <w:szCs w:val="24"/>
        </w:rPr>
        <w:t>2.</w:t>
      </w:r>
      <w:r w:rsidR="00D0099F" w:rsidRPr="00660C7E">
        <w:rPr>
          <w:rFonts w:ascii="Candara" w:hAnsi="Candara"/>
          <w:b/>
          <w:sz w:val="24"/>
          <w:szCs w:val="24"/>
        </w:rPr>
        <w:t>3</w:t>
      </w:r>
      <w:r w:rsidR="00630670" w:rsidRPr="00660C7E">
        <w:rPr>
          <w:rFonts w:ascii="Candara" w:hAnsi="Candara"/>
          <w:b/>
          <w:sz w:val="24"/>
          <w:szCs w:val="24"/>
        </w:rPr>
        <w:tab/>
        <w:t>202</w:t>
      </w:r>
      <w:r w:rsidR="00785990" w:rsidRPr="00660C7E">
        <w:rPr>
          <w:rFonts w:ascii="Candara" w:hAnsi="Candara"/>
          <w:b/>
          <w:sz w:val="24"/>
          <w:szCs w:val="24"/>
        </w:rPr>
        <w:t>4</w:t>
      </w:r>
      <w:r w:rsidR="00607A4C" w:rsidRPr="00660C7E">
        <w:rPr>
          <w:rFonts w:ascii="Candara" w:hAnsi="Candara"/>
          <w:b/>
          <w:sz w:val="24"/>
          <w:szCs w:val="24"/>
        </w:rPr>
        <w:t xml:space="preserve"> SANITATION BUDGET PERFORMANCE</w:t>
      </w:r>
    </w:p>
    <w:p w14:paraId="204CACFA" w14:textId="10D76EC7" w:rsidR="00902021" w:rsidRPr="00660C7E" w:rsidRDefault="00020BDD" w:rsidP="00902021">
      <w:pPr>
        <w:spacing w:line="360" w:lineRule="auto"/>
        <w:rPr>
          <w:rFonts w:ascii="Candara" w:hAnsi="Candara"/>
          <w:b/>
          <w:sz w:val="24"/>
          <w:szCs w:val="24"/>
        </w:rPr>
      </w:pPr>
      <w:r w:rsidRPr="00660C7E">
        <w:rPr>
          <w:rFonts w:ascii="Candara" w:hAnsi="Candara"/>
          <w:b/>
          <w:sz w:val="24"/>
          <w:szCs w:val="24"/>
        </w:rPr>
        <w:t>Table</w:t>
      </w:r>
      <w:r w:rsidR="00902021" w:rsidRPr="00660C7E">
        <w:rPr>
          <w:rFonts w:ascii="Candara" w:hAnsi="Candara"/>
          <w:b/>
          <w:sz w:val="24"/>
          <w:szCs w:val="24"/>
        </w:rPr>
        <w:t xml:space="preserve"> </w:t>
      </w:r>
      <w:r w:rsidR="00412622" w:rsidRPr="00660C7E">
        <w:rPr>
          <w:rFonts w:ascii="Candara" w:hAnsi="Candara"/>
          <w:b/>
          <w:sz w:val="24"/>
          <w:szCs w:val="24"/>
        </w:rPr>
        <w:t>8</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5113"/>
        <w:gridCol w:w="2108"/>
        <w:gridCol w:w="1727"/>
      </w:tblGrid>
      <w:tr w:rsidR="00660C7E" w:rsidRPr="00660C7E" w14:paraId="3F4FCDF9" w14:textId="77777777" w:rsidTr="00785990">
        <w:trPr>
          <w:trHeight w:val="330"/>
        </w:trPr>
        <w:tc>
          <w:tcPr>
            <w:tcW w:w="9400" w:type="dxa"/>
            <w:gridSpan w:val="4"/>
            <w:shd w:val="clear" w:color="auto" w:fill="auto"/>
            <w:noWrap/>
            <w:vAlign w:val="bottom"/>
            <w:hideMark/>
          </w:tcPr>
          <w:p w14:paraId="25E78E6E" w14:textId="77777777" w:rsidR="00785990" w:rsidRPr="00660C7E" w:rsidRDefault="00785990" w:rsidP="0078599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2024 SANITATION BUDGET PERFORMANCE</w:t>
            </w:r>
          </w:p>
        </w:tc>
      </w:tr>
      <w:tr w:rsidR="00660C7E" w:rsidRPr="00660C7E" w14:paraId="2DDB20AC" w14:textId="77777777" w:rsidTr="00785990">
        <w:trPr>
          <w:trHeight w:val="1275"/>
        </w:trPr>
        <w:tc>
          <w:tcPr>
            <w:tcW w:w="452" w:type="dxa"/>
            <w:shd w:val="clear" w:color="auto" w:fill="auto"/>
            <w:noWrap/>
            <w:vAlign w:val="center"/>
            <w:hideMark/>
          </w:tcPr>
          <w:p w14:paraId="739DA31B" w14:textId="77777777" w:rsidR="00785990" w:rsidRPr="00660C7E" w:rsidRDefault="00785990" w:rsidP="00785990">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NO.</w:t>
            </w:r>
          </w:p>
        </w:tc>
        <w:tc>
          <w:tcPr>
            <w:tcW w:w="5113" w:type="dxa"/>
            <w:shd w:val="clear" w:color="auto" w:fill="auto"/>
            <w:noWrap/>
            <w:vAlign w:val="center"/>
            <w:hideMark/>
          </w:tcPr>
          <w:p w14:paraId="01873CA5" w14:textId="77777777" w:rsidR="00785990" w:rsidRPr="00660C7E" w:rsidRDefault="00785990" w:rsidP="0078599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NAME OF ACTIVITY/PROJECT</w:t>
            </w:r>
          </w:p>
        </w:tc>
        <w:tc>
          <w:tcPr>
            <w:tcW w:w="2108" w:type="dxa"/>
            <w:shd w:val="clear" w:color="auto" w:fill="auto"/>
            <w:noWrap/>
            <w:vAlign w:val="center"/>
            <w:hideMark/>
          </w:tcPr>
          <w:p w14:paraId="3C2E46E8" w14:textId="77777777" w:rsidR="00785990" w:rsidRPr="00660C7E" w:rsidRDefault="00785990" w:rsidP="0078599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BUDGET (GH¢) </w:t>
            </w:r>
          </w:p>
        </w:tc>
        <w:tc>
          <w:tcPr>
            <w:tcW w:w="1727" w:type="dxa"/>
            <w:shd w:val="clear" w:color="auto" w:fill="auto"/>
            <w:vAlign w:val="center"/>
            <w:hideMark/>
          </w:tcPr>
          <w:p w14:paraId="5662F844" w14:textId="77777777" w:rsidR="00785990" w:rsidRPr="00660C7E" w:rsidRDefault="00785990" w:rsidP="00785990">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 xml:space="preserve"> ACTUAL AS AT SEPTEMBER, 2024 </w:t>
            </w:r>
          </w:p>
        </w:tc>
      </w:tr>
      <w:tr w:rsidR="00660C7E" w:rsidRPr="00660C7E" w14:paraId="5737F3BE" w14:textId="77777777" w:rsidTr="00785990">
        <w:trPr>
          <w:trHeight w:val="330"/>
        </w:trPr>
        <w:tc>
          <w:tcPr>
            <w:tcW w:w="9400" w:type="dxa"/>
            <w:gridSpan w:val="4"/>
            <w:shd w:val="clear" w:color="auto" w:fill="auto"/>
            <w:noWrap/>
            <w:vAlign w:val="center"/>
            <w:hideMark/>
          </w:tcPr>
          <w:p w14:paraId="4A812367" w14:textId="77777777" w:rsidR="00785990" w:rsidRPr="00660C7E" w:rsidRDefault="00785990" w:rsidP="0078599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LIQUID WASTE</w:t>
            </w:r>
          </w:p>
        </w:tc>
      </w:tr>
      <w:tr w:rsidR="00660C7E" w:rsidRPr="00660C7E" w14:paraId="708B04BA" w14:textId="77777777" w:rsidTr="00785990">
        <w:trPr>
          <w:trHeight w:val="630"/>
        </w:trPr>
        <w:tc>
          <w:tcPr>
            <w:tcW w:w="452" w:type="dxa"/>
            <w:shd w:val="clear" w:color="auto" w:fill="auto"/>
            <w:noWrap/>
            <w:vAlign w:val="bottom"/>
            <w:hideMark/>
          </w:tcPr>
          <w:p w14:paraId="188EAB40" w14:textId="77777777" w:rsidR="00785990" w:rsidRPr="00660C7E" w:rsidRDefault="00785990" w:rsidP="00785990">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w:t>
            </w:r>
          </w:p>
        </w:tc>
        <w:tc>
          <w:tcPr>
            <w:tcW w:w="5113" w:type="dxa"/>
            <w:shd w:val="clear" w:color="auto" w:fill="auto"/>
            <w:vAlign w:val="bottom"/>
            <w:hideMark/>
          </w:tcPr>
          <w:p w14:paraId="344C66F4" w14:textId="77777777"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Support towards Community Led Total Sanitation (CLTS) at Small London and Kwame Whettey</w:t>
            </w:r>
          </w:p>
        </w:tc>
        <w:tc>
          <w:tcPr>
            <w:tcW w:w="2108" w:type="dxa"/>
            <w:shd w:val="clear" w:color="auto" w:fill="auto"/>
            <w:noWrap/>
            <w:vAlign w:val="bottom"/>
            <w:hideMark/>
          </w:tcPr>
          <w:p w14:paraId="72167B06" w14:textId="77777777" w:rsidR="00785990" w:rsidRPr="00660C7E" w:rsidRDefault="00785990" w:rsidP="0078599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5,000.00</w:t>
            </w:r>
          </w:p>
        </w:tc>
        <w:tc>
          <w:tcPr>
            <w:tcW w:w="1727" w:type="dxa"/>
            <w:shd w:val="clear" w:color="auto" w:fill="auto"/>
            <w:noWrap/>
            <w:vAlign w:val="bottom"/>
            <w:hideMark/>
          </w:tcPr>
          <w:p w14:paraId="637A93F5" w14:textId="77777777" w:rsidR="00785990" w:rsidRPr="00660C7E" w:rsidRDefault="00785990" w:rsidP="0078599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r>
      <w:tr w:rsidR="00660C7E" w:rsidRPr="00660C7E" w14:paraId="14239C4A" w14:textId="77777777" w:rsidTr="00785990">
        <w:trPr>
          <w:trHeight w:val="315"/>
        </w:trPr>
        <w:tc>
          <w:tcPr>
            <w:tcW w:w="452" w:type="dxa"/>
            <w:shd w:val="clear" w:color="auto" w:fill="auto"/>
            <w:noWrap/>
            <w:vAlign w:val="bottom"/>
            <w:hideMark/>
          </w:tcPr>
          <w:p w14:paraId="204154E6" w14:textId="77777777" w:rsidR="00785990" w:rsidRPr="00660C7E" w:rsidRDefault="00785990" w:rsidP="00785990">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2</w:t>
            </w:r>
          </w:p>
        </w:tc>
        <w:tc>
          <w:tcPr>
            <w:tcW w:w="5113" w:type="dxa"/>
            <w:shd w:val="clear" w:color="auto" w:fill="auto"/>
            <w:vAlign w:val="center"/>
            <w:hideMark/>
          </w:tcPr>
          <w:p w14:paraId="0562C2D1" w14:textId="77777777"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Desilting of Drains at Bawjiase and Beraku market</w:t>
            </w:r>
          </w:p>
        </w:tc>
        <w:tc>
          <w:tcPr>
            <w:tcW w:w="2108" w:type="dxa"/>
            <w:shd w:val="clear" w:color="auto" w:fill="auto"/>
            <w:noWrap/>
            <w:vAlign w:val="bottom"/>
            <w:hideMark/>
          </w:tcPr>
          <w:p w14:paraId="38D87570" w14:textId="77777777" w:rsidR="00785990" w:rsidRPr="00660C7E" w:rsidRDefault="00785990" w:rsidP="00785990">
            <w:pPr>
              <w:spacing w:after="0" w:line="240" w:lineRule="auto"/>
              <w:jc w:val="right"/>
              <w:rPr>
                <w:rFonts w:ascii="Candara" w:eastAsia="Times New Roman" w:hAnsi="Candara" w:cs="Calibri"/>
              </w:rPr>
            </w:pPr>
            <w:r w:rsidRPr="00660C7E">
              <w:rPr>
                <w:rFonts w:ascii="Candara" w:eastAsia="Times New Roman" w:hAnsi="Candara" w:cs="Calibri"/>
              </w:rPr>
              <w:t xml:space="preserve">                    10,000.00 </w:t>
            </w:r>
          </w:p>
        </w:tc>
        <w:tc>
          <w:tcPr>
            <w:tcW w:w="1727" w:type="dxa"/>
            <w:shd w:val="clear" w:color="auto" w:fill="auto"/>
            <w:noWrap/>
            <w:vAlign w:val="bottom"/>
            <w:hideMark/>
          </w:tcPr>
          <w:p w14:paraId="631E154A" w14:textId="77777777" w:rsidR="00785990" w:rsidRPr="00660C7E" w:rsidRDefault="00785990" w:rsidP="0078599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7,000.00 </w:t>
            </w:r>
          </w:p>
        </w:tc>
      </w:tr>
      <w:tr w:rsidR="00660C7E" w:rsidRPr="00660C7E" w14:paraId="066172F5" w14:textId="77777777" w:rsidTr="00785990">
        <w:trPr>
          <w:trHeight w:val="315"/>
        </w:trPr>
        <w:tc>
          <w:tcPr>
            <w:tcW w:w="452" w:type="dxa"/>
            <w:shd w:val="clear" w:color="auto" w:fill="auto"/>
            <w:noWrap/>
            <w:vAlign w:val="bottom"/>
            <w:hideMark/>
          </w:tcPr>
          <w:p w14:paraId="352F85A5" w14:textId="77777777" w:rsidR="00785990" w:rsidRPr="00660C7E" w:rsidRDefault="00785990" w:rsidP="00785990">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3</w:t>
            </w:r>
          </w:p>
        </w:tc>
        <w:tc>
          <w:tcPr>
            <w:tcW w:w="5113" w:type="dxa"/>
            <w:shd w:val="clear" w:color="auto" w:fill="auto"/>
            <w:vAlign w:val="center"/>
            <w:hideMark/>
          </w:tcPr>
          <w:p w14:paraId="7B26DEB5" w14:textId="77777777"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Desludgement of Assembly owned public toilets </w:t>
            </w:r>
          </w:p>
        </w:tc>
        <w:tc>
          <w:tcPr>
            <w:tcW w:w="2108" w:type="dxa"/>
            <w:shd w:val="clear" w:color="auto" w:fill="auto"/>
            <w:noWrap/>
            <w:vAlign w:val="bottom"/>
            <w:hideMark/>
          </w:tcPr>
          <w:p w14:paraId="1D3AC8CE" w14:textId="77777777" w:rsidR="00785990" w:rsidRPr="00660C7E" w:rsidRDefault="00785990" w:rsidP="00785990">
            <w:pPr>
              <w:spacing w:after="0" w:line="240" w:lineRule="auto"/>
              <w:jc w:val="right"/>
              <w:rPr>
                <w:rFonts w:ascii="Candara" w:eastAsia="Times New Roman" w:hAnsi="Candara" w:cs="Calibri"/>
              </w:rPr>
            </w:pPr>
            <w:r w:rsidRPr="00660C7E">
              <w:rPr>
                <w:rFonts w:ascii="Candara" w:eastAsia="Times New Roman" w:hAnsi="Candara" w:cs="Calibri"/>
              </w:rPr>
              <w:t xml:space="preserve">                     17,000.00 </w:t>
            </w:r>
          </w:p>
        </w:tc>
        <w:tc>
          <w:tcPr>
            <w:tcW w:w="1727" w:type="dxa"/>
            <w:shd w:val="clear" w:color="auto" w:fill="auto"/>
            <w:noWrap/>
            <w:vAlign w:val="bottom"/>
            <w:hideMark/>
          </w:tcPr>
          <w:p w14:paraId="733654D5" w14:textId="77777777" w:rsidR="00785990" w:rsidRPr="00660C7E" w:rsidRDefault="00785990" w:rsidP="0078599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6,500.00 </w:t>
            </w:r>
          </w:p>
        </w:tc>
      </w:tr>
      <w:tr w:rsidR="00660C7E" w:rsidRPr="00660C7E" w14:paraId="39C170BD" w14:textId="77777777" w:rsidTr="00785990">
        <w:trPr>
          <w:trHeight w:val="945"/>
        </w:trPr>
        <w:tc>
          <w:tcPr>
            <w:tcW w:w="452" w:type="dxa"/>
            <w:shd w:val="clear" w:color="auto" w:fill="auto"/>
            <w:noWrap/>
            <w:vAlign w:val="bottom"/>
            <w:hideMark/>
          </w:tcPr>
          <w:p w14:paraId="6383D2FB" w14:textId="77777777" w:rsidR="00785990" w:rsidRPr="00660C7E" w:rsidRDefault="00785990" w:rsidP="00785990">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4</w:t>
            </w:r>
          </w:p>
        </w:tc>
        <w:tc>
          <w:tcPr>
            <w:tcW w:w="5113" w:type="dxa"/>
            <w:shd w:val="clear" w:color="auto" w:fill="auto"/>
            <w:vAlign w:val="center"/>
            <w:hideMark/>
          </w:tcPr>
          <w:p w14:paraId="5341C6F1" w14:textId="6A0FB521"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Construction of 1 No. 32 Seater W/C at Awutu Beraku, 12</w:t>
            </w:r>
            <w:r w:rsidR="00953A2A" w:rsidRPr="00660C7E">
              <w:rPr>
                <w:rFonts w:ascii="Candara" w:eastAsia="Times New Roman" w:hAnsi="Candara" w:cs="Calibri"/>
                <w:sz w:val="24"/>
                <w:szCs w:val="24"/>
              </w:rPr>
              <w:t>-</w:t>
            </w:r>
            <w:r w:rsidRPr="00660C7E">
              <w:rPr>
                <w:rFonts w:ascii="Candara" w:eastAsia="Times New Roman" w:hAnsi="Candara" w:cs="Calibri"/>
                <w:sz w:val="24"/>
                <w:szCs w:val="24"/>
              </w:rPr>
              <w:t>seater W/C at Bonsueku and Mini durbar ground at Bibianiha</w:t>
            </w:r>
          </w:p>
        </w:tc>
        <w:tc>
          <w:tcPr>
            <w:tcW w:w="2108" w:type="dxa"/>
            <w:shd w:val="clear" w:color="auto" w:fill="auto"/>
            <w:noWrap/>
            <w:vAlign w:val="bottom"/>
            <w:hideMark/>
          </w:tcPr>
          <w:p w14:paraId="1D79EAA3" w14:textId="77777777" w:rsidR="00785990" w:rsidRPr="00660C7E" w:rsidRDefault="00785990" w:rsidP="00785990">
            <w:pPr>
              <w:spacing w:after="0" w:line="240" w:lineRule="auto"/>
              <w:jc w:val="right"/>
              <w:rPr>
                <w:rFonts w:ascii="Candara" w:eastAsia="Times New Roman" w:hAnsi="Candara" w:cs="Calibri"/>
              </w:rPr>
            </w:pPr>
            <w:r w:rsidRPr="00660C7E">
              <w:rPr>
                <w:rFonts w:ascii="Candara" w:eastAsia="Times New Roman" w:hAnsi="Candara" w:cs="Calibri"/>
              </w:rPr>
              <w:t xml:space="preserve">                       71,281.71 </w:t>
            </w:r>
          </w:p>
        </w:tc>
        <w:tc>
          <w:tcPr>
            <w:tcW w:w="1727" w:type="dxa"/>
            <w:shd w:val="clear" w:color="auto" w:fill="auto"/>
            <w:noWrap/>
            <w:vAlign w:val="bottom"/>
            <w:hideMark/>
          </w:tcPr>
          <w:p w14:paraId="692B35F2" w14:textId="77777777" w:rsidR="00785990" w:rsidRPr="00660C7E" w:rsidRDefault="00785990" w:rsidP="0078599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r>
      <w:tr w:rsidR="00660C7E" w:rsidRPr="00660C7E" w14:paraId="1F03233B" w14:textId="77777777" w:rsidTr="00785990">
        <w:trPr>
          <w:trHeight w:val="645"/>
        </w:trPr>
        <w:tc>
          <w:tcPr>
            <w:tcW w:w="452" w:type="dxa"/>
            <w:shd w:val="clear" w:color="auto" w:fill="auto"/>
            <w:noWrap/>
            <w:vAlign w:val="bottom"/>
            <w:hideMark/>
          </w:tcPr>
          <w:p w14:paraId="4D0EC4BF" w14:textId="77777777" w:rsidR="00785990" w:rsidRPr="00660C7E" w:rsidRDefault="00785990" w:rsidP="00785990">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5</w:t>
            </w:r>
          </w:p>
        </w:tc>
        <w:tc>
          <w:tcPr>
            <w:tcW w:w="5113" w:type="dxa"/>
            <w:shd w:val="clear" w:color="auto" w:fill="auto"/>
            <w:vAlign w:val="center"/>
            <w:hideMark/>
          </w:tcPr>
          <w:p w14:paraId="4A9EB52B" w14:textId="77777777"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Construction of 1 No. 6-Seater W/C Toilet at Bontrase market</w:t>
            </w:r>
          </w:p>
        </w:tc>
        <w:tc>
          <w:tcPr>
            <w:tcW w:w="2108" w:type="dxa"/>
            <w:shd w:val="clear" w:color="auto" w:fill="auto"/>
            <w:noWrap/>
            <w:vAlign w:val="bottom"/>
            <w:hideMark/>
          </w:tcPr>
          <w:p w14:paraId="45990E09" w14:textId="77777777" w:rsidR="00785990" w:rsidRPr="00660C7E" w:rsidRDefault="00785990" w:rsidP="00785990">
            <w:pPr>
              <w:spacing w:after="0" w:line="240" w:lineRule="auto"/>
              <w:jc w:val="right"/>
              <w:rPr>
                <w:rFonts w:ascii="Candara" w:eastAsia="Times New Roman" w:hAnsi="Candara" w:cs="Calibri"/>
              </w:rPr>
            </w:pPr>
            <w:r w:rsidRPr="00660C7E">
              <w:rPr>
                <w:rFonts w:ascii="Candara" w:eastAsia="Times New Roman" w:hAnsi="Candara" w:cs="Calibri"/>
              </w:rPr>
              <w:t xml:space="preserve">                      93,570.17 </w:t>
            </w:r>
          </w:p>
        </w:tc>
        <w:tc>
          <w:tcPr>
            <w:tcW w:w="1727" w:type="dxa"/>
            <w:shd w:val="clear" w:color="auto" w:fill="auto"/>
            <w:noWrap/>
            <w:vAlign w:val="bottom"/>
            <w:hideMark/>
          </w:tcPr>
          <w:p w14:paraId="1BBC39D3" w14:textId="77777777" w:rsidR="00785990" w:rsidRPr="00660C7E" w:rsidRDefault="00785990" w:rsidP="0078599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68,035.22 </w:t>
            </w:r>
          </w:p>
        </w:tc>
      </w:tr>
      <w:tr w:rsidR="00660C7E" w:rsidRPr="00660C7E" w14:paraId="13A2AC58" w14:textId="77777777" w:rsidTr="00785990">
        <w:trPr>
          <w:trHeight w:val="330"/>
        </w:trPr>
        <w:tc>
          <w:tcPr>
            <w:tcW w:w="452" w:type="dxa"/>
            <w:shd w:val="clear" w:color="auto" w:fill="auto"/>
            <w:noWrap/>
            <w:vAlign w:val="bottom"/>
            <w:hideMark/>
          </w:tcPr>
          <w:p w14:paraId="566B3E29" w14:textId="77777777"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5113" w:type="dxa"/>
            <w:shd w:val="clear" w:color="auto" w:fill="auto"/>
            <w:vAlign w:val="bottom"/>
            <w:hideMark/>
          </w:tcPr>
          <w:p w14:paraId="6B3C9FC8" w14:textId="77777777" w:rsidR="00785990" w:rsidRPr="00660C7E" w:rsidRDefault="00785990" w:rsidP="00785990">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Total</w:t>
            </w:r>
          </w:p>
        </w:tc>
        <w:tc>
          <w:tcPr>
            <w:tcW w:w="2108" w:type="dxa"/>
            <w:shd w:val="clear" w:color="auto" w:fill="auto"/>
            <w:noWrap/>
            <w:vAlign w:val="bottom"/>
            <w:hideMark/>
          </w:tcPr>
          <w:p w14:paraId="0FCAA349" w14:textId="77777777" w:rsidR="00785990" w:rsidRPr="00660C7E" w:rsidRDefault="00785990" w:rsidP="00785990">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 xml:space="preserve">                 196,851.88 </w:t>
            </w:r>
          </w:p>
        </w:tc>
        <w:tc>
          <w:tcPr>
            <w:tcW w:w="1727" w:type="dxa"/>
            <w:shd w:val="clear" w:color="auto" w:fill="auto"/>
            <w:noWrap/>
            <w:vAlign w:val="bottom"/>
            <w:hideMark/>
          </w:tcPr>
          <w:p w14:paraId="6BE6E316" w14:textId="77777777" w:rsidR="00785990" w:rsidRPr="00660C7E" w:rsidRDefault="00785990" w:rsidP="00785990">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 xml:space="preserve">            81,535.22 </w:t>
            </w:r>
          </w:p>
        </w:tc>
      </w:tr>
      <w:tr w:rsidR="00660C7E" w:rsidRPr="00660C7E" w14:paraId="252B5039" w14:textId="77777777" w:rsidTr="00785990">
        <w:trPr>
          <w:trHeight w:val="330"/>
        </w:trPr>
        <w:tc>
          <w:tcPr>
            <w:tcW w:w="9400" w:type="dxa"/>
            <w:gridSpan w:val="4"/>
            <w:shd w:val="clear" w:color="auto" w:fill="auto"/>
            <w:noWrap/>
            <w:vAlign w:val="bottom"/>
            <w:hideMark/>
          </w:tcPr>
          <w:p w14:paraId="62BA6E6E" w14:textId="77777777" w:rsidR="00785990" w:rsidRPr="00660C7E" w:rsidRDefault="00785990" w:rsidP="0078599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SOLID WASTE</w:t>
            </w:r>
          </w:p>
        </w:tc>
      </w:tr>
      <w:tr w:rsidR="00660C7E" w:rsidRPr="00660C7E" w14:paraId="5405F924" w14:textId="77777777" w:rsidTr="00785990">
        <w:trPr>
          <w:trHeight w:val="315"/>
        </w:trPr>
        <w:tc>
          <w:tcPr>
            <w:tcW w:w="452" w:type="dxa"/>
            <w:shd w:val="clear" w:color="auto" w:fill="auto"/>
            <w:noWrap/>
            <w:vAlign w:val="center"/>
            <w:hideMark/>
          </w:tcPr>
          <w:p w14:paraId="09B16185" w14:textId="77777777" w:rsidR="00785990" w:rsidRPr="00660C7E" w:rsidRDefault="00785990" w:rsidP="00785990">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w:t>
            </w:r>
          </w:p>
        </w:tc>
        <w:tc>
          <w:tcPr>
            <w:tcW w:w="5113" w:type="dxa"/>
            <w:shd w:val="clear" w:color="auto" w:fill="auto"/>
            <w:vAlign w:val="center"/>
            <w:hideMark/>
          </w:tcPr>
          <w:p w14:paraId="74F6D161" w14:textId="77777777"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Sanitation Improvement Package</w:t>
            </w:r>
          </w:p>
        </w:tc>
        <w:tc>
          <w:tcPr>
            <w:tcW w:w="2108" w:type="dxa"/>
            <w:shd w:val="clear" w:color="auto" w:fill="auto"/>
            <w:noWrap/>
            <w:vAlign w:val="center"/>
            <w:hideMark/>
          </w:tcPr>
          <w:p w14:paraId="3BCB5A91" w14:textId="77777777" w:rsidR="00785990" w:rsidRPr="00660C7E" w:rsidRDefault="00785990" w:rsidP="0078599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170,200.00 </w:t>
            </w:r>
          </w:p>
        </w:tc>
        <w:tc>
          <w:tcPr>
            <w:tcW w:w="1727" w:type="dxa"/>
            <w:shd w:val="clear" w:color="auto" w:fill="auto"/>
            <w:noWrap/>
            <w:vAlign w:val="center"/>
            <w:hideMark/>
          </w:tcPr>
          <w:p w14:paraId="035E4EE9" w14:textId="77777777" w:rsidR="00785990" w:rsidRPr="00660C7E" w:rsidRDefault="00785990" w:rsidP="0078599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85,100.00 </w:t>
            </w:r>
          </w:p>
        </w:tc>
      </w:tr>
      <w:tr w:rsidR="00660C7E" w:rsidRPr="00660C7E" w14:paraId="44FB3C6F" w14:textId="77777777" w:rsidTr="00785990">
        <w:trPr>
          <w:trHeight w:val="315"/>
        </w:trPr>
        <w:tc>
          <w:tcPr>
            <w:tcW w:w="452" w:type="dxa"/>
            <w:shd w:val="clear" w:color="auto" w:fill="auto"/>
            <w:noWrap/>
            <w:vAlign w:val="center"/>
            <w:hideMark/>
          </w:tcPr>
          <w:p w14:paraId="0433B246" w14:textId="77777777" w:rsidR="00785990" w:rsidRPr="00660C7E" w:rsidRDefault="00785990" w:rsidP="00785990">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2</w:t>
            </w:r>
          </w:p>
        </w:tc>
        <w:tc>
          <w:tcPr>
            <w:tcW w:w="5113" w:type="dxa"/>
            <w:shd w:val="clear" w:color="auto" w:fill="auto"/>
            <w:noWrap/>
            <w:vAlign w:val="center"/>
            <w:hideMark/>
          </w:tcPr>
          <w:p w14:paraId="4E4AD2E3" w14:textId="77777777"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Fumigation</w:t>
            </w:r>
          </w:p>
        </w:tc>
        <w:tc>
          <w:tcPr>
            <w:tcW w:w="2108" w:type="dxa"/>
            <w:shd w:val="clear" w:color="auto" w:fill="auto"/>
            <w:noWrap/>
            <w:vAlign w:val="center"/>
            <w:hideMark/>
          </w:tcPr>
          <w:p w14:paraId="278935CB" w14:textId="77777777" w:rsidR="00785990" w:rsidRPr="00660C7E" w:rsidRDefault="00785990" w:rsidP="0078599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161,000.00 </w:t>
            </w:r>
          </w:p>
        </w:tc>
        <w:tc>
          <w:tcPr>
            <w:tcW w:w="1727" w:type="dxa"/>
            <w:shd w:val="clear" w:color="auto" w:fill="auto"/>
            <w:noWrap/>
            <w:vAlign w:val="center"/>
            <w:hideMark/>
          </w:tcPr>
          <w:p w14:paraId="55E172BA" w14:textId="77777777" w:rsidR="00785990" w:rsidRPr="00660C7E" w:rsidRDefault="00785990" w:rsidP="0078599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80,500.00 </w:t>
            </w:r>
          </w:p>
        </w:tc>
      </w:tr>
      <w:tr w:rsidR="00660C7E" w:rsidRPr="00660C7E" w14:paraId="45EC8DDA" w14:textId="77777777" w:rsidTr="00785990">
        <w:trPr>
          <w:trHeight w:val="315"/>
        </w:trPr>
        <w:tc>
          <w:tcPr>
            <w:tcW w:w="452" w:type="dxa"/>
            <w:shd w:val="clear" w:color="auto" w:fill="auto"/>
            <w:noWrap/>
            <w:vAlign w:val="center"/>
            <w:hideMark/>
          </w:tcPr>
          <w:p w14:paraId="754A599E" w14:textId="77777777" w:rsidR="00785990" w:rsidRPr="00660C7E" w:rsidRDefault="00785990" w:rsidP="00785990">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3</w:t>
            </w:r>
          </w:p>
        </w:tc>
        <w:tc>
          <w:tcPr>
            <w:tcW w:w="5113" w:type="dxa"/>
            <w:shd w:val="clear" w:color="auto" w:fill="auto"/>
            <w:vAlign w:val="center"/>
            <w:hideMark/>
          </w:tcPr>
          <w:p w14:paraId="405D06CC" w14:textId="77777777"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Maintenance of Disposal site at Bonsueku</w:t>
            </w:r>
          </w:p>
        </w:tc>
        <w:tc>
          <w:tcPr>
            <w:tcW w:w="2108" w:type="dxa"/>
            <w:shd w:val="clear" w:color="auto" w:fill="auto"/>
            <w:noWrap/>
            <w:vAlign w:val="center"/>
            <w:hideMark/>
          </w:tcPr>
          <w:p w14:paraId="4BDA9873" w14:textId="77777777" w:rsidR="00785990" w:rsidRPr="00660C7E" w:rsidRDefault="00785990" w:rsidP="0078599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80,000.00 </w:t>
            </w:r>
          </w:p>
        </w:tc>
        <w:tc>
          <w:tcPr>
            <w:tcW w:w="1727" w:type="dxa"/>
            <w:shd w:val="clear" w:color="auto" w:fill="auto"/>
            <w:noWrap/>
            <w:vAlign w:val="bottom"/>
            <w:hideMark/>
          </w:tcPr>
          <w:p w14:paraId="1C17538A" w14:textId="77777777" w:rsidR="00785990" w:rsidRPr="00660C7E" w:rsidRDefault="00785990" w:rsidP="0078599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r>
      <w:tr w:rsidR="00660C7E" w:rsidRPr="00660C7E" w14:paraId="0FAD089F" w14:textId="77777777" w:rsidTr="00785990">
        <w:trPr>
          <w:trHeight w:val="315"/>
        </w:trPr>
        <w:tc>
          <w:tcPr>
            <w:tcW w:w="452" w:type="dxa"/>
            <w:shd w:val="clear" w:color="auto" w:fill="auto"/>
            <w:noWrap/>
            <w:vAlign w:val="center"/>
            <w:hideMark/>
          </w:tcPr>
          <w:p w14:paraId="1F0AD14B" w14:textId="77777777" w:rsidR="00785990" w:rsidRPr="00660C7E" w:rsidRDefault="00785990" w:rsidP="00785990">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4</w:t>
            </w:r>
          </w:p>
        </w:tc>
        <w:tc>
          <w:tcPr>
            <w:tcW w:w="5113" w:type="dxa"/>
            <w:shd w:val="clear" w:color="auto" w:fill="auto"/>
            <w:noWrap/>
            <w:vAlign w:val="center"/>
            <w:hideMark/>
          </w:tcPr>
          <w:p w14:paraId="7D0BEFB4" w14:textId="77777777"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Procurement of 2 No. Refuse Containers</w:t>
            </w:r>
          </w:p>
        </w:tc>
        <w:tc>
          <w:tcPr>
            <w:tcW w:w="2108" w:type="dxa"/>
            <w:shd w:val="clear" w:color="auto" w:fill="auto"/>
            <w:noWrap/>
            <w:vAlign w:val="center"/>
            <w:hideMark/>
          </w:tcPr>
          <w:p w14:paraId="4DF7B4D7" w14:textId="77777777" w:rsidR="00785990" w:rsidRPr="00660C7E" w:rsidRDefault="00785990" w:rsidP="0078599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30,000.00 </w:t>
            </w:r>
          </w:p>
        </w:tc>
        <w:tc>
          <w:tcPr>
            <w:tcW w:w="1727" w:type="dxa"/>
            <w:shd w:val="clear" w:color="auto" w:fill="auto"/>
            <w:noWrap/>
            <w:vAlign w:val="center"/>
            <w:hideMark/>
          </w:tcPr>
          <w:p w14:paraId="32E17E0A" w14:textId="77777777" w:rsidR="00785990" w:rsidRPr="00660C7E" w:rsidRDefault="00785990" w:rsidP="0078599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30,000.00 </w:t>
            </w:r>
          </w:p>
        </w:tc>
      </w:tr>
      <w:tr w:rsidR="00660C7E" w:rsidRPr="00660C7E" w14:paraId="5F2A1D6E" w14:textId="77777777" w:rsidTr="00785990">
        <w:trPr>
          <w:trHeight w:val="315"/>
        </w:trPr>
        <w:tc>
          <w:tcPr>
            <w:tcW w:w="452" w:type="dxa"/>
            <w:shd w:val="clear" w:color="auto" w:fill="auto"/>
            <w:noWrap/>
            <w:vAlign w:val="center"/>
            <w:hideMark/>
          </w:tcPr>
          <w:p w14:paraId="7C307E12" w14:textId="77777777" w:rsidR="00785990" w:rsidRPr="00660C7E" w:rsidRDefault="00785990" w:rsidP="00785990">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5</w:t>
            </w:r>
          </w:p>
        </w:tc>
        <w:tc>
          <w:tcPr>
            <w:tcW w:w="5113" w:type="dxa"/>
            <w:shd w:val="clear" w:color="auto" w:fill="auto"/>
            <w:noWrap/>
            <w:vAlign w:val="center"/>
            <w:hideMark/>
          </w:tcPr>
          <w:p w14:paraId="6B616F39" w14:textId="77777777"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Organisation of Clean up exercises</w:t>
            </w:r>
          </w:p>
        </w:tc>
        <w:tc>
          <w:tcPr>
            <w:tcW w:w="2108" w:type="dxa"/>
            <w:shd w:val="clear" w:color="auto" w:fill="auto"/>
            <w:noWrap/>
            <w:vAlign w:val="center"/>
            <w:hideMark/>
          </w:tcPr>
          <w:p w14:paraId="01F18DB4" w14:textId="77777777" w:rsidR="00953A2A" w:rsidRPr="00660C7E" w:rsidRDefault="00953A2A" w:rsidP="00785990">
            <w:pPr>
              <w:spacing w:after="0" w:line="240" w:lineRule="auto"/>
              <w:jc w:val="right"/>
              <w:rPr>
                <w:rFonts w:ascii="Candara" w:eastAsia="Times New Roman" w:hAnsi="Candara" w:cs="Calibri"/>
                <w:sz w:val="24"/>
                <w:szCs w:val="24"/>
              </w:rPr>
            </w:pPr>
          </w:p>
          <w:p w14:paraId="13F4D31F" w14:textId="77A4A241" w:rsidR="00785990" w:rsidRPr="00660C7E" w:rsidRDefault="00785990" w:rsidP="0078599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40,000.00</w:t>
            </w:r>
          </w:p>
        </w:tc>
        <w:tc>
          <w:tcPr>
            <w:tcW w:w="1727" w:type="dxa"/>
            <w:shd w:val="clear" w:color="auto" w:fill="auto"/>
            <w:noWrap/>
            <w:vAlign w:val="center"/>
            <w:hideMark/>
          </w:tcPr>
          <w:p w14:paraId="32541804" w14:textId="77777777" w:rsidR="00785990" w:rsidRPr="00660C7E" w:rsidRDefault="00785990" w:rsidP="0078599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8,500.00 </w:t>
            </w:r>
          </w:p>
        </w:tc>
      </w:tr>
      <w:tr w:rsidR="00660C7E" w:rsidRPr="00660C7E" w14:paraId="1544C3E6" w14:textId="77777777" w:rsidTr="00785990">
        <w:trPr>
          <w:trHeight w:val="945"/>
        </w:trPr>
        <w:tc>
          <w:tcPr>
            <w:tcW w:w="452" w:type="dxa"/>
            <w:shd w:val="clear" w:color="auto" w:fill="auto"/>
            <w:noWrap/>
            <w:vAlign w:val="center"/>
            <w:hideMark/>
          </w:tcPr>
          <w:p w14:paraId="6DB7E5D7" w14:textId="77777777" w:rsidR="00785990" w:rsidRPr="00660C7E" w:rsidRDefault="00785990" w:rsidP="00785990">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6</w:t>
            </w:r>
          </w:p>
        </w:tc>
        <w:tc>
          <w:tcPr>
            <w:tcW w:w="5113" w:type="dxa"/>
            <w:shd w:val="clear" w:color="auto" w:fill="auto"/>
            <w:vAlign w:val="center"/>
            <w:hideMark/>
          </w:tcPr>
          <w:p w14:paraId="42F963FD" w14:textId="77777777"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Procurement of Sanitation Tools (Brooms, Shovels, Detergent, Gloves, Wheelbarrow, Protective Cloths etc.)</w:t>
            </w:r>
          </w:p>
        </w:tc>
        <w:tc>
          <w:tcPr>
            <w:tcW w:w="2108" w:type="dxa"/>
            <w:shd w:val="clear" w:color="auto" w:fill="auto"/>
            <w:noWrap/>
            <w:vAlign w:val="center"/>
            <w:hideMark/>
          </w:tcPr>
          <w:p w14:paraId="6C6735BB" w14:textId="77777777" w:rsidR="00953A2A" w:rsidRPr="00660C7E" w:rsidRDefault="00953A2A" w:rsidP="00785990">
            <w:pPr>
              <w:spacing w:after="0" w:line="240" w:lineRule="auto"/>
              <w:jc w:val="right"/>
              <w:rPr>
                <w:rFonts w:ascii="Candara" w:eastAsia="Times New Roman" w:hAnsi="Candara" w:cs="Calibri"/>
                <w:sz w:val="24"/>
                <w:szCs w:val="24"/>
              </w:rPr>
            </w:pPr>
          </w:p>
          <w:p w14:paraId="69B71F32" w14:textId="77777777" w:rsidR="005F153E" w:rsidRPr="00660C7E" w:rsidRDefault="005F153E" w:rsidP="00785990">
            <w:pPr>
              <w:spacing w:after="0" w:line="240" w:lineRule="auto"/>
              <w:jc w:val="right"/>
              <w:rPr>
                <w:rFonts w:ascii="Candara" w:eastAsia="Times New Roman" w:hAnsi="Candara" w:cs="Calibri"/>
                <w:sz w:val="24"/>
                <w:szCs w:val="24"/>
              </w:rPr>
            </w:pPr>
          </w:p>
          <w:p w14:paraId="747DB68D" w14:textId="2AD5F00F" w:rsidR="00785990" w:rsidRPr="00660C7E" w:rsidRDefault="00785990" w:rsidP="0078599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14,000.00</w:t>
            </w:r>
          </w:p>
        </w:tc>
        <w:tc>
          <w:tcPr>
            <w:tcW w:w="1727" w:type="dxa"/>
            <w:shd w:val="clear" w:color="auto" w:fill="auto"/>
            <w:noWrap/>
            <w:vAlign w:val="center"/>
            <w:hideMark/>
          </w:tcPr>
          <w:p w14:paraId="4FC2C6A1" w14:textId="77777777" w:rsidR="005F153E" w:rsidRPr="00660C7E" w:rsidRDefault="005F153E" w:rsidP="00785990">
            <w:pPr>
              <w:spacing w:after="0" w:line="240" w:lineRule="auto"/>
              <w:jc w:val="right"/>
              <w:rPr>
                <w:rFonts w:ascii="Candara" w:eastAsia="Times New Roman" w:hAnsi="Candara" w:cs="Calibri"/>
                <w:sz w:val="24"/>
                <w:szCs w:val="24"/>
              </w:rPr>
            </w:pPr>
          </w:p>
          <w:p w14:paraId="15D130AB" w14:textId="3134C052" w:rsidR="00785990" w:rsidRPr="00660C7E" w:rsidRDefault="00785990" w:rsidP="0078599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3,000.00 </w:t>
            </w:r>
          </w:p>
        </w:tc>
      </w:tr>
      <w:tr w:rsidR="00660C7E" w:rsidRPr="00660C7E" w14:paraId="7A407146" w14:textId="77777777" w:rsidTr="00785990">
        <w:trPr>
          <w:trHeight w:val="645"/>
        </w:trPr>
        <w:tc>
          <w:tcPr>
            <w:tcW w:w="452" w:type="dxa"/>
            <w:shd w:val="clear" w:color="auto" w:fill="auto"/>
            <w:noWrap/>
            <w:vAlign w:val="center"/>
            <w:hideMark/>
          </w:tcPr>
          <w:p w14:paraId="0A1C15BD" w14:textId="77777777" w:rsidR="00785990" w:rsidRPr="00660C7E" w:rsidRDefault="00785990" w:rsidP="00785990">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7</w:t>
            </w:r>
          </w:p>
        </w:tc>
        <w:tc>
          <w:tcPr>
            <w:tcW w:w="5113" w:type="dxa"/>
            <w:shd w:val="clear" w:color="auto" w:fill="auto"/>
            <w:vAlign w:val="center"/>
            <w:hideMark/>
          </w:tcPr>
          <w:p w14:paraId="727ABC90" w14:textId="01E7E1C5"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Periodic Evacuation of Refuse dump sites in selected communities</w:t>
            </w:r>
          </w:p>
        </w:tc>
        <w:tc>
          <w:tcPr>
            <w:tcW w:w="2108" w:type="dxa"/>
            <w:shd w:val="clear" w:color="auto" w:fill="auto"/>
            <w:noWrap/>
            <w:vAlign w:val="center"/>
            <w:hideMark/>
          </w:tcPr>
          <w:p w14:paraId="69A0D666" w14:textId="77777777" w:rsidR="00785990" w:rsidRPr="00660C7E" w:rsidRDefault="00785990" w:rsidP="0078599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110,000.00 </w:t>
            </w:r>
          </w:p>
        </w:tc>
        <w:tc>
          <w:tcPr>
            <w:tcW w:w="1727" w:type="dxa"/>
            <w:shd w:val="clear" w:color="auto" w:fill="auto"/>
            <w:noWrap/>
            <w:vAlign w:val="bottom"/>
            <w:hideMark/>
          </w:tcPr>
          <w:p w14:paraId="5A4DEB15" w14:textId="77777777" w:rsidR="00785990" w:rsidRPr="00660C7E" w:rsidRDefault="00785990" w:rsidP="0078599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r>
      <w:tr w:rsidR="00660C7E" w:rsidRPr="00660C7E" w14:paraId="7D7373D0" w14:textId="77777777" w:rsidTr="00785990">
        <w:trPr>
          <w:trHeight w:val="330"/>
        </w:trPr>
        <w:tc>
          <w:tcPr>
            <w:tcW w:w="452" w:type="dxa"/>
            <w:shd w:val="clear" w:color="auto" w:fill="auto"/>
            <w:noWrap/>
            <w:vAlign w:val="center"/>
            <w:hideMark/>
          </w:tcPr>
          <w:p w14:paraId="154672CF" w14:textId="77777777" w:rsidR="00785990" w:rsidRPr="00660C7E" w:rsidRDefault="00785990" w:rsidP="00785990">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 </w:t>
            </w:r>
          </w:p>
        </w:tc>
        <w:tc>
          <w:tcPr>
            <w:tcW w:w="5113" w:type="dxa"/>
            <w:shd w:val="clear" w:color="auto" w:fill="auto"/>
            <w:noWrap/>
            <w:vAlign w:val="center"/>
            <w:hideMark/>
          </w:tcPr>
          <w:p w14:paraId="4AAF23B9" w14:textId="77777777" w:rsidR="00785990" w:rsidRPr="00660C7E" w:rsidRDefault="00785990" w:rsidP="00785990">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Sub-Total</w:t>
            </w:r>
          </w:p>
        </w:tc>
        <w:tc>
          <w:tcPr>
            <w:tcW w:w="2108" w:type="dxa"/>
            <w:shd w:val="clear" w:color="auto" w:fill="auto"/>
            <w:noWrap/>
            <w:vAlign w:val="center"/>
            <w:hideMark/>
          </w:tcPr>
          <w:p w14:paraId="3BFA56B6" w14:textId="77777777" w:rsidR="00785990" w:rsidRPr="00660C7E" w:rsidRDefault="00785990" w:rsidP="00785990">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605,200.00 </w:t>
            </w:r>
          </w:p>
        </w:tc>
        <w:tc>
          <w:tcPr>
            <w:tcW w:w="1727" w:type="dxa"/>
            <w:shd w:val="clear" w:color="auto" w:fill="auto"/>
            <w:noWrap/>
            <w:vAlign w:val="bottom"/>
            <w:hideMark/>
          </w:tcPr>
          <w:p w14:paraId="0DDD4A2E" w14:textId="77777777" w:rsidR="00785990" w:rsidRPr="00660C7E" w:rsidRDefault="00785990" w:rsidP="00785990">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 xml:space="preserve">        207,100.00 </w:t>
            </w:r>
          </w:p>
        </w:tc>
      </w:tr>
      <w:tr w:rsidR="00785990" w:rsidRPr="00660C7E" w14:paraId="04F76C9A" w14:textId="77777777" w:rsidTr="00785990">
        <w:trPr>
          <w:trHeight w:val="330"/>
        </w:trPr>
        <w:tc>
          <w:tcPr>
            <w:tcW w:w="452" w:type="dxa"/>
            <w:shd w:val="clear" w:color="auto" w:fill="auto"/>
            <w:noWrap/>
            <w:vAlign w:val="bottom"/>
            <w:hideMark/>
          </w:tcPr>
          <w:p w14:paraId="512F001A" w14:textId="77777777"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5113" w:type="dxa"/>
            <w:shd w:val="clear" w:color="auto" w:fill="auto"/>
            <w:noWrap/>
            <w:vAlign w:val="bottom"/>
            <w:hideMark/>
          </w:tcPr>
          <w:p w14:paraId="1323C3EF" w14:textId="77777777" w:rsidR="00785990" w:rsidRPr="00660C7E" w:rsidRDefault="00785990" w:rsidP="00785990">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TOTAL</w:t>
            </w:r>
          </w:p>
        </w:tc>
        <w:tc>
          <w:tcPr>
            <w:tcW w:w="2108" w:type="dxa"/>
            <w:shd w:val="clear" w:color="auto" w:fill="auto"/>
            <w:noWrap/>
            <w:vAlign w:val="bottom"/>
            <w:hideMark/>
          </w:tcPr>
          <w:p w14:paraId="5E205D2C" w14:textId="77777777" w:rsidR="00785990" w:rsidRPr="00660C7E" w:rsidRDefault="00785990" w:rsidP="00785990">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 xml:space="preserve">               802,051.88 </w:t>
            </w:r>
          </w:p>
        </w:tc>
        <w:tc>
          <w:tcPr>
            <w:tcW w:w="1727" w:type="dxa"/>
            <w:shd w:val="clear" w:color="auto" w:fill="auto"/>
            <w:noWrap/>
            <w:vAlign w:val="bottom"/>
            <w:hideMark/>
          </w:tcPr>
          <w:p w14:paraId="1AA3476A" w14:textId="77777777" w:rsidR="00785990" w:rsidRPr="00660C7E" w:rsidRDefault="00785990" w:rsidP="00785990">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 xml:space="preserve">        288,635.22 </w:t>
            </w:r>
          </w:p>
        </w:tc>
      </w:tr>
    </w:tbl>
    <w:p w14:paraId="006A685B" w14:textId="77777777" w:rsidR="00B86573" w:rsidRPr="00660C7E" w:rsidRDefault="00B86573" w:rsidP="007800EC">
      <w:pPr>
        <w:spacing w:line="360" w:lineRule="auto"/>
        <w:jc w:val="both"/>
        <w:rPr>
          <w:rFonts w:ascii="Candara" w:hAnsi="Candara"/>
          <w:b/>
          <w:sz w:val="24"/>
          <w:szCs w:val="24"/>
        </w:rPr>
      </w:pPr>
    </w:p>
    <w:p w14:paraId="4286EC04" w14:textId="50D241DE" w:rsidR="00613EC7" w:rsidRPr="00660C7E" w:rsidRDefault="00174C29" w:rsidP="0006404C">
      <w:pPr>
        <w:spacing w:line="360" w:lineRule="auto"/>
        <w:rPr>
          <w:rFonts w:ascii="Candara" w:hAnsi="Candara"/>
          <w:b/>
          <w:sz w:val="24"/>
          <w:szCs w:val="24"/>
        </w:rPr>
      </w:pPr>
      <w:r w:rsidRPr="00660C7E">
        <w:rPr>
          <w:rFonts w:ascii="Candara" w:hAnsi="Candara" w:cs="Times New Roman"/>
          <w:b/>
          <w:sz w:val="24"/>
          <w:szCs w:val="24"/>
        </w:rPr>
        <w:lastRenderedPageBreak/>
        <w:t>2.</w:t>
      </w:r>
      <w:r w:rsidR="00142CC8" w:rsidRPr="00660C7E">
        <w:rPr>
          <w:rFonts w:ascii="Candara" w:hAnsi="Candara"/>
          <w:b/>
          <w:sz w:val="24"/>
          <w:szCs w:val="24"/>
        </w:rPr>
        <w:t>2.</w:t>
      </w:r>
      <w:r w:rsidR="0088714E" w:rsidRPr="00660C7E">
        <w:rPr>
          <w:rFonts w:ascii="Candara" w:hAnsi="Candara"/>
          <w:b/>
          <w:sz w:val="24"/>
          <w:szCs w:val="24"/>
        </w:rPr>
        <w:t>4</w:t>
      </w:r>
      <w:r w:rsidR="00117429" w:rsidRPr="00660C7E">
        <w:rPr>
          <w:rFonts w:ascii="Candara" w:hAnsi="Candara"/>
          <w:b/>
          <w:sz w:val="24"/>
          <w:szCs w:val="24"/>
        </w:rPr>
        <w:t xml:space="preserve">                             </w:t>
      </w:r>
      <w:r w:rsidR="00281462" w:rsidRPr="00660C7E">
        <w:rPr>
          <w:rFonts w:ascii="Candara" w:hAnsi="Candara"/>
          <w:b/>
          <w:sz w:val="24"/>
          <w:szCs w:val="24"/>
        </w:rPr>
        <w:t>202</w:t>
      </w:r>
      <w:r w:rsidR="00785990" w:rsidRPr="00660C7E">
        <w:rPr>
          <w:rFonts w:ascii="Candara" w:hAnsi="Candara"/>
          <w:b/>
          <w:sz w:val="24"/>
          <w:szCs w:val="24"/>
        </w:rPr>
        <w:t>4</w:t>
      </w:r>
      <w:r w:rsidR="00281462" w:rsidRPr="00660C7E">
        <w:rPr>
          <w:rFonts w:ascii="Candara" w:hAnsi="Candara"/>
          <w:b/>
          <w:sz w:val="24"/>
          <w:szCs w:val="24"/>
        </w:rPr>
        <w:t xml:space="preserve"> </w:t>
      </w:r>
      <w:r w:rsidR="00607A4C" w:rsidRPr="00660C7E">
        <w:rPr>
          <w:rFonts w:ascii="Candara" w:hAnsi="Candara"/>
          <w:b/>
          <w:sz w:val="24"/>
          <w:szCs w:val="24"/>
        </w:rPr>
        <w:t>DONOR PARTNER SUPPORTED PROGRAMMES</w:t>
      </w:r>
    </w:p>
    <w:p w14:paraId="4D193F67" w14:textId="5A5CC2C6" w:rsidR="00C02398" w:rsidRPr="00660C7E" w:rsidRDefault="00020BDD" w:rsidP="0006404C">
      <w:pPr>
        <w:spacing w:line="360" w:lineRule="auto"/>
        <w:rPr>
          <w:rFonts w:ascii="Candara" w:hAnsi="Candara"/>
          <w:b/>
          <w:sz w:val="24"/>
          <w:szCs w:val="24"/>
        </w:rPr>
      </w:pPr>
      <w:r w:rsidRPr="00660C7E">
        <w:rPr>
          <w:rFonts w:ascii="Candara" w:hAnsi="Candara"/>
          <w:b/>
          <w:sz w:val="24"/>
          <w:szCs w:val="24"/>
        </w:rPr>
        <w:t>Table</w:t>
      </w:r>
      <w:r w:rsidR="00C02398" w:rsidRPr="00660C7E">
        <w:rPr>
          <w:rFonts w:ascii="Candara" w:hAnsi="Candara"/>
          <w:b/>
          <w:sz w:val="24"/>
          <w:szCs w:val="24"/>
        </w:rPr>
        <w:t xml:space="preserve"> </w:t>
      </w:r>
      <w:r w:rsidR="00412622" w:rsidRPr="00660C7E">
        <w:rPr>
          <w:rFonts w:ascii="Candara" w:hAnsi="Candara"/>
          <w:b/>
          <w:sz w:val="24"/>
          <w:szCs w:val="24"/>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4970"/>
        <w:gridCol w:w="1907"/>
        <w:gridCol w:w="1818"/>
      </w:tblGrid>
      <w:tr w:rsidR="00660C7E" w:rsidRPr="00660C7E" w14:paraId="3C155989" w14:textId="77777777" w:rsidTr="00285B83">
        <w:trPr>
          <w:trHeight w:val="315"/>
        </w:trPr>
        <w:tc>
          <w:tcPr>
            <w:tcW w:w="5000" w:type="pct"/>
            <w:gridSpan w:val="4"/>
            <w:shd w:val="clear" w:color="auto" w:fill="auto"/>
            <w:noWrap/>
            <w:vAlign w:val="center"/>
            <w:hideMark/>
          </w:tcPr>
          <w:p w14:paraId="245DC32D" w14:textId="77777777" w:rsidR="00785990" w:rsidRPr="00660C7E" w:rsidRDefault="00785990" w:rsidP="0078599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2024 DONOR PARTNER SUPPORTED PROGRAMMES</w:t>
            </w:r>
          </w:p>
        </w:tc>
      </w:tr>
      <w:tr w:rsidR="00660C7E" w:rsidRPr="00660C7E" w14:paraId="3ECAFB59" w14:textId="77777777" w:rsidTr="00285B83">
        <w:trPr>
          <w:trHeight w:val="330"/>
        </w:trPr>
        <w:tc>
          <w:tcPr>
            <w:tcW w:w="5000" w:type="pct"/>
            <w:gridSpan w:val="4"/>
            <w:shd w:val="clear" w:color="auto" w:fill="auto"/>
            <w:noWrap/>
            <w:vAlign w:val="center"/>
            <w:hideMark/>
          </w:tcPr>
          <w:p w14:paraId="1A18A6FD" w14:textId="77777777" w:rsidR="00785990" w:rsidRPr="00660C7E" w:rsidRDefault="00785990" w:rsidP="0078599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CHILD RIGHT AND PROTECTION</w:t>
            </w:r>
          </w:p>
        </w:tc>
      </w:tr>
      <w:tr w:rsidR="00660C7E" w:rsidRPr="00660C7E" w14:paraId="61743EBA" w14:textId="77777777" w:rsidTr="00285B83">
        <w:trPr>
          <w:trHeight w:val="315"/>
        </w:trPr>
        <w:tc>
          <w:tcPr>
            <w:tcW w:w="350" w:type="pct"/>
            <w:shd w:val="clear" w:color="auto" w:fill="auto"/>
            <w:noWrap/>
            <w:vAlign w:val="center"/>
            <w:hideMark/>
          </w:tcPr>
          <w:p w14:paraId="0C194B18" w14:textId="77777777" w:rsidR="00785990" w:rsidRPr="00660C7E" w:rsidRDefault="00785990" w:rsidP="0078599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No.</w:t>
            </w:r>
          </w:p>
        </w:tc>
        <w:tc>
          <w:tcPr>
            <w:tcW w:w="2658" w:type="pct"/>
            <w:shd w:val="clear" w:color="auto" w:fill="auto"/>
            <w:noWrap/>
            <w:vAlign w:val="center"/>
            <w:hideMark/>
          </w:tcPr>
          <w:p w14:paraId="41628F51" w14:textId="77777777" w:rsidR="00785990" w:rsidRPr="00660C7E" w:rsidRDefault="00785990" w:rsidP="0078599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Name of Activity/Project</w:t>
            </w:r>
          </w:p>
        </w:tc>
        <w:tc>
          <w:tcPr>
            <w:tcW w:w="1020" w:type="pct"/>
            <w:shd w:val="clear" w:color="auto" w:fill="auto"/>
            <w:noWrap/>
            <w:vAlign w:val="center"/>
            <w:hideMark/>
          </w:tcPr>
          <w:p w14:paraId="7D20E7B8" w14:textId="77777777" w:rsidR="00785990" w:rsidRPr="00660C7E" w:rsidRDefault="00785990" w:rsidP="0078599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Budget (GH¢) </w:t>
            </w:r>
          </w:p>
        </w:tc>
        <w:tc>
          <w:tcPr>
            <w:tcW w:w="972" w:type="pct"/>
            <w:shd w:val="clear" w:color="auto" w:fill="auto"/>
            <w:noWrap/>
            <w:vAlign w:val="center"/>
            <w:hideMark/>
          </w:tcPr>
          <w:p w14:paraId="7266811E" w14:textId="77777777" w:rsidR="00785990" w:rsidRPr="00660C7E" w:rsidRDefault="00785990" w:rsidP="0078599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Actual (GH¢)</w:t>
            </w:r>
          </w:p>
        </w:tc>
      </w:tr>
      <w:tr w:rsidR="00660C7E" w:rsidRPr="00660C7E" w14:paraId="676EB51E" w14:textId="77777777" w:rsidTr="00285B83">
        <w:trPr>
          <w:trHeight w:val="945"/>
        </w:trPr>
        <w:tc>
          <w:tcPr>
            <w:tcW w:w="350" w:type="pct"/>
            <w:shd w:val="clear" w:color="auto" w:fill="auto"/>
            <w:noWrap/>
            <w:vAlign w:val="center"/>
            <w:hideMark/>
          </w:tcPr>
          <w:p w14:paraId="439755E3" w14:textId="77777777" w:rsidR="00785990" w:rsidRPr="00660C7E" w:rsidRDefault="00785990" w:rsidP="00785990">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w:t>
            </w:r>
          </w:p>
        </w:tc>
        <w:tc>
          <w:tcPr>
            <w:tcW w:w="2658" w:type="pct"/>
            <w:shd w:val="clear" w:color="auto" w:fill="auto"/>
            <w:vAlign w:val="center"/>
            <w:hideMark/>
          </w:tcPr>
          <w:p w14:paraId="1FC6CA05" w14:textId="77777777"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Stakeholders' Meeting</w:t>
            </w:r>
          </w:p>
        </w:tc>
        <w:tc>
          <w:tcPr>
            <w:tcW w:w="1020" w:type="pct"/>
            <w:shd w:val="clear" w:color="auto" w:fill="auto"/>
            <w:noWrap/>
            <w:vAlign w:val="center"/>
            <w:hideMark/>
          </w:tcPr>
          <w:p w14:paraId="2840F284" w14:textId="77777777"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4,055.00 </w:t>
            </w:r>
          </w:p>
        </w:tc>
        <w:tc>
          <w:tcPr>
            <w:tcW w:w="972" w:type="pct"/>
            <w:shd w:val="clear" w:color="auto" w:fill="auto"/>
            <w:noWrap/>
            <w:vAlign w:val="center"/>
            <w:hideMark/>
          </w:tcPr>
          <w:p w14:paraId="5EA47D7B" w14:textId="77777777"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4,055.00 </w:t>
            </w:r>
          </w:p>
        </w:tc>
      </w:tr>
      <w:tr w:rsidR="00660C7E" w:rsidRPr="00660C7E" w14:paraId="2B755893" w14:textId="77777777" w:rsidTr="00285B83">
        <w:trPr>
          <w:trHeight w:val="630"/>
        </w:trPr>
        <w:tc>
          <w:tcPr>
            <w:tcW w:w="350" w:type="pct"/>
            <w:shd w:val="clear" w:color="auto" w:fill="auto"/>
            <w:noWrap/>
            <w:vAlign w:val="center"/>
            <w:hideMark/>
          </w:tcPr>
          <w:p w14:paraId="1D272D25" w14:textId="77777777" w:rsidR="00785990" w:rsidRPr="00660C7E" w:rsidRDefault="00785990" w:rsidP="00785990">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2</w:t>
            </w:r>
          </w:p>
        </w:tc>
        <w:tc>
          <w:tcPr>
            <w:tcW w:w="2658" w:type="pct"/>
            <w:shd w:val="clear" w:color="auto" w:fill="auto"/>
            <w:vAlign w:val="center"/>
            <w:hideMark/>
          </w:tcPr>
          <w:p w14:paraId="02FBB7D7" w14:textId="77777777"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Sensitization on providing a safe and protective environment for the children</w:t>
            </w:r>
          </w:p>
        </w:tc>
        <w:tc>
          <w:tcPr>
            <w:tcW w:w="1020" w:type="pct"/>
            <w:shd w:val="clear" w:color="auto" w:fill="auto"/>
            <w:noWrap/>
            <w:vAlign w:val="center"/>
            <w:hideMark/>
          </w:tcPr>
          <w:p w14:paraId="0DC86CF4" w14:textId="77777777"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3,700.00 </w:t>
            </w:r>
          </w:p>
        </w:tc>
        <w:tc>
          <w:tcPr>
            <w:tcW w:w="972" w:type="pct"/>
            <w:shd w:val="clear" w:color="auto" w:fill="auto"/>
            <w:noWrap/>
            <w:vAlign w:val="center"/>
            <w:hideMark/>
          </w:tcPr>
          <w:p w14:paraId="5D0888CF" w14:textId="77777777"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3,700.00 </w:t>
            </w:r>
          </w:p>
        </w:tc>
      </w:tr>
      <w:tr w:rsidR="00660C7E" w:rsidRPr="00660C7E" w14:paraId="395F395F" w14:textId="77777777" w:rsidTr="00285B83">
        <w:trPr>
          <w:trHeight w:val="630"/>
        </w:trPr>
        <w:tc>
          <w:tcPr>
            <w:tcW w:w="350" w:type="pct"/>
            <w:shd w:val="clear" w:color="auto" w:fill="auto"/>
            <w:noWrap/>
            <w:vAlign w:val="center"/>
            <w:hideMark/>
          </w:tcPr>
          <w:p w14:paraId="4FD3BE0B" w14:textId="77777777" w:rsidR="00785990" w:rsidRPr="00660C7E" w:rsidRDefault="00785990" w:rsidP="00785990">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3</w:t>
            </w:r>
          </w:p>
        </w:tc>
        <w:tc>
          <w:tcPr>
            <w:tcW w:w="2658" w:type="pct"/>
            <w:shd w:val="clear" w:color="auto" w:fill="auto"/>
            <w:vAlign w:val="center"/>
            <w:hideMark/>
          </w:tcPr>
          <w:p w14:paraId="092E8025" w14:textId="77777777"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Sensitization on Boys and Girls role analysis in five communities</w:t>
            </w:r>
          </w:p>
        </w:tc>
        <w:tc>
          <w:tcPr>
            <w:tcW w:w="1020" w:type="pct"/>
            <w:shd w:val="clear" w:color="auto" w:fill="auto"/>
            <w:noWrap/>
            <w:vAlign w:val="center"/>
            <w:hideMark/>
          </w:tcPr>
          <w:p w14:paraId="57F6BE3E" w14:textId="77777777"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3,700.00 </w:t>
            </w:r>
          </w:p>
        </w:tc>
        <w:tc>
          <w:tcPr>
            <w:tcW w:w="972" w:type="pct"/>
            <w:shd w:val="clear" w:color="auto" w:fill="auto"/>
            <w:noWrap/>
            <w:vAlign w:val="center"/>
            <w:hideMark/>
          </w:tcPr>
          <w:p w14:paraId="2FED3035" w14:textId="77777777"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3,700.00 </w:t>
            </w:r>
          </w:p>
        </w:tc>
      </w:tr>
      <w:tr w:rsidR="00660C7E" w:rsidRPr="00660C7E" w14:paraId="2B0B4760" w14:textId="77777777" w:rsidTr="00285B83">
        <w:trPr>
          <w:trHeight w:val="945"/>
        </w:trPr>
        <w:tc>
          <w:tcPr>
            <w:tcW w:w="350" w:type="pct"/>
            <w:shd w:val="clear" w:color="auto" w:fill="auto"/>
            <w:noWrap/>
            <w:vAlign w:val="center"/>
            <w:hideMark/>
          </w:tcPr>
          <w:p w14:paraId="1528BC5E" w14:textId="77777777" w:rsidR="00785990" w:rsidRPr="00660C7E" w:rsidRDefault="00785990" w:rsidP="00785990">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4</w:t>
            </w:r>
          </w:p>
        </w:tc>
        <w:tc>
          <w:tcPr>
            <w:tcW w:w="2658" w:type="pct"/>
            <w:shd w:val="clear" w:color="auto" w:fill="auto"/>
            <w:vAlign w:val="center"/>
            <w:hideMark/>
          </w:tcPr>
          <w:p w14:paraId="56CF273B" w14:textId="40CBE5B3"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Sensitization on puber</w:t>
            </w:r>
            <w:r w:rsidR="0098780C" w:rsidRPr="00660C7E">
              <w:rPr>
                <w:rFonts w:ascii="Candara" w:eastAsia="Times New Roman" w:hAnsi="Candara" w:cs="Calibri"/>
                <w:sz w:val="24"/>
                <w:szCs w:val="24"/>
              </w:rPr>
              <w:t>t</w:t>
            </w:r>
            <w:r w:rsidRPr="00660C7E">
              <w:rPr>
                <w:rFonts w:ascii="Candara" w:eastAsia="Times New Roman" w:hAnsi="Candara" w:cs="Calibri"/>
                <w:sz w:val="24"/>
                <w:szCs w:val="24"/>
              </w:rPr>
              <w:t>y, sexual development &amp; menstrual hygiene in five schools</w:t>
            </w:r>
          </w:p>
        </w:tc>
        <w:tc>
          <w:tcPr>
            <w:tcW w:w="1020" w:type="pct"/>
            <w:shd w:val="clear" w:color="auto" w:fill="auto"/>
            <w:noWrap/>
            <w:vAlign w:val="center"/>
            <w:hideMark/>
          </w:tcPr>
          <w:p w14:paraId="6420EE67" w14:textId="77777777"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3,700.00 </w:t>
            </w:r>
          </w:p>
        </w:tc>
        <w:tc>
          <w:tcPr>
            <w:tcW w:w="972" w:type="pct"/>
            <w:shd w:val="clear" w:color="auto" w:fill="auto"/>
            <w:noWrap/>
            <w:vAlign w:val="center"/>
            <w:hideMark/>
          </w:tcPr>
          <w:p w14:paraId="5E66DBCE" w14:textId="77777777" w:rsidR="00785990" w:rsidRPr="00660C7E" w:rsidRDefault="00785990" w:rsidP="0078599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3,700.00 </w:t>
            </w:r>
          </w:p>
        </w:tc>
      </w:tr>
      <w:tr w:rsidR="00660C7E" w:rsidRPr="00660C7E" w14:paraId="026D508B" w14:textId="77777777" w:rsidTr="00285B83">
        <w:trPr>
          <w:trHeight w:val="600"/>
        </w:trPr>
        <w:tc>
          <w:tcPr>
            <w:tcW w:w="350" w:type="pct"/>
            <w:shd w:val="clear" w:color="auto" w:fill="auto"/>
            <w:noWrap/>
            <w:vAlign w:val="center"/>
            <w:hideMark/>
          </w:tcPr>
          <w:p w14:paraId="6ABE0A09" w14:textId="77777777" w:rsidR="00785990" w:rsidRPr="00660C7E" w:rsidRDefault="00785990" w:rsidP="00785990">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5</w:t>
            </w:r>
          </w:p>
        </w:tc>
        <w:tc>
          <w:tcPr>
            <w:tcW w:w="2658" w:type="pct"/>
            <w:shd w:val="clear" w:color="auto" w:fill="auto"/>
            <w:vAlign w:val="bottom"/>
            <w:hideMark/>
          </w:tcPr>
          <w:p w14:paraId="1793E525" w14:textId="77777777" w:rsidR="00785990" w:rsidRPr="00660C7E" w:rsidRDefault="00785990" w:rsidP="00785990">
            <w:pPr>
              <w:spacing w:after="0" w:line="240" w:lineRule="auto"/>
              <w:rPr>
                <w:rFonts w:ascii="Candara" w:eastAsia="Times New Roman" w:hAnsi="Candara" w:cs="Calibri"/>
              </w:rPr>
            </w:pPr>
            <w:r w:rsidRPr="00660C7E">
              <w:rPr>
                <w:rFonts w:ascii="Candara" w:eastAsia="Times New Roman" w:hAnsi="Candara" w:cs="Calibri"/>
              </w:rPr>
              <w:t>Sensitization on adolescent protection issues in five communities</w:t>
            </w:r>
          </w:p>
        </w:tc>
        <w:tc>
          <w:tcPr>
            <w:tcW w:w="1020" w:type="pct"/>
            <w:shd w:val="clear" w:color="auto" w:fill="auto"/>
            <w:noWrap/>
            <w:vAlign w:val="bottom"/>
            <w:hideMark/>
          </w:tcPr>
          <w:p w14:paraId="1FCA892C" w14:textId="77777777" w:rsidR="00785990" w:rsidRPr="00660C7E" w:rsidRDefault="00785990" w:rsidP="00785990">
            <w:pPr>
              <w:spacing w:after="0" w:line="240" w:lineRule="auto"/>
              <w:rPr>
                <w:rFonts w:ascii="Candara" w:eastAsia="Times New Roman" w:hAnsi="Candara" w:cs="Calibri"/>
              </w:rPr>
            </w:pPr>
            <w:r w:rsidRPr="00660C7E">
              <w:rPr>
                <w:rFonts w:ascii="Candara" w:eastAsia="Times New Roman" w:hAnsi="Candara" w:cs="Calibri"/>
              </w:rPr>
              <w:t xml:space="preserve">            3,700.00 </w:t>
            </w:r>
          </w:p>
        </w:tc>
        <w:tc>
          <w:tcPr>
            <w:tcW w:w="972" w:type="pct"/>
            <w:shd w:val="clear" w:color="auto" w:fill="auto"/>
            <w:noWrap/>
            <w:vAlign w:val="bottom"/>
            <w:hideMark/>
          </w:tcPr>
          <w:p w14:paraId="37FD1076" w14:textId="77777777" w:rsidR="00785990" w:rsidRPr="00660C7E" w:rsidRDefault="00785990" w:rsidP="00785990">
            <w:pPr>
              <w:spacing w:after="0" w:line="240" w:lineRule="auto"/>
              <w:rPr>
                <w:rFonts w:ascii="Candara" w:eastAsia="Times New Roman" w:hAnsi="Candara" w:cs="Calibri"/>
              </w:rPr>
            </w:pPr>
            <w:r w:rsidRPr="00660C7E">
              <w:rPr>
                <w:rFonts w:ascii="Candara" w:eastAsia="Times New Roman" w:hAnsi="Candara" w:cs="Calibri"/>
              </w:rPr>
              <w:t xml:space="preserve">            3,700.00 </w:t>
            </w:r>
          </w:p>
        </w:tc>
      </w:tr>
      <w:tr w:rsidR="00660C7E" w:rsidRPr="00660C7E" w14:paraId="14A88035" w14:textId="77777777" w:rsidTr="00285B83">
        <w:trPr>
          <w:trHeight w:val="315"/>
        </w:trPr>
        <w:tc>
          <w:tcPr>
            <w:tcW w:w="350" w:type="pct"/>
            <w:shd w:val="clear" w:color="auto" w:fill="auto"/>
            <w:noWrap/>
            <w:vAlign w:val="center"/>
            <w:hideMark/>
          </w:tcPr>
          <w:p w14:paraId="36B79786" w14:textId="77777777" w:rsidR="00785990" w:rsidRPr="00660C7E" w:rsidRDefault="00785990" w:rsidP="00785990">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6</w:t>
            </w:r>
          </w:p>
        </w:tc>
        <w:tc>
          <w:tcPr>
            <w:tcW w:w="2658" w:type="pct"/>
            <w:shd w:val="clear" w:color="auto" w:fill="auto"/>
            <w:noWrap/>
            <w:vAlign w:val="bottom"/>
            <w:hideMark/>
          </w:tcPr>
          <w:p w14:paraId="3C3CBDE8" w14:textId="77777777" w:rsidR="00785990" w:rsidRPr="00660C7E" w:rsidRDefault="00785990" w:rsidP="00785990">
            <w:pPr>
              <w:spacing w:after="0" w:line="240" w:lineRule="auto"/>
              <w:rPr>
                <w:rFonts w:ascii="Candara" w:eastAsia="Times New Roman" w:hAnsi="Candara" w:cs="Calibri"/>
              </w:rPr>
            </w:pPr>
            <w:r w:rsidRPr="00660C7E">
              <w:rPr>
                <w:rFonts w:ascii="Candara" w:eastAsia="Times New Roman" w:hAnsi="Candara" w:cs="Calibri"/>
              </w:rPr>
              <w:t>Handing of Child Protection Cases</w:t>
            </w:r>
          </w:p>
        </w:tc>
        <w:tc>
          <w:tcPr>
            <w:tcW w:w="1020" w:type="pct"/>
            <w:shd w:val="clear" w:color="auto" w:fill="auto"/>
            <w:noWrap/>
            <w:vAlign w:val="bottom"/>
            <w:hideMark/>
          </w:tcPr>
          <w:p w14:paraId="014E500A" w14:textId="77777777" w:rsidR="00785990" w:rsidRPr="00660C7E" w:rsidRDefault="00785990" w:rsidP="00785990">
            <w:pPr>
              <w:spacing w:after="0" w:line="240" w:lineRule="auto"/>
              <w:rPr>
                <w:rFonts w:ascii="Candara" w:eastAsia="Times New Roman" w:hAnsi="Candara" w:cs="Calibri"/>
              </w:rPr>
            </w:pPr>
            <w:r w:rsidRPr="00660C7E">
              <w:rPr>
                <w:rFonts w:ascii="Candara" w:eastAsia="Times New Roman" w:hAnsi="Candara" w:cs="Calibri"/>
              </w:rPr>
              <w:t xml:space="preserve">            5,800.00 </w:t>
            </w:r>
          </w:p>
        </w:tc>
        <w:tc>
          <w:tcPr>
            <w:tcW w:w="972" w:type="pct"/>
            <w:shd w:val="clear" w:color="auto" w:fill="auto"/>
            <w:noWrap/>
            <w:vAlign w:val="bottom"/>
            <w:hideMark/>
          </w:tcPr>
          <w:p w14:paraId="3461528B" w14:textId="77777777" w:rsidR="00785990" w:rsidRPr="00660C7E" w:rsidRDefault="00785990" w:rsidP="00785990">
            <w:pPr>
              <w:spacing w:after="0" w:line="240" w:lineRule="auto"/>
              <w:rPr>
                <w:rFonts w:ascii="Candara" w:eastAsia="Times New Roman" w:hAnsi="Candara" w:cs="Calibri"/>
              </w:rPr>
            </w:pPr>
            <w:r w:rsidRPr="00660C7E">
              <w:rPr>
                <w:rFonts w:ascii="Candara" w:eastAsia="Times New Roman" w:hAnsi="Candara" w:cs="Calibri"/>
              </w:rPr>
              <w:t xml:space="preserve">           5,800.00 </w:t>
            </w:r>
          </w:p>
        </w:tc>
      </w:tr>
      <w:tr w:rsidR="00660C7E" w:rsidRPr="00660C7E" w14:paraId="018918F1" w14:textId="77777777" w:rsidTr="00285B83">
        <w:trPr>
          <w:trHeight w:val="600"/>
        </w:trPr>
        <w:tc>
          <w:tcPr>
            <w:tcW w:w="350" w:type="pct"/>
            <w:shd w:val="clear" w:color="auto" w:fill="auto"/>
            <w:noWrap/>
            <w:vAlign w:val="center"/>
            <w:hideMark/>
          </w:tcPr>
          <w:p w14:paraId="1F4B2AD7" w14:textId="77777777" w:rsidR="00785990" w:rsidRPr="00660C7E" w:rsidRDefault="00785990" w:rsidP="00785990">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7</w:t>
            </w:r>
          </w:p>
        </w:tc>
        <w:tc>
          <w:tcPr>
            <w:tcW w:w="2658" w:type="pct"/>
            <w:shd w:val="clear" w:color="auto" w:fill="auto"/>
            <w:vAlign w:val="bottom"/>
            <w:hideMark/>
          </w:tcPr>
          <w:p w14:paraId="21B73111" w14:textId="77777777" w:rsidR="00785990" w:rsidRPr="00660C7E" w:rsidRDefault="00785990" w:rsidP="00785990">
            <w:pPr>
              <w:spacing w:after="0" w:line="240" w:lineRule="auto"/>
              <w:rPr>
                <w:rFonts w:ascii="Candara" w:eastAsia="Times New Roman" w:hAnsi="Candara" w:cs="Calibri"/>
              </w:rPr>
            </w:pPr>
            <w:r w:rsidRPr="00660C7E">
              <w:rPr>
                <w:rFonts w:ascii="Candara" w:eastAsia="Times New Roman" w:hAnsi="Candara" w:cs="Calibri"/>
              </w:rPr>
              <w:t>Sensitization on the child development ladder in five communities</w:t>
            </w:r>
          </w:p>
        </w:tc>
        <w:tc>
          <w:tcPr>
            <w:tcW w:w="1020" w:type="pct"/>
            <w:shd w:val="clear" w:color="auto" w:fill="auto"/>
            <w:noWrap/>
            <w:vAlign w:val="bottom"/>
            <w:hideMark/>
          </w:tcPr>
          <w:p w14:paraId="0BE228CA" w14:textId="77777777" w:rsidR="00785990" w:rsidRPr="00660C7E" w:rsidRDefault="00785990" w:rsidP="00785990">
            <w:pPr>
              <w:spacing w:after="0" w:line="240" w:lineRule="auto"/>
              <w:rPr>
                <w:rFonts w:ascii="Candara" w:eastAsia="Times New Roman" w:hAnsi="Candara" w:cs="Calibri"/>
              </w:rPr>
            </w:pPr>
            <w:r w:rsidRPr="00660C7E">
              <w:rPr>
                <w:rFonts w:ascii="Candara" w:eastAsia="Times New Roman" w:hAnsi="Candara" w:cs="Calibri"/>
              </w:rPr>
              <w:t xml:space="preserve">            3,700.00 </w:t>
            </w:r>
          </w:p>
        </w:tc>
        <w:tc>
          <w:tcPr>
            <w:tcW w:w="972" w:type="pct"/>
            <w:shd w:val="clear" w:color="auto" w:fill="auto"/>
            <w:noWrap/>
            <w:vAlign w:val="bottom"/>
            <w:hideMark/>
          </w:tcPr>
          <w:p w14:paraId="7E4393C6" w14:textId="77777777" w:rsidR="00785990" w:rsidRPr="00660C7E" w:rsidRDefault="00785990" w:rsidP="00785990">
            <w:pPr>
              <w:spacing w:after="0" w:line="240" w:lineRule="auto"/>
              <w:rPr>
                <w:rFonts w:ascii="Candara" w:eastAsia="Times New Roman" w:hAnsi="Candara" w:cs="Calibri"/>
              </w:rPr>
            </w:pPr>
            <w:r w:rsidRPr="00660C7E">
              <w:rPr>
                <w:rFonts w:ascii="Candara" w:eastAsia="Times New Roman" w:hAnsi="Candara" w:cs="Calibri"/>
              </w:rPr>
              <w:t xml:space="preserve">            3,700.00 </w:t>
            </w:r>
          </w:p>
        </w:tc>
      </w:tr>
      <w:tr w:rsidR="00660C7E" w:rsidRPr="00660C7E" w14:paraId="23A66D65" w14:textId="77777777" w:rsidTr="00285B83">
        <w:trPr>
          <w:trHeight w:val="600"/>
        </w:trPr>
        <w:tc>
          <w:tcPr>
            <w:tcW w:w="350" w:type="pct"/>
            <w:shd w:val="clear" w:color="auto" w:fill="auto"/>
            <w:noWrap/>
            <w:vAlign w:val="center"/>
            <w:hideMark/>
          </w:tcPr>
          <w:p w14:paraId="038E971E" w14:textId="77777777" w:rsidR="00785990" w:rsidRPr="00660C7E" w:rsidRDefault="00785990" w:rsidP="00785990">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8</w:t>
            </w:r>
          </w:p>
        </w:tc>
        <w:tc>
          <w:tcPr>
            <w:tcW w:w="2658" w:type="pct"/>
            <w:shd w:val="clear" w:color="auto" w:fill="auto"/>
            <w:vAlign w:val="bottom"/>
            <w:hideMark/>
          </w:tcPr>
          <w:p w14:paraId="10480AE8" w14:textId="355E5214" w:rsidR="00785990" w:rsidRPr="00660C7E" w:rsidRDefault="00785990" w:rsidP="00785990">
            <w:pPr>
              <w:spacing w:after="0" w:line="240" w:lineRule="auto"/>
              <w:rPr>
                <w:rFonts w:ascii="Candara" w:eastAsia="Times New Roman" w:hAnsi="Candara" w:cs="Calibri"/>
              </w:rPr>
            </w:pPr>
            <w:r w:rsidRPr="00660C7E">
              <w:rPr>
                <w:rFonts w:ascii="Candara" w:eastAsia="Times New Roman" w:hAnsi="Candara" w:cs="Calibri"/>
              </w:rPr>
              <w:t xml:space="preserve">415 No registration and 415 No renewal of NHIS for </w:t>
            </w:r>
            <w:r w:rsidR="00133D77" w:rsidRPr="00660C7E">
              <w:rPr>
                <w:rFonts w:ascii="Candara" w:eastAsia="Times New Roman" w:hAnsi="Candara" w:cs="Calibri"/>
              </w:rPr>
              <w:t>Children with disability</w:t>
            </w:r>
            <w:r w:rsidRPr="00660C7E">
              <w:rPr>
                <w:rFonts w:ascii="Candara" w:eastAsia="Times New Roman" w:hAnsi="Candara" w:cs="Calibri"/>
              </w:rPr>
              <w:t xml:space="preserve"> in the District</w:t>
            </w:r>
          </w:p>
        </w:tc>
        <w:tc>
          <w:tcPr>
            <w:tcW w:w="1020" w:type="pct"/>
            <w:shd w:val="clear" w:color="auto" w:fill="auto"/>
            <w:noWrap/>
            <w:vAlign w:val="bottom"/>
            <w:hideMark/>
          </w:tcPr>
          <w:p w14:paraId="36D71D50" w14:textId="77777777" w:rsidR="00785990" w:rsidRPr="00660C7E" w:rsidRDefault="00785990" w:rsidP="00785990">
            <w:pPr>
              <w:spacing w:after="0" w:line="240" w:lineRule="auto"/>
              <w:rPr>
                <w:rFonts w:ascii="Candara" w:eastAsia="Times New Roman" w:hAnsi="Candara" w:cs="Calibri"/>
              </w:rPr>
            </w:pPr>
            <w:r w:rsidRPr="00660C7E">
              <w:rPr>
                <w:rFonts w:ascii="Candara" w:eastAsia="Times New Roman" w:hAnsi="Candara" w:cs="Calibri"/>
              </w:rPr>
              <w:t xml:space="preserve">             1,645.00 </w:t>
            </w:r>
          </w:p>
        </w:tc>
        <w:tc>
          <w:tcPr>
            <w:tcW w:w="972" w:type="pct"/>
            <w:shd w:val="clear" w:color="auto" w:fill="auto"/>
            <w:noWrap/>
            <w:vAlign w:val="bottom"/>
            <w:hideMark/>
          </w:tcPr>
          <w:p w14:paraId="758C5504" w14:textId="77777777" w:rsidR="00785990" w:rsidRPr="00660C7E" w:rsidRDefault="00785990" w:rsidP="00785990">
            <w:pPr>
              <w:spacing w:after="0" w:line="240" w:lineRule="auto"/>
              <w:rPr>
                <w:rFonts w:ascii="Candara" w:eastAsia="Times New Roman" w:hAnsi="Candara" w:cs="Calibri"/>
              </w:rPr>
            </w:pPr>
            <w:r w:rsidRPr="00660C7E">
              <w:rPr>
                <w:rFonts w:ascii="Candara" w:eastAsia="Times New Roman" w:hAnsi="Candara" w:cs="Calibri"/>
              </w:rPr>
              <w:t xml:space="preserve">            1,645.00 </w:t>
            </w:r>
          </w:p>
        </w:tc>
      </w:tr>
      <w:tr w:rsidR="00660C7E" w:rsidRPr="00660C7E" w14:paraId="254C4ED6" w14:textId="77777777" w:rsidTr="00285B83">
        <w:trPr>
          <w:trHeight w:val="600"/>
        </w:trPr>
        <w:tc>
          <w:tcPr>
            <w:tcW w:w="350" w:type="pct"/>
            <w:shd w:val="clear" w:color="auto" w:fill="auto"/>
            <w:noWrap/>
            <w:vAlign w:val="center"/>
            <w:hideMark/>
          </w:tcPr>
          <w:p w14:paraId="42BF87BE" w14:textId="77777777" w:rsidR="00785990" w:rsidRPr="00660C7E" w:rsidRDefault="00785990" w:rsidP="00785990">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9</w:t>
            </w:r>
          </w:p>
        </w:tc>
        <w:tc>
          <w:tcPr>
            <w:tcW w:w="2658" w:type="pct"/>
            <w:shd w:val="clear" w:color="auto" w:fill="auto"/>
            <w:vAlign w:val="bottom"/>
            <w:hideMark/>
          </w:tcPr>
          <w:p w14:paraId="48C76BE0" w14:textId="77777777" w:rsidR="00785990" w:rsidRPr="00660C7E" w:rsidRDefault="00785990" w:rsidP="00785990">
            <w:pPr>
              <w:spacing w:after="0" w:line="240" w:lineRule="auto"/>
              <w:rPr>
                <w:rFonts w:ascii="Candara" w:eastAsia="Times New Roman" w:hAnsi="Candara" w:cs="Calibri"/>
              </w:rPr>
            </w:pPr>
            <w:r w:rsidRPr="00660C7E">
              <w:rPr>
                <w:rFonts w:ascii="Candara" w:eastAsia="Times New Roman" w:hAnsi="Candara" w:cs="Calibri"/>
              </w:rPr>
              <w:t>Monitor &amp; evaluate 1 residential home &amp; 10 daycare centres in the District</w:t>
            </w:r>
          </w:p>
        </w:tc>
        <w:tc>
          <w:tcPr>
            <w:tcW w:w="1020" w:type="pct"/>
            <w:shd w:val="clear" w:color="auto" w:fill="auto"/>
            <w:noWrap/>
            <w:vAlign w:val="bottom"/>
            <w:hideMark/>
          </w:tcPr>
          <w:p w14:paraId="258240C6" w14:textId="77777777" w:rsidR="00785990" w:rsidRPr="00660C7E" w:rsidRDefault="00785990" w:rsidP="00785990">
            <w:pPr>
              <w:spacing w:after="0" w:line="240" w:lineRule="auto"/>
              <w:rPr>
                <w:rFonts w:ascii="Candara" w:eastAsia="Times New Roman" w:hAnsi="Candara" w:cs="Calibri"/>
              </w:rPr>
            </w:pPr>
            <w:r w:rsidRPr="00660C7E">
              <w:rPr>
                <w:rFonts w:ascii="Candara" w:eastAsia="Times New Roman" w:hAnsi="Candara" w:cs="Calibri"/>
              </w:rPr>
              <w:t xml:space="preserve">            5,000.00 </w:t>
            </w:r>
          </w:p>
        </w:tc>
        <w:tc>
          <w:tcPr>
            <w:tcW w:w="972" w:type="pct"/>
            <w:shd w:val="clear" w:color="auto" w:fill="auto"/>
            <w:noWrap/>
            <w:vAlign w:val="bottom"/>
            <w:hideMark/>
          </w:tcPr>
          <w:p w14:paraId="10FBC1F3" w14:textId="77777777" w:rsidR="00785990" w:rsidRPr="00660C7E" w:rsidRDefault="00785990" w:rsidP="00785990">
            <w:pPr>
              <w:spacing w:after="0" w:line="240" w:lineRule="auto"/>
              <w:rPr>
                <w:rFonts w:ascii="Candara" w:eastAsia="Times New Roman" w:hAnsi="Candara" w:cs="Calibri"/>
              </w:rPr>
            </w:pPr>
            <w:r w:rsidRPr="00660C7E">
              <w:rPr>
                <w:rFonts w:ascii="Candara" w:eastAsia="Times New Roman" w:hAnsi="Candara" w:cs="Calibri"/>
              </w:rPr>
              <w:t xml:space="preserve">           5,000.00 </w:t>
            </w:r>
          </w:p>
        </w:tc>
      </w:tr>
      <w:tr w:rsidR="00785990" w:rsidRPr="00660C7E" w14:paraId="09996A5F" w14:textId="77777777" w:rsidTr="00285B83">
        <w:trPr>
          <w:trHeight w:val="300"/>
        </w:trPr>
        <w:tc>
          <w:tcPr>
            <w:tcW w:w="350" w:type="pct"/>
            <w:shd w:val="clear" w:color="auto" w:fill="auto"/>
            <w:noWrap/>
            <w:vAlign w:val="bottom"/>
            <w:hideMark/>
          </w:tcPr>
          <w:p w14:paraId="7B792D1F" w14:textId="77777777" w:rsidR="00785990" w:rsidRPr="00660C7E" w:rsidRDefault="00785990" w:rsidP="00785990">
            <w:pPr>
              <w:spacing w:after="0" w:line="240" w:lineRule="auto"/>
              <w:rPr>
                <w:rFonts w:ascii="Candara" w:eastAsia="Times New Roman" w:hAnsi="Candara" w:cs="Calibri"/>
              </w:rPr>
            </w:pPr>
            <w:r w:rsidRPr="00660C7E">
              <w:rPr>
                <w:rFonts w:ascii="Candara" w:eastAsia="Times New Roman" w:hAnsi="Candara" w:cs="Calibri"/>
              </w:rPr>
              <w:t> </w:t>
            </w:r>
          </w:p>
        </w:tc>
        <w:tc>
          <w:tcPr>
            <w:tcW w:w="2658" w:type="pct"/>
            <w:shd w:val="clear" w:color="auto" w:fill="auto"/>
            <w:noWrap/>
            <w:vAlign w:val="bottom"/>
            <w:hideMark/>
          </w:tcPr>
          <w:p w14:paraId="72C5061B" w14:textId="77777777" w:rsidR="00785990" w:rsidRPr="00660C7E" w:rsidRDefault="00785990" w:rsidP="00785990">
            <w:pPr>
              <w:spacing w:after="0" w:line="240" w:lineRule="auto"/>
              <w:rPr>
                <w:rFonts w:ascii="Candara" w:eastAsia="Times New Roman" w:hAnsi="Candara" w:cs="Calibri"/>
                <w:b/>
                <w:bCs/>
              </w:rPr>
            </w:pPr>
            <w:r w:rsidRPr="00660C7E">
              <w:rPr>
                <w:rFonts w:ascii="Candara" w:eastAsia="Times New Roman" w:hAnsi="Candara" w:cs="Calibri"/>
                <w:b/>
                <w:bCs/>
              </w:rPr>
              <w:t>Total</w:t>
            </w:r>
          </w:p>
        </w:tc>
        <w:tc>
          <w:tcPr>
            <w:tcW w:w="1020" w:type="pct"/>
            <w:shd w:val="clear" w:color="auto" w:fill="auto"/>
            <w:noWrap/>
            <w:vAlign w:val="bottom"/>
            <w:hideMark/>
          </w:tcPr>
          <w:p w14:paraId="0B881FCA" w14:textId="77777777" w:rsidR="00785990" w:rsidRPr="00660C7E" w:rsidRDefault="00785990" w:rsidP="00785990">
            <w:pPr>
              <w:spacing w:after="0" w:line="240" w:lineRule="auto"/>
              <w:rPr>
                <w:rFonts w:ascii="Candara" w:eastAsia="Times New Roman" w:hAnsi="Candara" w:cs="Calibri"/>
                <w:b/>
                <w:bCs/>
              </w:rPr>
            </w:pPr>
            <w:r w:rsidRPr="00660C7E">
              <w:rPr>
                <w:rFonts w:ascii="Candara" w:eastAsia="Times New Roman" w:hAnsi="Candara" w:cs="Calibri"/>
                <w:b/>
                <w:bCs/>
              </w:rPr>
              <w:t xml:space="preserve">         35,000.00 </w:t>
            </w:r>
          </w:p>
        </w:tc>
        <w:tc>
          <w:tcPr>
            <w:tcW w:w="972" w:type="pct"/>
            <w:shd w:val="clear" w:color="auto" w:fill="auto"/>
            <w:noWrap/>
            <w:vAlign w:val="bottom"/>
            <w:hideMark/>
          </w:tcPr>
          <w:p w14:paraId="0038441B" w14:textId="77777777" w:rsidR="00785990" w:rsidRPr="00660C7E" w:rsidRDefault="00785990" w:rsidP="00785990">
            <w:pPr>
              <w:spacing w:after="0" w:line="240" w:lineRule="auto"/>
              <w:rPr>
                <w:rFonts w:ascii="Candara" w:eastAsia="Times New Roman" w:hAnsi="Candara" w:cs="Calibri"/>
                <w:b/>
                <w:bCs/>
              </w:rPr>
            </w:pPr>
            <w:r w:rsidRPr="00660C7E">
              <w:rPr>
                <w:rFonts w:ascii="Candara" w:eastAsia="Times New Roman" w:hAnsi="Candara" w:cs="Calibri"/>
                <w:b/>
                <w:bCs/>
              </w:rPr>
              <w:t xml:space="preserve">         35,000.00 </w:t>
            </w:r>
          </w:p>
        </w:tc>
      </w:tr>
    </w:tbl>
    <w:p w14:paraId="5131DA3F" w14:textId="77777777" w:rsidR="002B7FAB" w:rsidRPr="00660C7E" w:rsidRDefault="002B7FAB" w:rsidP="00FF414B">
      <w:pPr>
        <w:spacing w:line="360" w:lineRule="auto"/>
        <w:jc w:val="both"/>
        <w:rPr>
          <w:rFonts w:ascii="Candara" w:hAnsi="Candara"/>
          <w:b/>
          <w:sz w:val="24"/>
          <w:szCs w:val="24"/>
        </w:rPr>
      </w:pPr>
    </w:p>
    <w:p w14:paraId="168261E8" w14:textId="4C8C0C3C" w:rsidR="0046118C" w:rsidRPr="00660C7E" w:rsidRDefault="0046118C" w:rsidP="00FF414B">
      <w:pPr>
        <w:spacing w:line="360" w:lineRule="auto"/>
        <w:jc w:val="both"/>
        <w:rPr>
          <w:rFonts w:ascii="Candara" w:hAnsi="Candara"/>
          <w:sz w:val="24"/>
          <w:szCs w:val="24"/>
        </w:rPr>
      </w:pPr>
      <w:r w:rsidRPr="00660C7E">
        <w:rPr>
          <w:rFonts w:ascii="Candara" w:hAnsi="Candara"/>
          <w:b/>
          <w:sz w:val="24"/>
          <w:szCs w:val="24"/>
        </w:rPr>
        <w:t>GH¢</w:t>
      </w:r>
      <w:r w:rsidR="00DB521D" w:rsidRPr="00660C7E">
        <w:rPr>
          <w:rFonts w:ascii="Candara" w:hAnsi="Candara"/>
          <w:b/>
          <w:sz w:val="24"/>
          <w:szCs w:val="24"/>
        </w:rPr>
        <w:t>35,000.00</w:t>
      </w:r>
      <w:r w:rsidRPr="00660C7E">
        <w:rPr>
          <w:rFonts w:ascii="Candara" w:hAnsi="Candara"/>
          <w:sz w:val="24"/>
          <w:szCs w:val="24"/>
        </w:rPr>
        <w:t xml:space="preserve"> was </w:t>
      </w:r>
      <w:r w:rsidR="00AF2B2E" w:rsidRPr="00660C7E">
        <w:rPr>
          <w:rFonts w:ascii="Candara" w:hAnsi="Candara"/>
          <w:sz w:val="24"/>
          <w:szCs w:val="24"/>
        </w:rPr>
        <w:t>released to the Assembly</w:t>
      </w:r>
      <w:r w:rsidRPr="00660C7E">
        <w:rPr>
          <w:rFonts w:ascii="Candara" w:hAnsi="Candara"/>
          <w:sz w:val="24"/>
          <w:szCs w:val="24"/>
        </w:rPr>
        <w:t xml:space="preserve"> for </w:t>
      </w:r>
      <w:r w:rsidR="00DB521D" w:rsidRPr="00660C7E">
        <w:rPr>
          <w:rFonts w:ascii="Candara" w:hAnsi="Candara"/>
          <w:sz w:val="24"/>
          <w:szCs w:val="24"/>
        </w:rPr>
        <w:t>UNICEF</w:t>
      </w:r>
      <w:r w:rsidR="00026A85" w:rsidRPr="00660C7E">
        <w:rPr>
          <w:rFonts w:ascii="Candara" w:hAnsi="Candara"/>
          <w:sz w:val="24"/>
          <w:szCs w:val="24"/>
        </w:rPr>
        <w:t xml:space="preserve"> as at </w:t>
      </w:r>
      <w:r w:rsidR="00DB521D" w:rsidRPr="00660C7E">
        <w:rPr>
          <w:rFonts w:ascii="Candara" w:hAnsi="Candara"/>
          <w:sz w:val="24"/>
          <w:szCs w:val="24"/>
        </w:rPr>
        <w:t>30 September, 2024</w:t>
      </w:r>
      <w:r w:rsidR="00342510" w:rsidRPr="00660C7E">
        <w:rPr>
          <w:rFonts w:ascii="Candara" w:hAnsi="Candara"/>
          <w:sz w:val="24"/>
          <w:szCs w:val="24"/>
        </w:rPr>
        <w:t xml:space="preserve"> and </w:t>
      </w:r>
      <w:r w:rsidRPr="00660C7E">
        <w:rPr>
          <w:rFonts w:ascii="Candara" w:hAnsi="Candara"/>
          <w:sz w:val="24"/>
          <w:szCs w:val="24"/>
        </w:rPr>
        <w:t>expen</w:t>
      </w:r>
      <w:r w:rsidR="00AF2B2E" w:rsidRPr="00660C7E">
        <w:rPr>
          <w:rFonts w:ascii="Candara" w:hAnsi="Candara"/>
          <w:sz w:val="24"/>
          <w:szCs w:val="24"/>
        </w:rPr>
        <w:t>ded as</w:t>
      </w:r>
      <w:r w:rsidR="001C47D2" w:rsidRPr="00660C7E">
        <w:rPr>
          <w:rFonts w:ascii="Candara" w:hAnsi="Candara"/>
          <w:sz w:val="24"/>
          <w:szCs w:val="24"/>
        </w:rPr>
        <w:t xml:space="preserve"> per the budget</w:t>
      </w:r>
      <w:r w:rsidR="009C1EFB" w:rsidRPr="00660C7E">
        <w:rPr>
          <w:rFonts w:ascii="Candara" w:hAnsi="Candara"/>
          <w:sz w:val="24"/>
          <w:szCs w:val="24"/>
        </w:rPr>
        <w:t xml:space="preserve"> </w:t>
      </w:r>
      <w:r w:rsidR="00AF2B2E" w:rsidRPr="00660C7E">
        <w:rPr>
          <w:rFonts w:ascii="Candara" w:hAnsi="Candara"/>
          <w:sz w:val="24"/>
          <w:szCs w:val="24"/>
        </w:rPr>
        <w:t xml:space="preserve">indicated in </w:t>
      </w:r>
      <w:r w:rsidR="00020BDD" w:rsidRPr="00660C7E">
        <w:rPr>
          <w:rFonts w:ascii="Candara" w:hAnsi="Candara"/>
          <w:b/>
          <w:sz w:val="24"/>
          <w:szCs w:val="24"/>
        </w:rPr>
        <w:t>Table</w:t>
      </w:r>
      <w:r w:rsidRPr="00660C7E">
        <w:rPr>
          <w:rFonts w:ascii="Candara" w:hAnsi="Candara"/>
          <w:b/>
          <w:sz w:val="24"/>
          <w:szCs w:val="24"/>
        </w:rPr>
        <w:t xml:space="preserve"> </w:t>
      </w:r>
      <w:r w:rsidR="00412622" w:rsidRPr="00660C7E">
        <w:rPr>
          <w:rFonts w:ascii="Candara" w:hAnsi="Candara"/>
          <w:b/>
          <w:sz w:val="24"/>
          <w:szCs w:val="24"/>
        </w:rPr>
        <w:t>9</w:t>
      </w:r>
      <w:r w:rsidR="00DB521D" w:rsidRPr="00660C7E">
        <w:rPr>
          <w:rFonts w:ascii="Candara" w:hAnsi="Candara"/>
          <w:b/>
          <w:sz w:val="24"/>
          <w:szCs w:val="24"/>
        </w:rPr>
        <w:t xml:space="preserve"> </w:t>
      </w:r>
      <w:r w:rsidR="00DB521D" w:rsidRPr="00660C7E">
        <w:rPr>
          <w:rFonts w:ascii="Candara" w:hAnsi="Candara"/>
          <w:bCs/>
          <w:sz w:val="24"/>
          <w:szCs w:val="24"/>
        </w:rPr>
        <w:t>above.</w:t>
      </w:r>
      <w:r w:rsidRPr="00660C7E">
        <w:rPr>
          <w:rFonts w:ascii="Candara" w:hAnsi="Candara"/>
          <w:b/>
          <w:sz w:val="24"/>
          <w:szCs w:val="24"/>
        </w:rPr>
        <w:t xml:space="preserve"> </w:t>
      </w:r>
    </w:p>
    <w:p w14:paraId="56D62E4E" w14:textId="77777777" w:rsidR="00B86573" w:rsidRPr="00660C7E" w:rsidRDefault="00B86573" w:rsidP="0006404C">
      <w:pPr>
        <w:spacing w:line="360" w:lineRule="auto"/>
        <w:rPr>
          <w:rFonts w:ascii="Candara" w:hAnsi="Candara" w:cs="Times New Roman"/>
          <w:b/>
          <w:sz w:val="24"/>
          <w:szCs w:val="24"/>
        </w:rPr>
      </w:pPr>
    </w:p>
    <w:p w14:paraId="22FA5DB9" w14:textId="77777777" w:rsidR="00C10600" w:rsidRPr="00660C7E" w:rsidRDefault="00C10600" w:rsidP="0006404C">
      <w:pPr>
        <w:spacing w:line="360" w:lineRule="auto"/>
        <w:rPr>
          <w:rFonts w:ascii="Candara" w:hAnsi="Candara" w:cs="Times New Roman"/>
          <w:b/>
          <w:sz w:val="24"/>
          <w:szCs w:val="24"/>
        </w:rPr>
      </w:pPr>
    </w:p>
    <w:p w14:paraId="3AF5495A" w14:textId="77777777" w:rsidR="00B86573" w:rsidRPr="00660C7E" w:rsidRDefault="00B86573" w:rsidP="0006404C">
      <w:pPr>
        <w:spacing w:line="360" w:lineRule="auto"/>
        <w:rPr>
          <w:rFonts w:ascii="Candara" w:hAnsi="Candara" w:cs="Times New Roman"/>
          <w:b/>
          <w:sz w:val="24"/>
          <w:szCs w:val="24"/>
        </w:rPr>
      </w:pPr>
    </w:p>
    <w:p w14:paraId="343430FA" w14:textId="77777777" w:rsidR="00B86573" w:rsidRPr="00660C7E" w:rsidRDefault="00B86573" w:rsidP="0006404C">
      <w:pPr>
        <w:spacing w:line="360" w:lineRule="auto"/>
        <w:rPr>
          <w:rFonts w:ascii="Candara" w:hAnsi="Candara" w:cs="Times New Roman"/>
          <w:b/>
          <w:sz w:val="24"/>
          <w:szCs w:val="24"/>
        </w:rPr>
      </w:pPr>
    </w:p>
    <w:p w14:paraId="0283BFF7" w14:textId="416BCBA4" w:rsidR="00BB7D21" w:rsidRPr="00660C7E" w:rsidRDefault="00174C29" w:rsidP="0006404C">
      <w:pPr>
        <w:spacing w:line="360" w:lineRule="auto"/>
        <w:rPr>
          <w:rFonts w:ascii="Candara" w:hAnsi="Candara"/>
          <w:b/>
          <w:sz w:val="24"/>
          <w:szCs w:val="24"/>
        </w:rPr>
      </w:pPr>
      <w:r w:rsidRPr="00660C7E">
        <w:rPr>
          <w:rFonts w:ascii="Candara" w:hAnsi="Candara" w:cs="Times New Roman"/>
          <w:b/>
          <w:sz w:val="24"/>
          <w:szCs w:val="24"/>
        </w:rPr>
        <w:lastRenderedPageBreak/>
        <w:t>2.</w:t>
      </w:r>
      <w:r w:rsidR="00142CC8" w:rsidRPr="00660C7E">
        <w:rPr>
          <w:rFonts w:ascii="Candara" w:hAnsi="Candara"/>
          <w:b/>
          <w:sz w:val="24"/>
          <w:szCs w:val="24"/>
        </w:rPr>
        <w:t>2.</w:t>
      </w:r>
      <w:r w:rsidR="008D564F" w:rsidRPr="00660C7E">
        <w:rPr>
          <w:rFonts w:ascii="Candara" w:hAnsi="Candara"/>
          <w:b/>
          <w:sz w:val="24"/>
          <w:szCs w:val="24"/>
        </w:rPr>
        <w:t>5</w:t>
      </w:r>
      <w:r w:rsidR="00117429" w:rsidRPr="00660C7E">
        <w:rPr>
          <w:rFonts w:ascii="Candara" w:hAnsi="Candara"/>
          <w:b/>
          <w:sz w:val="24"/>
          <w:szCs w:val="24"/>
        </w:rPr>
        <w:t xml:space="preserve">                             </w:t>
      </w:r>
      <w:r w:rsidR="00281462" w:rsidRPr="00660C7E">
        <w:rPr>
          <w:rFonts w:ascii="Candara" w:hAnsi="Candara"/>
          <w:b/>
          <w:sz w:val="24"/>
          <w:szCs w:val="24"/>
        </w:rPr>
        <w:t>202</w:t>
      </w:r>
      <w:r w:rsidR="000F490C" w:rsidRPr="00660C7E">
        <w:rPr>
          <w:rFonts w:ascii="Candara" w:hAnsi="Candara"/>
          <w:b/>
          <w:sz w:val="24"/>
          <w:szCs w:val="24"/>
        </w:rPr>
        <w:t>4</w:t>
      </w:r>
      <w:r w:rsidR="00607A4C" w:rsidRPr="00660C7E">
        <w:rPr>
          <w:rFonts w:ascii="Candara" w:hAnsi="Candara"/>
          <w:b/>
          <w:sz w:val="24"/>
          <w:szCs w:val="24"/>
        </w:rPr>
        <w:t xml:space="preserve"> GOVERNMENT FLAGSHIP PROJECTS/PROGRAMMES </w:t>
      </w:r>
      <w:r w:rsidR="00BB7D21" w:rsidRPr="00660C7E">
        <w:rPr>
          <w:rFonts w:ascii="Candara" w:hAnsi="Candara"/>
          <w:b/>
          <w:sz w:val="24"/>
          <w:szCs w:val="24"/>
        </w:rPr>
        <w:t xml:space="preserve">  </w:t>
      </w:r>
    </w:p>
    <w:p w14:paraId="136817F6" w14:textId="49DCD6D2" w:rsidR="0091578D" w:rsidRPr="00660C7E" w:rsidRDefault="00020BDD" w:rsidP="0006404C">
      <w:pPr>
        <w:spacing w:line="360" w:lineRule="auto"/>
        <w:rPr>
          <w:rFonts w:ascii="Candara" w:hAnsi="Candara"/>
          <w:b/>
          <w:sz w:val="24"/>
          <w:szCs w:val="24"/>
        </w:rPr>
      </w:pPr>
      <w:r w:rsidRPr="00660C7E">
        <w:rPr>
          <w:rFonts w:ascii="Candara" w:hAnsi="Candara"/>
          <w:b/>
          <w:sz w:val="24"/>
          <w:szCs w:val="24"/>
        </w:rPr>
        <w:t>Table</w:t>
      </w:r>
      <w:r w:rsidR="00BB7D21" w:rsidRPr="00660C7E">
        <w:rPr>
          <w:rFonts w:ascii="Candara" w:hAnsi="Candara"/>
          <w:b/>
          <w:sz w:val="24"/>
          <w:szCs w:val="24"/>
        </w:rPr>
        <w:t xml:space="preserve"> 1</w:t>
      </w:r>
      <w:r w:rsidR="000F490C" w:rsidRPr="00660C7E">
        <w:rPr>
          <w:rFonts w:ascii="Candara" w:hAnsi="Candara"/>
          <w:b/>
          <w:sz w:val="24"/>
          <w:szCs w:val="24"/>
        </w:rPr>
        <w:t>0</w:t>
      </w:r>
    </w:p>
    <w:tbl>
      <w:tblPr>
        <w:tblW w:w="5830" w:type="pct"/>
        <w:jc w:val="center"/>
        <w:tblLook w:val="04A0" w:firstRow="1" w:lastRow="0" w:firstColumn="1" w:lastColumn="0" w:noHBand="0" w:noVBand="1"/>
      </w:tblPr>
      <w:tblGrid>
        <w:gridCol w:w="604"/>
        <w:gridCol w:w="2633"/>
        <w:gridCol w:w="3179"/>
        <w:gridCol w:w="1723"/>
        <w:gridCol w:w="1535"/>
        <w:gridCol w:w="1217"/>
      </w:tblGrid>
      <w:tr w:rsidR="00660C7E" w:rsidRPr="00660C7E" w14:paraId="28EE9ACD" w14:textId="77777777" w:rsidTr="00285B83">
        <w:trPr>
          <w:trHeight w:val="330"/>
          <w:jc w:val="center"/>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1551AB7" w14:textId="77777777" w:rsidR="00656563" w:rsidRPr="00660C7E" w:rsidRDefault="00656563" w:rsidP="00656563">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2024 GOVERNMENT FLAGSHIP PROJECTS/PROGRAMMES </w:t>
            </w:r>
          </w:p>
        </w:tc>
      </w:tr>
      <w:tr w:rsidR="00660C7E" w:rsidRPr="00660C7E" w14:paraId="2546766E" w14:textId="77777777" w:rsidTr="00285B83">
        <w:trPr>
          <w:trHeight w:val="1035"/>
          <w:jc w:val="center"/>
        </w:trPr>
        <w:tc>
          <w:tcPr>
            <w:tcW w:w="277" w:type="pct"/>
            <w:tcBorders>
              <w:top w:val="nil"/>
              <w:left w:val="single" w:sz="8" w:space="0" w:color="auto"/>
              <w:bottom w:val="nil"/>
              <w:right w:val="single" w:sz="8" w:space="0" w:color="auto"/>
            </w:tcBorders>
            <w:shd w:val="clear" w:color="auto" w:fill="auto"/>
            <w:noWrap/>
            <w:vAlign w:val="center"/>
            <w:hideMark/>
          </w:tcPr>
          <w:p w14:paraId="64B5666A" w14:textId="77777777" w:rsidR="00656563" w:rsidRPr="00660C7E" w:rsidRDefault="00656563" w:rsidP="00656563">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NO. </w:t>
            </w:r>
          </w:p>
        </w:tc>
        <w:tc>
          <w:tcPr>
            <w:tcW w:w="1209" w:type="pct"/>
            <w:tcBorders>
              <w:top w:val="nil"/>
              <w:left w:val="nil"/>
              <w:bottom w:val="single" w:sz="8" w:space="0" w:color="auto"/>
              <w:right w:val="single" w:sz="8" w:space="0" w:color="auto"/>
            </w:tcBorders>
            <w:shd w:val="clear" w:color="auto" w:fill="auto"/>
            <w:vAlign w:val="center"/>
            <w:hideMark/>
          </w:tcPr>
          <w:p w14:paraId="1E26D656" w14:textId="77777777" w:rsidR="00656563" w:rsidRPr="00660C7E" w:rsidRDefault="00656563" w:rsidP="00656563">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TYPE OF FLAGSHIP PROJECT/PROGRAMME</w:t>
            </w:r>
          </w:p>
        </w:tc>
        <w:tc>
          <w:tcPr>
            <w:tcW w:w="1459" w:type="pct"/>
            <w:tcBorders>
              <w:top w:val="nil"/>
              <w:left w:val="nil"/>
              <w:bottom w:val="nil"/>
              <w:right w:val="single" w:sz="8" w:space="0" w:color="auto"/>
            </w:tcBorders>
            <w:shd w:val="clear" w:color="auto" w:fill="auto"/>
            <w:noWrap/>
            <w:vAlign w:val="center"/>
            <w:hideMark/>
          </w:tcPr>
          <w:p w14:paraId="52F97550" w14:textId="77777777" w:rsidR="00656563" w:rsidRPr="00660C7E" w:rsidRDefault="00656563" w:rsidP="00656563">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NAME OF ACTIVITY/PROJECT</w:t>
            </w:r>
          </w:p>
        </w:tc>
        <w:tc>
          <w:tcPr>
            <w:tcW w:w="791" w:type="pct"/>
            <w:tcBorders>
              <w:top w:val="nil"/>
              <w:left w:val="nil"/>
              <w:bottom w:val="nil"/>
              <w:right w:val="single" w:sz="8" w:space="0" w:color="auto"/>
            </w:tcBorders>
            <w:shd w:val="clear" w:color="auto" w:fill="auto"/>
            <w:noWrap/>
            <w:vAlign w:val="center"/>
            <w:hideMark/>
          </w:tcPr>
          <w:p w14:paraId="47165042" w14:textId="77777777" w:rsidR="00656563" w:rsidRPr="00660C7E" w:rsidRDefault="00656563" w:rsidP="00656563">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BUDGET (GH¢)</w:t>
            </w:r>
          </w:p>
        </w:tc>
        <w:tc>
          <w:tcPr>
            <w:tcW w:w="705" w:type="pct"/>
            <w:tcBorders>
              <w:top w:val="nil"/>
              <w:left w:val="nil"/>
              <w:bottom w:val="nil"/>
              <w:right w:val="single" w:sz="8" w:space="0" w:color="auto"/>
            </w:tcBorders>
            <w:shd w:val="clear" w:color="auto" w:fill="auto"/>
            <w:vAlign w:val="center"/>
            <w:hideMark/>
          </w:tcPr>
          <w:p w14:paraId="3E11D7C8" w14:textId="77777777" w:rsidR="00656563" w:rsidRPr="00660C7E" w:rsidRDefault="00656563" w:rsidP="00656563">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ACTUAL AS AT SEPTEMBER, 2024</w:t>
            </w:r>
          </w:p>
        </w:tc>
        <w:tc>
          <w:tcPr>
            <w:tcW w:w="559" w:type="pct"/>
            <w:tcBorders>
              <w:top w:val="nil"/>
              <w:left w:val="nil"/>
              <w:bottom w:val="nil"/>
              <w:right w:val="single" w:sz="8" w:space="0" w:color="auto"/>
            </w:tcBorders>
            <w:shd w:val="clear" w:color="auto" w:fill="auto"/>
            <w:vAlign w:val="center"/>
            <w:hideMark/>
          </w:tcPr>
          <w:p w14:paraId="4D8FEB66" w14:textId="77777777" w:rsidR="00656563" w:rsidRPr="00660C7E" w:rsidRDefault="00656563" w:rsidP="00656563">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FUNDING SOURCE</w:t>
            </w:r>
          </w:p>
        </w:tc>
      </w:tr>
      <w:tr w:rsidR="00660C7E" w:rsidRPr="00660C7E" w14:paraId="4A7CFABD" w14:textId="77777777" w:rsidTr="00285B83">
        <w:trPr>
          <w:trHeight w:val="795"/>
          <w:jc w:val="center"/>
        </w:trPr>
        <w:tc>
          <w:tcPr>
            <w:tcW w:w="277"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B3A33A7" w14:textId="77777777" w:rsidR="00656563" w:rsidRPr="00660C7E" w:rsidRDefault="00656563" w:rsidP="00656563">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w:t>
            </w:r>
          </w:p>
        </w:tc>
        <w:tc>
          <w:tcPr>
            <w:tcW w:w="1209" w:type="pct"/>
            <w:vMerge w:val="restart"/>
            <w:tcBorders>
              <w:top w:val="nil"/>
              <w:left w:val="nil"/>
              <w:bottom w:val="nil"/>
              <w:right w:val="nil"/>
            </w:tcBorders>
            <w:shd w:val="clear" w:color="auto" w:fill="auto"/>
            <w:vAlign w:val="center"/>
            <w:hideMark/>
          </w:tcPr>
          <w:p w14:paraId="61AF10B1" w14:textId="77777777" w:rsidR="00656563" w:rsidRPr="00660C7E" w:rsidRDefault="00656563" w:rsidP="00656563">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Planting for Export and Rural Development</w:t>
            </w:r>
            <w:r w:rsidR="00C558B2" w:rsidRPr="00660C7E">
              <w:rPr>
                <w:rFonts w:ascii="Candara" w:eastAsia="Times New Roman" w:hAnsi="Candara" w:cs="Calibri"/>
                <w:sz w:val="24"/>
                <w:szCs w:val="24"/>
              </w:rPr>
              <w:t>/ Planting for Food and Jobs</w:t>
            </w:r>
          </w:p>
          <w:p w14:paraId="22DC5168" w14:textId="0622CEEE" w:rsidR="00C558B2" w:rsidRPr="00660C7E" w:rsidRDefault="00C558B2" w:rsidP="00656563">
            <w:pPr>
              <w:spacing w:after="0" w:line="240" w:lineRule="auto"/>
              <w:jc w:val="center"/>
              <w:rPr>
                <w:rFonts w:ascii="Candara" w:eastAsia="Times New Roman" w:hAnsi="Candara" w:cs="Calibri"/>
                <w:sz w:val="24"/>
                <w:szCs w:val="24"/>
              </w:rPr>
            </w:pPr>
          </w:p>
        </w:tc>
        <w:tc>
          <w:tcPr>
            <w:tcW w:w="1459" w:type="pct"/>
            <w:tcBorders>
              <w:top w:val="single" w:sz="8" w:space="0" w:color="auto"/>
              <w:left w:val="single" w:sz="8" w:space="0" w:color="auto"/>
              <w:bottom w:val="single" w:sz="4" w:space="0" w:color="auto"/>
              <w:right w:val="nil"/>
            </w:tcBorders>
            <w:shd w:val="clear" w:color="auto" w:fill="auto"/>
            <w:vAlign w:val="center"/>
            <w:hideMark/>
          </w:tcPr>
          <w:p w14:paraId="792BBE0C" w14:textId="77777777" w:rsidR="00656563" w:rsidRPr="00660C7E" w:rsidRDefault="00656563" w:rsidP="00656563">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Monitor and Supervise PFJ Fertilizer subsidy utilization by farmers under</w:t>
            </w:r>
          </w:p>
        </w:tc>
        <w:tc>
          <w:tcPr>
            <w:tcW w:w="791" w:type="pct"/>
            <w:tcBorders>
              <w:top w:val="single" w:sz="8" w:space="0" w:color="auto"/>
              <w:left w:val="single" w:sz="8" w:space="0" w:color="auto"/>
              <w:bottom w:val="single" w:sz="4" w:space="0" w:color="auto"/>
              <w:right w:val="nil"/>
            </w:tcBorders>
            <w:shd w:val="clear" w:color="auto" w:fill="auto"/>
            <w:noWrap/>
            <w:vAlign w:val="center"/>
            <w:hideMark/>
          </w:tcPr>
          <w:p w14:paraId="1E26C633" w14:textId="77777777" w:rsidR="00656563" w:rsidRPr="00660C7E" w:rsidRDefault="00656563" w:rsidP="00656563">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5,000.00</w:t>
            </w:r>
          </w:p>
        </w:tc>
        <w:tc>
          <w:tcPr>
            <w:tcW w:w="705"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08E6579" w14:textId="1F75A460" w:rsidR="00656563" w:rsidRPr="00660C7E" w:rsidRDefault="00656563" w:rsidP="00656563">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w:t>
            </w:r>
            <w:r w:rsidR="00285B83" w:rsidRPr="00660C7E">
              <w:rPr>
                <w:rFonts w:ascii="Candara" w:eastAsia="Times New Roman" w:hAnsi="Candara" w:cs="Calibri"/>
                <w:sz w:val="24"/>
                <w:szCs w:val="24"/>
              </w:rPr>
              <w:t>.oo</w:t>
            </w:r>
          </w:p>
        </w:tc>
        <w:tc>
          <w:tcPr>
            <w:tcW w:w="559" w:type="pct"/>
            <w:tcBorders>
              <w:top w:val="single" w:sz="8" w:space="0" w:color="auto"/>
              <w:left w:val="nil"/>
              <w:bottom w:val="single" w:sz="4" w:space="0" w:color="auto"/>
              <w:right w:val="single" w:sz="8" w:space="0" w:color="auto"/>
            </w:tcBorders>
            <w:shd w:val="clear" w:color="auto" w:fill="auto"/>
            <w:noWrap/>
            <w:vAlign w:val="center"/>
            <w:hideMark/>
          </w:tcPr>
          <w:p w14:paraId="01D7AFB9" w14:textId="77777777" w:rsidR="00656563" w:rsidRPr="00660C7E" w:rsidRDefault="00656563" w:rsidP="00656563">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DACF/IGF</w:t>
            </w:r>
          </w:p>
        </w:tc>
      </w:tr>
      <w:tr w:rsidR="00660C7E" w:rsidRPr="00660C7E" w14:paraId="6032AEFC" w14:textId="77777777" w:rsidTr="00285B83">
        <w:trPr>
          <w:trHeight w:val="630"/>
          <w:jc w:val="center"/>
        </w:trPr>
        <w:tc>
          <w:tcPr>
            <w:tcW w:w="277" w:type="pct"/>
            <w:tcBorders>
              <w:top w:val="nil"/>
              <w:left w:val="single" w:sz="8" w:space="0" w:color="auto"/>
              <w:bottom w:val="single" w:sz="4" w:space="0" w:color="auto"/>
              <w:right w:val="single" w:sz="8" w:space="0" w:color="auto"/>
            </w:tcBorders>
            <w:shd w:val="clear" w:color="auto" w:fill="auto"/>
            <w:noWrap/>
            <w:vAlign w:val="center"/>
            <w:hideMark/>
          </w:tcPr>
          <w:p w14:paraId="37ABF6C9" w14:textId="77777777" w:rsidR="00285B83" w:rsidRPr="00660C7E" w:rsidRDefault="00285B83" w:rsidP="00285B83">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2</w:t>
            </w:r>
          </w:p>
        </w:tc>
        <w:tc>
          <w:tcPr>
            <w:tcW w:w="1209" w:type="pct"/>
            <w:vMerge/>
            <w:tcBorders>
              <w:top w:val="nil"/>
              <w:left w:val="nil"/>
              <w:bottom w:val="nil"/>
              <w:right w:val="nil"/>
            </w:tcBorders>
            <w:vAlign w:val="center"/>
            <w:hideMark/>
          </w:tcPr>
          <w:p w14:paraId="5B274A7E" w14:textId="77777777" w:rsidR="00285B83" w:rsidRPr="00660C7E" w:rsidRDefault="00285B83" w:rsidP="00285B83">
            <w:pPr>
              <w:spacing w:after="0" w:line="240" w:lineRule="auto"/>
              <w:rPr>
                <w:rFonts w:ascii="Candara" w:eastAsia="Times New Roman" w:hAnsi="Candara" w:cs="Calibri"/>
                <w:sz w:val="24"/>
                <w:szCs w:val="24"/>
              </w:rPr>
            </w:pPr>
          </w:p>
        </w:tc>
        <w:tc>
          <w:tcPr>
            <w:tcW w:w="1459" w:type="pct"/>
            <w:tcBorders>
              <w:top w:val="nil"/>
              <w:left w:val="single" w:sz="8" w:space="0" w:color="auto"/>
              <w:bottom w:val="single" w:sz="4" w:space="0" w:color="auto"/>
              <w:right w:val="nil"/>
            </w:tcBorders>
            <w:shd w:val="clear" w:color="auto" w:fill="auto"/>
            <w:vAlign w:val="center"/>
            <w:hideMark/>
          </w:tcPr>
          <w:p w14:paraId="0D61BCF0" w14:textId="77777777" w:rsidR="00285B83" w:rsidRPr="00660C7E" w:rsidRDefault="00285B83" w:rsidP="00285B83">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Monitor government improved livestock breed</w:t>
            </w:r>
          </w:p>
        </w:tc>
        <w:tc>
          <w:tcPr>
            <w:tcW w:w="791" w:type="pct"/>
            <w:tcBorders>
              <w:top w:val="nil"/>
              <w:left w:val="single" w:sz="8" w:space="0" w:color="auto"/>
              <w:bottom w:val="single" w:sz="4" w:space="0" w:color="auto"/>
              <w:right w:val="nil"/>
            </w:tcBorders>
            <w:shd w:val="clear" w:color="auto" w:fill="auto"/>
            <w:noWrap/>
            <w:vAlign w:val="center"/>
            <w:hideMark/>
          </w:tcPr>
          <w:p w14:paraId="7999EBA5" w14:textId="77777777" w:rsidR="00285B83" w:rsidRPr="00660C7E" w:rsidRDefault="00285B83" w:rsidP="00285B83">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4,000.00</w:t>
            </w:r>
          </w:p>
        </w:tc>
        <w:tc>
          <w:tcPr>
            <w:tcW w:w="705" w:type="pct"/>
            <w:tcBorders>
              <w:top w:val="nil"/>
              <w:left w:val="single" w:sz="8" w:space="0" w:color="auto"/>
              <w:bottom w:val="single" w:sz="4" w:space="0" w:color="auto"/>
              <w:right w:val="single" w:sz="8" w:space="0" w:color="auto"/>
            </w:tcBorders>
            <w:shd w:val="clear" w:color="auto" w:fill="auto"/>
            <w:noWrap/>
            <w:vAlign w:val="center"/>
            <w:hideMark/>
          </w:tcPr>
          <w:p w14:paraId="20F21C71" w14:textId="3C36C3BC" w:rsidR="00285B83" w:rsidRPr="00660C7E" w:rsidRDefault="00285B83" w:rsidP="00285B83">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0.oo</w:t>
            </w:r>
          </w:p>
        </w:tc>
        <w:tc>
          <w:tcPr>
            <w:tcW w:w="559" w:type="pct"/>
            <w:tcBorders>
              <w:top w:val="nil"/>
              <w:left w:val="nil"/>
              <w:bottom w:val="single" w:sz="4" w:space="0" w:color="auto"/>
              <w:right w:val="single" w:sz="8" w:space="0" w:color="auto"/>
            </w:tcBorders>
            <w:shd w:val="clear" w:color="auto" w:fill="auto"/>
            <w:noWrap/>
            <w:vAlign w:val="center"/>
            <w:hideMark/>
          </w:tcPr>
          <w:p w14:paraId="0339EC80" w14:textId="77777777" w:rsidR="00285B83" w:rsidRPr="00660C7E" w:rsidRDefault="00285B83" w:rsidP="00285B83">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DACF/IGF</w:t>
            </w:r>
          </w:p>
        </w:tc>
      </w:tr>
      <w:tr w:rsidR="00660C7E" w:rsidRPr="00660C7E" w14:paraId="455FDABC" w14:textId="77777777" w:rsidTr="00285B83">
        <w:trPr>
          <w:trHeight w:val="1005"/>
          <w:jc w:val="center"/>
        </w:trPr>
        <w:tc>
          <w:tcPr>
            <w:tcW w:w="277" w:type="pct"/>
            <w:tcBorders>
              <w:top w:val="nil"/>
              <w:left w:val="single" w:sz="8" w:space="0" w:color="auto"/>
              <w:bottom w:val="nil"/>
              <w:right w:val="single" w:sz="8" w:space="0" w:color="auto"/>
            </w:tcBorders>
            <w:shd w:val="clear" w:color="auto" w:fill="auto"/>
            <w:noWrap/>
            <w:vAlign w:val="center"/>
            <w:hideMark/>
          </w:tcPr>
          <w:p w14:paraId="136FD424" w14:textId="77777777" w:rsidR="00285B83" w:rsidRPr="00660C7E" w:rsidRDefault="00285B83" w:rsidP="00285B83">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3</w:t>
            </w:r>
          </w:p>
        </w:tc>
        <w:tc>
          <w:tcPr>
            <w:tcW w:w="1209" w:type="pct"/>
            <w:vMerge/>
            <w:tcBorders>
              <w:top w:val="nil"/>
              <w:left w:val="nil"/>
              <w:bottom w:val="nil"/>
              <w:right w:val="nil"/>
            </w:tcBorders>
            <w:vAlign w:val="center"/>
            <w:hideMark/>
          </w:tcPr>
          <w:p w14:paraId="442A2459" w14:textId="77777777" w:rsidR="00285B83" w:rsidRPr="00660C7E" w:rsidRDefault="00285B83" w:rsidP="00285B83">
            <w:pPr>
              <w:spacing w:after="0" w:line="240" w:lineRule="auto"/>
              <w:rPr>
                <w:rFonts w:ascii="Candara" w:eastAsia="Times New Roman" w:hAnsi="Candara" w:cs="Calibri"/>
                <w:sz w:val="24"/>
                <w:szCs w:val="24"/>
              </w:rPr>
            </w:pPr>
          </w:p>
        </w:tc>
        <w:tc>
          <w:tcPr>
            <w:tcW w:w="1459" w:type="pct"/>
            <w:tcBorders>
              <w:top w:val="nil"/>
              <w:left w:val="single" w:sz="8" w:space="0" w:color="auto"/>
              <w:bottom w:val="nil"/>
              <w:right w:val="nil"/>
            </w:tcBorders>
            <w:shd w:val="clear" w:color="auto" w:fill="auto"/>
            <w:vAlign w:val="center"/>
            <w:hideMark/>
          </w:tcPr>
          <w:p w14:paraId="1FC137CF" w14:textId="77777777" w:rsidR="00285B83" w:rsidRPr="00660C7E" w:rsidRDefault="00285B83" w:rsidP="00285B83">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Establish and monitoring 20000 coconut seedlings</w:t>
            </w:r>
          </w:p>
        </w:tc>
        <w:tc>
          <w:tcPr>
            <w:tcW w:w="791" w:type="pct"/>
            <w:tcBorders>
              <w:top w:val="nil"/>
              <w:left w:val="single" w:sz="8" w:space="0" w:color="auto"/>
              <w:bottom w:val="nil"/>
              <w:right w:val="nil"/>
            </w:tcBorders>
            <w:shd w:val="clear" w:color="auto" w:fill="auto"/>
            <w:noWrap/>
            <w:vAlign w:val="center"/>
            <w:hideMark/>
          </w:tcPr>
          <w:p w14:paraId="5286D2FF" w14:textId="77777777" w:rsidR="00285B83" w:rsidRPr="00660C7E" w:rsidRDefault="00285B83" w:rsidP="00285B83">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3,000.00</w:t>
            </w:r>
          </w:p>
        </w:tc>
        <w:tc>
          <w:tcPr>
            <w:tcW w:w="705" w:type="pct"/>
            <w:tcBorders>
              <w:top w:val="nil"/>
              <w:left w:val="single" w:sz="8" w:space="0" w:color="auto"/>
              <w:bottom w:val="nil"/>
              <w:right w:val="single" w:sz="8" w:space="0" w:color="auto"/>
            </w:tcBorders>
            <w:shd w:val="clear" w:color="auto" w:fill="auto"/>
            <w:noWrap/>
            <w:vAlign w:val="center"/>
            <w:hideMark/>
          </w:tcPr>
          <w:p w14:paraId="19594F77" w14:textId="3F79E35A" w:rsidR="00285B83" w:rsidRPr="00660C7E" w:rsidRDefault="00285B83" w:rsidP="00285B83">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0.oo</w:t>
            </w:r>
          </w:p>
        </w:tc>
        <w:tc>
          <w:tcPr>
            <w:tcW w:w="559" w:type="pct"/>
            <w:tcBorders>
              <w:top w:val="nil"/>
              <w:left w:val="nil"/>
              <w:bottom w:val="nil"/>
              <w:right w:val="single" w:sz="8" w:space="0" w:color="auto"/>
            </w:tcBorders>
            <w:shd w:val="clear" w:color="auto" w:fill="auto"/>
            <w:noWrap/>
            <w:vAlign w:val="center"/>
            <w:hideMark/>
          </w:tcPr>
          <w:p w14:paraId="124A3F02" w14:textId="77777777" w:rsidR="00285B83" w:rsidRPr="00660C7E" w:rsidRDefault="00285B83" w:rsidP="00285B83">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 xml:space="preserve"> IGF/DACF </w:t>
            </w:r>
          </w:p>
        </w:tc>
      </w:tr>
      <w:tr w:rsidR="00285B83" w:rsidRPr="00660C7E" w14:paraId="714BD890" w14:textId="77777777" w:rsidTr="00285B83">
        <w:trPr>
          <w:trHeight w:val="330"/>
          <w:jc w:val="center"/>
        </w:trPr>
        <w:tc>
          <w:tcPr>
            <w:tcW w:w="277" w:type="pct"/>
            <w:tcBorders>
              <w:top w:val="single" w:sz="8" w:space="0" w:color="auto"/>
              <w:left w:val="single" w:sz="8" w:space="0" w:color="auto"/>
              <w:bottom w:val="single" w:sz="8" w:space="0" w:color="auto"/>
              <w:right w:val="nil"/>
            </w:tcBorders>
            <w:shd w:val="clear" w:color="auto" w:fill="auto"/>
            <w:noWrap/>
            <w:vAlign w:val="bottom"/>
            <w:hideMark/>
          </w:tcPr>
          <w:p w14:paraId="0957422E" w14:textId="77777777" w:rsidR="00285B83" w:rsidRPr="00660C7E" w:rsidRDefault="00285B83" w:rsidP="00285B83">
            <w:pPr>
              <w:spacing w:after="0" w:line="240" w:lineRule="auto"/>
              <w:rPr>
                <w:rFonts w:ascii="Candara" w:eastAsia="Times New Roman" w:hAnsi="Candara" w:cs="Calibri"/>
              </w:rPr>
            </w:pPr>
            <w:r w:rsidRPr="00660C7E">
              <w:rPr>
                <w:rFonts w:ascii="Candara" w:eastAsia="Times New Roman" w:hAnsi="Candara" w:cs="Calibri"/>
              </w:rPr>
              <w:t> </w:t>
            </w:r>
          </w:p>
        </w:tc>
        <w:tc>
          <w:tcPr>
            <w:tcW w:w="120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92970E" w14:textId="77777777" w:rsidR="00285B83" w:rsidRPr="00660C7E" w:rsidRDefault="00285B83" w:rsidP="00285B83">
            <w:pPr>
              <w:spacing w:after="0" w:line="240" w:lineRule="auto"/>
              <w:jc w:val="center"/>
              <w:rPr>
                <w:rFonts w:ascii="Candara" w:eastAsia="Times New Roman" w:hAnsi="Candara" w:cs="Calibri"/>
                <w:b/>
                <w:bCs/>
              </w:rPr>
            </w:pPr>
            <w:r w:rsidRPr="00660C7E">
              <w:rPr>
                <w:rFonts w:ascii="Candara" w:eastAsia="Times New Roman" w:hAnsi="Candara" w:cs="Calibri"/>
                <w:b/>
                <w:bCs/>
              </w:rPr>
              <w:t>Total</w:t>
            </w:r>
          </w:p>
        </w:tc>
        <w:tc>
          <w:tcPr>
            <w:tcW w:w="1459" w:type="pct"/>
            <w:tcBorders>
              <w:top w:val="single" w:sz="8" w:space="0" w:color="auto"/>
              <w:left w:val="nil"/>
              <w:bottom w:val="single" w:sz="8" w:space="0" w:color="auto"/>
              <w:right w:val="single" w:sz="8" w:space="0" w:color="auto"/>
            </w:tcBorders>
            <w:shd w:val="clear" w:color="auto" w:fill="auto"/>
            <w:noWrap/>
            <w:vAlign w:val="bottom"/>
            <w:hideMark/>
          </w:tcPr>
          <w:p w14:paraId="59B9E4B4" w14:textId="77777777" w:rsidR="00285B83" w:rsidRPr="00660C7E" w:rsidRDefault="00285B83" w:rsidP="00285B83">
            <w:pPr>
              <w:spacing w:after="0" w:line="240" w:lineRule="auto"/>
              <w:rPr>
                <w:rFonts w:ascii="Candara" w:eastAsia="Times New Roman" w:hAnsi="Candara" w:cs="Calibri"/>
                <w:b/>
                <w:bCs/>
              </w:rPr>
            </w:pPr>
            <w:r w:rsidRPr="00660C7E">
              <w:rPr>
                <w:rFonts w:ascii="Candara" w:eastAsia="Times New Roman" w:hAnsi="Candara" w:cs="Calibri"/>
                <w:b/>
                <w:bCs/>
              </w:rPr>
              <w:t> </w:t>
            </w:r>
          </w:p>
        </w:tc>
        <w:tc>
          <w:tcPr>
            <w:tcW w:w="791" w:type="pct"/>
            <w:tcBorders>
              <w:top w:val="single" w:sz="8" w:space="0" w:color="auto"/>
              <w:left w:val="nil"/>
              <w:bottom w:val="double" w:sz="6" w:space="0" w:color="auto"/>
              <w:right w:val="nil"/>
            </w:tcBorders>
            <w:shd w:val="clear" w:color="auto" w:fill="auto"/>
            <w:noWrap/>
            <w:vAlign w:val="bottom"/>
            <w:hideMark/>
          </w:tcPr>
          <w:p w14:paraId="4B87A787" w14:textId="77777777" w:rsidR="00285B83" w:rsidRPr="00660C7E" w:rsidRDefault="00285B83" w:rsidP="00285B83">
            <w:pPr>
              <w:spacing w:after="0" w:line="240" w:lineRule="auto"/>
              <w:jc w:val="right"/>
              <w:rPr>
                <w:rFonts w:ascii="Candara" w:eastAsia="Times New Roman" w:hAnsi="Candara" w:cs="Calibri"/>
                <w:b/>
                <w:bCs/>
              </w:rPr>
            </w:pPr>
            <w:r w:rsidRPr="00660C7E">
              <w:rPr>
                <w:rFonts w:ascii="Candara" w:eastAsia="Times New Roman" w:hAnsi="Candara" w:cs="Calibri"/>
                <w:b/>
                <w:bCs/>
              </w:rPr>
              <w:t>12,000.00</w:t>
            </w:r>
          </w:p>
        </w:tc>
        <w:tc>
          <w:tcPr>
            <w:tcW w:w="705" w:type="pct"/>
            <w:tcBorders>
              <w:top w:val="single" w:sz="8" w:space="0" w:color="auto"/>
              <w:left w:val="single" w:sz="8" w:space="0" w:color="auto"/>
              <w:bottom w:val="double" w:sz="6" w:space="0" w:color="auto"/>
              <w:right w:val="single" w:sz="8" w:space="0" w:color="auto"/>
            </w:tcBorders>
            <w:shd w:val="clear" w:color="auto" w:fill="auto"/>
            <w:noWrap/>
            <w:vAlign w:val="center"/>
            <w:hideMark/>
          </w:tcPr>
          <w:p w14:paraId="2E32D397" w14:textId="7A630443" w:rsidR="00285B83" w:rsidRPr="00660C7E" w:rsidRDefault="00285B83" w:rsidP="00285B83">
            <w:pPr>
              <w:spacing w:after="0" w:line="240" w:lineRule="auto"/>
              <w:jc w:val="right"/>
              <w:rPr>
                <w:rFonts w:ascii="Candara" w:eastAsia="Times New Roman" w:hAnsi="Candara" w:cs="Calibri"/>
                <w:b/>
                <w:bCs/>
                <w:sz w:val="24"/>
                <w:szCs w:val="24"/>
              </w:rPr>
            </w:pPr>
            <w:r w:rsidRPr="00660C7E">
              <w:rPr>
                <w:rFonts w:ascii="Candara" w:eastAsia="Times New Roman" w:hAnsi="Candara" w:cs="Calibri"/>
                <w:sz w:val="24"/>
                <w:szCs w:val="24"/>
              </w:rPr>
              <w:t>0.oo</w:t>
            </w:r>
          </w:p>
        </w:tc>
        <w:tc>
          <w:tcPr>
            <w:tcW w:w="559" w:type="pct"/>
            <w:tcBorders>
              <w:top w:val="single" w:sz="8" w:space="0" w:color="auto"/>
              <w:left w:val="nil"/>
              <w:bottom w:val="single" w:sz="8" w:space="0" w:color="auto"/>
              <w:right w:val="single" w:sz="8" w:space="0" w:color="auto"/>
            </w:tcBorders>
            <w:shd w:val="clear" w:color="auto" w:fill="auto"/>
            <w:noWrap/>
            <w:vAlign w:val="bottom"/>
            <w:hideMark/>
          </w:tcPr>
          <w:p w14:paraId="6EEC10C2" w14:textId="77777777" w:rsidR="00285B83" w:rsidRPr="00660C7E" w:rsidRDefault="00285B83" w:rsidP="00285B83">
            <w:pPr>
              <w:spacing w:after="0" w:line="240" w:lineRule="auto"/>
              <w:rPr>
                <w:rFonts w:ascii="Candara" w:eastAsia="Times New Roman" w:hAnsi="Candara" w:cs="Calibri"/>
                <w:b/>
                <w:bCs/>
              </w:rPr>
            </w:pPr>
            <w:r w:rsidRPr="00660C7E">
              <w:rPr>
                <w:rFonts w:ascii="Candara" w:eastAsia="Times New Roman" w:hAnsi="Candara" w:cs="Calibri"/>
                <w:b/>
                <w:bCs/>
              </w:rPr>
              <w:t> </w:t>
            </w:r>
          </w:p>
        </w:tc>
      </w:tr>
    </w:tbl>
    <w:p w14:paraId="3298187A" w14:textId="77777777" w:rsidR="00506F90" w:rsidRPr="00660C7E" w:rsidRDefault="00506F90" w:rsidP="0006404C">
      <w:pPr>
        <w:spacing w:line="360" w:lineRule="auto"/>
        <w:rPr>
          <w:rFonts w:ascii="Candara" w:hAnsi="Candara"/>
          <w:sz w:val="24"/>
          <w:szCs w:val="24"/>
        </w:rPr>
      </w:pPr>
    </w:p>
    <w:p w14:paraId="0FEFD298" w14:textId="4CF66AC8" w:rsidR="00607A4C" w:rsidRPr="00660C7E" w:rsidRDefault="00475CF2" w:rsidP="00607A4C">
      <w:pPr>
        <w:spacing w:line="360" w:lineRule="auto"/>
        <w:jc w:val="both"/>
        <w:rPr>
          <w:rFonts w:ascii="Candara" w:hAnsi="Candara"/>
          <w:sz w:val="24"/>
          <w:szCs w:val="24"/>
        </w:rPr>
      </w:pPr>
      <w:r w:rsidRPr="00660C7E">
        <w:rPr>
          <w:rFonts w:ascii="Candara" w:hAnsi="Candara"/>
          <w:sz w:val="24"/>
          <w:szCs w:val="24"/>
        </w:rPr>
        <w:t>The Assembly did not expend towards Government Flagship Projects/Programmes within the period under review</w:t>
      </w:r>
      <w:r w:rsidR="007875C8" w:rsidRPr="00660C7E">
        <w:rPr>
          <w:rFonts w:ascii="Candara" w:hAnsi="Candara"/>
          <w:sz w:val="24"/>
          <w:szCs w:val="24"/>
        </w:rPr>
        <w:t xml:space="preserve">. However, </w:t>
      </w:r>
      <w:r w:rsidR="00A150B0" w:rsidRPr="00660C7E">
        <w:rPr>
          <w:rFonts w:ascii="Candara" w:hAnsi="Candara"/>
          <w:sz w:val="24"/>
          <w:szCs w:val="24"/>
        </w:rPr>
        <w:t>30000</w:t>
      </w:r>
      <w:r w:rsidR="009C041D" w:rsidRPr="00660C7E">
        <w:rPr>
          <w:rFonts w:ascii="Candara" w:hAnsi="Candara"/>
          <w:sz w:val="24"/>
          <w:szCs w:val="24"/>
        </w:rPr>
        <w:t xml:space="preserve"> oil palm seedlings were received </w:t>
      </w:r>
      <w:r w:rsidR="008777ED" w:rsidRPr="00660C7E">
        <w:rPr>
          <w:rFonts w:ascii="Candara" w:hAnsi="Candara"/>
          <w:sz w:val="24"/>
          <w:szCs w:val="24"/>
        </w:rPr>
        <w:t>fr</w:t>
      </w:r>
      <w:r w:rsidR="00F01417" w:rsidRPr="00660C7E">
        <w:rPr>
          <w:rFonts w:ascii="Candara" w:hAnsi="Candara"/>
          <w:sz w:val="24"/>
          <w:szCs w:val="24"/>
        </w:rPr>
        <w:t>om</w:t>
      </w:r>
      <w:r w:rsidR="009C041D" w:rsidRPr="00660C7E">
        <w:rPr>
          <w:rFonts w:ascii="Candara" w:hAnsi="Candara"/>
          <w:sz w:val="24"/>
          <w:szCs w:val="24"/>
        </w:rPr>
        <w:t xml:space="preserve"> Minerals Commission and distributed to </w:t>
      </w:r>
      <w:r w:rsidR="00D07269" w:rsidRPr="00660C7E">
        <w:rPr>
          <w:rFonts w:ascii="Candara" w:hAnsi="Candara"/>
          <w:sz w:val="24"/>
          <w:szCs w:val="24"/>
        </w:rPr>
        <w:t>1</w:t>
      </w:r>
      <w:r w:rsidR="00A150B0" w:rsidRPr="00660C7E">
        <w:rPr>
          <w:rFonts w:ascii="Candara" w:hAnsi="Candara"/>
          <w:sz w:val="24"/>
          <w:szCs w:val="24"/>
        </w:rPr>
        <w:t>29</w:t>
      </w:r>
      <w:r w:rsidR="00D07269" w:rsidRPr="00660C7E">
        <w:rPr>
          <w:rFonts w:ascii="Candara" w:hAnsi="Candara"/>
          <w:sz w:val="24"/>
          <w:szCs w:val="24"/>
        </w:rPr>
        <w:t xml:space="preserve"> </w:t>
      </w:r>
      <w:r w:rsidR="009C041D" w:rsidRPr="00660C7E">
        <w:rPr>
          <w:rFonts w:ascii="Candara" w:hAnsi="Candara"/>
          <w:sz w:val="24"/>
          <w:szCs w:val="24"/>
        </w:rPr>
        <w:t>farmers in the District.</w:t>
      </w:r>
    </w:p>
    <w:p w14:paraId="7E6ED5A0" w14:textId="422D66E8" w:rsidR="00424084" w:rsidRPr="00660C7E" w:rsidRDefault="00424084" w:rsidP="0006404C">
      <w:pPr>
        <w:spacing w:line="360" w:lineRule="auto"/>
        <w:rPr>
          <w:rFonts w:ascii="Candara" w:hAnsi="Candara"/>
          <w:sz w:val="24"/>
          <w:szCs w:val="24"/>
        </w:rPr>
      </w:pPr>
    </w:p>
    <w:p w14:paraId="62D1B7E2" w14:textId="22883EA2" w:rsidR="00221473" w:rsidRPr="00660C7E" w:rsidRDefault="00221473" w:rsidP="0006404C">
      <w:pPr>
        <w:spacing w:line="360" w:lineRule="auto"/>
        <w:rPr>
          <w:rFonts w:ascii="Candara" w:hAnsi="Candara"/>
          <w:sz w:val="24"/>
          <w:szCs w:val="24"/>
        </w:rPr>
      </w:pPr>
    </w:p>
    <w:p w14:paraId="5FD7850C" w14:textId="6A18000A" w:rsidR="00221473" w:rsidRPr="00660C7E" w:rsidRDefault="00221473" w:rsidP="0006404C">
      <w:pPr>
        <w:spacing w:line="360" w:lineRule="auto"/>
        <w:rPr>
          <w:rFonts w:ascii="Candara" w:hAnsi="Candara"/>
          <w:sz w:val="24"/>
          <w:szCs w:val="24"/>
        </w:rPr>
      </w:pPr>
    </w:p>
    <w:p w14:paraId="35C661F1" w14:textId="16A81A05" w:rsidR="00221473" w:rsidRPr="00660C7E" w:rsidRDefault="00221473" w:rsidP="0006404C">
      <w:pPr>
        <w:spacing w:line="360" w:lineRule="auto"/>
        <w:rPr>
          <w:rFonts w:ascii="Candara" w:hAnsi="Candara"/>
          <w:sz w:val="24"/>
          <w:szCs w:val="24"/>
        </w:rPr>
      </w:pPr>
    </w:p>
    <w:p w14:paraId="49FADF86" w14:textId="385DE9E0" w:rsidR="00221473" w:rsidRPr="00660C7E" w:rsidRDefault="00221473" w:rsidP="0006404C">
      <w:pPr>
        <w:spacing w:line="360" w:lineRule="auto"/>
        <w:rPr>
          <w:rFonts w:ascii="Candara" w:hAnsi="Candara"/>
          <w:sz w:val="24"/>
          <w:szCs w:val="24"/>
        </w:rPr>
      </w:pPr>
    </w:p>
    <w:p w14:paraId="05E21A2F" w14:textId="4E132E74" w:rsidR="00221473" w:rsidRPr="00660C7E" w:rsidRDefault="00221473" w:rsidP="0006404C">
      <w:pPr>
        <w:spacing w:line="360" w:lineRule="auto"/>
        <w:rPr>
          <w:rFonts w:ascii="Candara" w:hAnsi="Candara"/>
          <w:sz w:val="24"/>
          <w:szCs w:val="24"/>
        </w:rPr>
      </w:pPr>
    </w:p>
    <w:p w14:paraId="37E743A4" w14:textId="77777777" w:rsidR="00CF4EBD" w:rsidRPr="00660C7E" w:rsidRDefault="00CF4EBD" w:rsidP="0006404C">
      <w:pPr>
        <w:spacing w:line="360" w:lineRule="auto"/>
        <w:rPr>
          <w:rFonts w:ascii="Candara" w:hAnsi="Candara"/>
          <w:sz w:val="24"/>
          <w:szCs w:val="24"/>
        </w:rPr>
      </w:pPr>
    </w:p>
    <w:p w14:paraId="466D69F1" w14:textId="77777777" w:rsidR="00AA138C" w:rsidRPr="00660C7E" w:rsidRDefault="00AA138C" w:rsidP="0006404C">
      <w:pPr>
        <w:spacing w:line="360" w:lineRule="auto"/>
        <w:rPr>
          <w:rFonts w:ascii="Candara" w:hAnsi="Candara"/>
          <w:sz w:val="24"/>
          <w:szCs w:val="24"/>
        </w:rPr>
      </w:pPr>
    </w:p>
    <w:p w14:paraId="27370ADF" w14:textId="77777777" w:rsidR="0091578D" w:rsidRPr="00660C7E" w:rsidRDefault="00B63812" w:rsidP="00B63812">
      <w:pPr>
        <w:spacing w:line="360" w:lineRule="auto"/>
        <w:jc w:val="center"/>
        <w:rPr>
          <w:rFonts w:ascii="Candara" w:hAnsi="Candara"/>
          <w:b/>
          <w:sz w:val="24"/>
          <w:szCs w:val="24"/>
        </w:rPr>
      </w:pPr>
      <w:r w:rsidRPr="00660C7E">
        <w:rPr>
          <w:rFonts w:ascii="Candara" w:hAnsi="Candara"/>
          <w:b/>
          <w:sz w:val="24"/>
          <w:szCs w:val="24"/>
        </w:rPr>
        <w:lastRenderedPageBreak/>
        <w:t>SECTION THREE (3)</w:t>
      </w:r>
    </w:p>
    <w:p w14:paraId="05A8DA57" w14:textId="5A337F6D" w:rsidR="00B63812" w:rsidRPr="00660C7E" w:rsidRDefault="000C5F0B" w:rsidP="00B63812">
      <w:pPr>
        <w:spacing w:line="360" w:lineRule="auto"/>
        <w:jc w:val="center"/>
        <w:rPr>
          <w:rFonts w:ascii="Candara" w:hAnsi="Candara"/>
          <w:b/>
          <w:sz w:val="24"/>
          <w:szCs w:val="24"/>
        </w:rPr>
      </w:pPr>
      <w:r w:rsidRPr="00660C7E">
        <w:rPr>
          <w:rFonts w:ascii="Candara" w:hAnsi="Candara"/>
          <w:b/>
          <w:sz w:val="24"/>
          <w:szCs w:val="24"/>
        </w:rPr>
        <w:t>3.0 OUTLOOK FOR 202</w:t>
      </w:r>
      <w:r w:rsidR="00F516E2" w:rsidRPr="00660C7E">
        <w:rPr>
          <w:rFonts w:ascii="Candara" w:hAnsi="Candara"/>
          <w:b/>
          <w:sz w:val="24"/>
          <w:szCs w:val="24"/>
        </w:rPr>
        <w:t>5</w:t>
      </w:r>
    </w:p>
    <w:p w14:paraId="39CD0077" w14:textId="6680CF34" w:rsidR="0091578D" w:rsidRPr="00660C7E" w:rsidRDefault="00B63812" w:rsidP="00FD3278">
      <w:pPr>
        <w:tabs>
          <w:tab w:val="left" w:pos="2340"/>
        </w:tabs>
        <w:spacing w:line="360" w:lineRule="auto"/>
        <w:rPr>
          <w:rFonts w:ascii="Candara" w:hAnsi="Candara"/>
          <w:b/>
          <w:sz w:val="24"/>
          <w:szCs w:val="24"/>
        </w:rPr>
      </w:pPr>
      <w:r w:rsidRPr="00660C7E">
        <w:rPr>
          <w:rFonts w:ascii="Candara" w:hAnsi="Candara"/>
          <w:b/>
          <w:sz w:val="24"/>
          <w:szCs w:val="24"/>
        </w:rPr>
        <w:t>3.</w:t>
      </w:r>
      <w:r w:rsidR="007C042B" w:rsidRPr="00660C7E">
        <w:rPr>
          <w:rFonts w:ascii="Candara" w:hAnsi="Candara"/>
          <w:b/>
          <w:sz w:val="24"/>
          <w:szCs w:val="24"/>
        </w:rPr>
        <w:t>1</w:t>
      </w:r>
      <w:r w:rsidR="00FD3278" w:rsidRPr="00660C7E">
        <w:rPr>
          <w:rFonts w:ascii="Candara" w:hAnsi="Candara"/>
          <w:b/>
          <w:sz w:val="24"/>
          <w:szCs w:val="24"/>
        </w:rPr>
        <w:tab/>
        <w:t>MMDA AD</w:t>
      </w:r>
      <w:r w:rsidR="000C5F0B" w:rsidRPr="00660C7E">
        <w:rPr>
          <w:rFonts w:ascii="Candara" w:hAnsi="Candara"/>
          <w:b/>
          <w:sz w:val="24"/>
          <w:szCs w:val="24"/>
        </w:rPr>
        <w:t>OPTED POLICY OBJECTIVES FOR 202</w:t>
      </w:r>
      <w:r w:rsidR="00F516E2" w:rsidRPr="00660C7E">
        <w:rPr>
          <w:rFonts w:ascii="Candara" w:hAnsi="Candara"/>
          <w:b/>
          <w:sz w:val="24"/>
          <w:szCs w:val="24"/>
        </w:rPr>
        <w:t>5</w:t>
      </w:r>
    </w:p>
    <w:p w14:paraId="0897AC4D" w14:textId="455F2E68" w:rsidR="005B4100" w:rsidRPr="00660C7E" w:rsidRDefault="00020BDD" w:rsidP="009C13D6">
      <w:pPr>
        <w:spacing w:after="0" w:line="360" w:lineRule="auto"/>
        <w:rPr>
          <w:rFonts w:ascii="Candara" w:hAnsi="Candara"/>
          <w:b/>
          <w:sz w:val="24"/>
          <w:szCs w:val="24"/>
        </w:rPr>
      </w:pPr>
      <w:r w:rsidRPr="00660C7E">
        <w:rPr>
          <w:rFonts w:ascii="Candara" w:hAnsi="Candara"/>
          <w:b/>
          <w:sz w:val="24"/>
          <w:szCs w:val="24"/>
        </w:rPr>
        <w:t>Table</w:t>
      </w:r>
      <w:r w:rsidR="005B4100" w:rsidRPr="00660C7E">
        <w:rPr>
          <w:rFonts w:ascii="Candara" w:hAnsi="Candara"/>
          <w:b/>
          <w:sz w:val="24"/>
          <w:szCs w:val="24"/>
        </w:rPr>
        <w:t xml:space="preserve"> 1</w:t>
      </w:r>
      <w:r w:rsidR="00A07012" w:rsidRPr="00660C7E">
        <w:rPr>
          <w:rFonts w:ascii="Candara" w:hAnsi="Candara"/>
          <w:b/>
          <w:sz w:val="24"/>
          <w:szCs w:val="24"/>
        </w:rPr>
        <w:t>1</w:t>
      </w:r>
      <w:r w:rsidR="00DB068D" w:rsidRPr="00660C7E">
        <w:rPr>
          <w:rFonts w:ascii="Candara" w:hAnsi="Candara"/>
          <w:b/>
          <w:sz w:val="24"/>
          <w:szCs w:val="24"/>
        </w:rPr>
        <w:t xml:space="preserve"> </w:t>
      </w:r>
    </w:p>
    <w:tbl>
      <w:tblPr>
        <w:tblW w:w="6071" w:type="pct"/>
        <w:tblInd w:w="-1003" w:type="dxa"/>
        <w:tblLook w:val="04A0" w:firstRow="1" w:lastRow="0" w:firstColumn="1" w:lastColumn="0" w:noHBand="0" w:noVBand="1"/>
      </w:tblPr>
      <w:tblGrid>
        <w:gridCol w:w="2410"/>
        <w:gridCol w:w="7086"/>
        <w:gridCol w:w="1845"/>
      </w:tblGrid>
      <w:tr w:rsidR="00660C7E" w:rsidRPr="00660C7E" w14:paraId="31E63D1E" w14:textId="77777777" w:rsidTr="009C13D6">
        <w:trPr>
          <w:trHeight w:val="405"/>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321C744" w14:textId="77777777" w:rsidR="009C13D6" w:rsidRPr="00660C7E" w:rsidRDefault="009C13D6" w:rsidP="009C13D6">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MMDA ADOPTED POLICY OBJECTIVES FOR 2025</w:t>
            </w:r>
          </w:p>
        </w:tc>
      </w:tr>
      <w:tr w:rsidR="00660C7E" w:rsidRPr="00660C7E" w14:paraId="17D8CFE3" w14:textId="77777777" w:rsidTr="009C13D6">
        <w:trPr>
          <w:trHeight w:val="630"/>
        </w:trPr>
        <w:tc>
          <w:tcPr>
            <w:tcW w:w="1063" w:type="pct"/>
            <w:tcBorders>
              <w:top w:val="nil"/>
              <w:left w:val="single" w:sz="8" w:space="0" w:color="auto"/>
              <w:bottom w:val="nil"/>
              <w:right w:val="single" w:sz="8" w:space="0" w:color="auto"/>
            </w:tcBorders>
            <w:shd w:val="clear" w:color="000000" w:fill="D9E2F3"/>
            <w:vAlign w:val="center"/>
            <w:hideMark/>
          </w:tcPr>
          <w:p w14:paraId="68C37153" w14:textId="77777777" w:rsidR="009C13D6" w:rsidRPr="00660C7E" w:rsidRDefault="009C13D6" w:rsidP="009C13D6">
            <w:pPr>
              <w:spacing w:after="0" w:line="240" w:lineRule="auto"/>
              <w:jc w:val="both"/>
              <w:rPr>
                <w:rFonts w:ascii="Candara" w:eastAsia="Times New Roman" w:hAnsi="Candara" w:cs="Calibri"/>
                <w:b/>
                <w:bCs/>
                <w:sz w:val="24"/>
                <w:szCs w:val="24"/>
              </w:rPr>
            </w:pPr>
            <w:r w:rsidRPr="00660C7E">
              <w:rPr>
                <w:rFonts w:ascii="Candara" w:eastAsia="Times New Roman" w:hAnsi="Candara" w:cs="Calibri"/>
                <w:b/>
                <w:bCs/>
                <w:sz w:val="24"/>
                <w:szCs w:val="24"/>
                <w:lang w:val="en-GB"/>
              </w:rPr>
              <w:t>FOCUS AREA</w:t>
            </w:r>
          </w:p>
        </w:tc>
        <w:tc>
          <w:tcPr>
            <w:tcW w:w="3124" w:type="pct"/>
            <w:tcBorders>
              <w:top w:val="nil"/>
              <w:left w:val="nil"/>
              <w:bottom w:val="nil"/>
              <w:right w:val="single" w:sz="8" w:space="0" w:color="auto"/>
            </w:tcBorders>
            <w:shd w:val="clear" w:color="000000" w:fill="D9E2F3"/>
            <w:vAlign w:val="center"/>
            <w:hideMark/>
          </w:tcPr>
          <w:p w14:paraId="2CDF7DA8" w14:textId="77777777" w:rsidR="009C13D6" w:rsidRPr="00660C7E" w:rsidRDefault="009C13D6" w:rsidP="009C13D6">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lang w:val="en-GB"/>
              </w:rPr>
              <w:t xml:space="preserve">ADOPTED POLICY OBJECTIVES </w:t>
            </w:r>
          </w:p>
        </w:tc>
        <w:tc>
          <w:tcPr>
            <w:tcW w:w="813" w:type="pct"/>
            <w:tcBorders>
              <w:top w:val="nil"/>
              <w:left w:val="nil"/>
              <w:bottom w:val="nil"/>
              <w:right w:val="single" w:sz="8" w:space="0" w:color="auto"/>
            </w:tcBorders>
            <w:shd w:val="clear" w:color="000000" w:fill="D9E2F3"/>
            <w:vAlign w:val="center"/>
            <w:hideMark/>
          </w:tcPr>
          <w:p w14:paraId="14E45D37" w14:textId="77777777" w:rsidR="009C13D6" w:rsidRPr="00660C7E" w:rsidRDefault="009C13D6" w:rsidP="009C13D6">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BUDGET ALLOCATION</w:t>
            </w:r>
          </w:p>
        </w:tc>
      </w:tr>
      <w:tr w:rsidR="00660C7E" w:rsidRPr="00660C7E" w14:paraId="341D169F" w14:textId="77777777" w:rsidTr="009C13D6">
        <w:trPr>
          <w:trHeight w:val="315"/>
        </w:trPr>
        <w:tc>
          <w:tcPr>
            <w:tcW w:w="10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AC0730" w14:textId="77777777" w:rsidR="009C13D6" w:rsidRPr="00660C7E" w:rsidRDefault="009C13D6" w:rsidP="009C13D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Local Government and Decentralisation</w:t>
            </w:r>
          </w:p>
        </w:tc>
        <w:tc>
          <w:tcPr>
            <w:tcW w:w="3124" w:type="pct"/>
            <w:tcBorders>
              <w:top w:val="single" w:sz="4" w:space="0" w:color="auto"/>
              <w:left w:val="nil"/>
              <w:bottom w:val="single" w:sz="4" w:space="0" w:color="auto"/>
              <w:right w:val="single" w:sz="4" w:space="0" w:color="auto"/>
            </w:tcBorders>
            <w:shd w:val="clear" w:color="auto" w:fill="auto"/>
            <w:vAlign w:val="center"/>
            <w:hideMark/>
          </w:tcPr>
          <w:p w14:paraId="299CA078" w14:textId="77777777" w:rsidR="009C13D6" w:rsidRPr="00660C7E" w:rsidRDefault="009C13D6" w:rsidP="009C13D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Deepen political and administrative Decentralisation</w:t>
            </w:r>
          </w:p>
        </w:tc>
        <w:tc>
          <w:tcPr>
            <w:tcW w:w="813" w:type="pct"/>
            <w:tcBorders>
              <w:top w:val="single" w:sz="4" w:space="0" w:color="auto"/>
              <w:left w:val="nil"/>
              <w:bottom w:val="single" w:sz="4" w:space="0" w:color="auto"/>
              <w:right w:val="single" w:sz="4" w:space="0" w:color="auto"/>
            </w:tcBorders>
            <w:shd w:val="clear" w:color="auto" w:fill="auto"/>
            <w:noWrap/>
            <w:vAlign w:val="center"/>
            <w:hideMark/>
          </w:tcPr>
          <w:p w14:paraId="78C4E1F3" w14:textId="25D75A82" w:rsidR="009C13D6" w:rsidRPr="00660C7E" w:rsidRDefault="009C13D6" w:rsidP="009C13D6">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4,7</w:t>
            </w:r>
            <w:r w:rsidR="002F745B" w:rsidRPr="00660C7E">
              <w:rPr>
                <w:rFonts w:ascii="Candara" w:eastAsia="Times New Roman" w:hAnsi="Candara" w:cs="Calibri"/>
                <w:sz w:val="24"/>
                <w:szCs w:val="24"/>
              </w:rPr>
              <w:t>2</w:t>
            </w:r>
            <w:r w:rsidRPr="00660C7E">
              <w:rPr>
                <w:rFonts w:ascii="Candara" w:eastAsia="Times New Roman" w:hAnsi="Candara" w:cs="Calibri"/>
                <w:sz w:val="24"/>
                <w:szCs w:val="24"/>
              </w:rPr>
              <w:t>7,044.06</w:t>
            </w:r>
          </w:p>
        </w:tc>
      </w:tr>
      <w:tr w:rsidR="00660C7E" w:rsidRPr="00660C7E" w14:paraId="4F1F5D7F" w14:textId="77777777" w:rsidTr="009C13D6">
        <w:trPr>
          <w:trHeight w:val="630"/>
        </w:trPr>
        <w:tc>
          <w:tcPr>
            <w:tcW w:w="1063" w:type="pct"/>
            <w:vMerge/>
            <w:tcBorders>
              <w:top w:val="single" w:sz="4" w:space="0" w:color="auto"/>
              <w:left w:val="single" w:sz="4" w:space="0" w:color="auto"/>
              <w:bottom w:val="single" w:sz="4" w:space="0" w:color="auto"/>
              <w:right w:val="single" w:sz="4" w:space="0" w:color="auto"/>
            </w:tcBorders>
            <w:vAlign w:val="center"/>
            <w:hideMark/>
          </w:tcPr>
          <w:p w14:paraId="5AF9A89A" w14:textId="77777777" w:rsidR="009C13D6" w:rsidRPr="00660C7E" w:rsidRDefault="009C13D6" w:rsidP="009C13D6">
            <w:pPr>
              <w:spacing w:after="0" w:line="240" w:lineRule="auto"/>
              <w:rPr>
                <w:rFonts w:ascii="Candara" w:eastAsia="Times New Roman" w:hAnsi="Candara" w:cs="Calibri"/>
                <w:sz w:val="24"/>
                <w:szCs w:val="24"/>
              </w:rPr>
            </w:pPr>
          </w:p>
        </w:tc>
        <w:tc>
          <w:tcPr>
            <w:tcW w:w="3124" w:type="pct"/>
            <w:tcBorders>
              <w:top w:val="nil"/>
              <w:left w:val="nil"/>
              <w:bottom w:val="single" w:sz="4" w:space="0" w:color="auto"/>
              <w:right w:val="single" w:sz="4" w:space="0" w:color="auto"/>
            </w:tcBorders>
            <w:shd w:val="clear" w:color="auto" w:fill="auto"/>
            <w:vAlign w:val="center"/>
            <w:hideMark/>
          </w:tcPr>
          <w:p w14:paraId="36C609CB" w14:textId="77777777" w:rsidR="009C13D6" w:rsidRPr="00660C7E" w:rsidRDefault="009C13D6" w:rsidP="009C13D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Improve human capital development and management</w:t>
            </w:r>
          </w:p>
        </w:tc>
        <w:tc>
          <w:tcPr>
            <w:tcW w:w="813" w:type="pct"/>
            <w:tcBorders>
              <w:top w:val="nil"/>
              <w:left w:val="nil"/>
              <w:bottom w:val="single" w:sz="4" w:space="0" w:color="auto"/>
              <w:right w:val="single" w:sz="4" w:space="0" w:color="auto"/>
            </w:tcBorders>
            <w:shd w:val="clear" w:color="auto" w:fill="auto"/>
            <w:noWrap/>
            <w:vAlign w:val="center"/>
            <w:hideMark/>
          </w:tcPr>
          <w:p w14:paraId="66726F29" w14:textId="77777777" w:rsidR="009C13D6" w:rsidRPr="00660C7E" w:rsidRDefault="009C13D6" w:rsidP="009C13D6">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585,420.16</w:t>
            </w:r>
          </w:p>
        </w:tc>
      </w:tr>
      <w:tr w:rsidR="00660C7E" w:rsidRPr="00660C7E" w14:paraId="18ECCD95" w14:textId="77777777" w:rsidTr="009C13D6">
        <w:trPr>
          <w:trHeight w:val="315"/>
        </w:trPr>
        <w:tc>
          <w:tcPr>
            <w:tcW w:w="1063" w:type="pct"/>
            <w:vMerge/>
            <w:tcBorders>
              <w:top w:val="single" w:sz="4" w:space="0" w:color="auto"/>
              <w:left w:val="single" w:sz="4" w:space="0" w:color="auto"/>
              <w:bottom w:val="single" w:sz="4" w:space="0" w:color="auto"/>
              <w:right w:val="single" w:sz="4" w:space="0" w:color="auto"/>
            </w:tcBorders>
            <w:vAlign w:val="center"/>
            <w:hideMark/>
          </w:tcPr>
          <w:p w14:paraId="0152B6AB" w14:textId="77777777" w:rsidR="009C13D6" w:rsidRPr="00660C7E" w:rsidRDefault="009C13D6" w:rsidP="009C13D6">
            <w:pPr>
              <w:spacing w:after="0" w:line="240" w:lineRule="auto"/>
              <w:rPr>
                <w:rFonts w:ascii="Candara" w:eastAsia="Times New Roman" w:hAnsi="Candara" w:cs="Calibri"/>
                <w:sz w:val="24"/>
                <w:szCs w:val="24"/>
              </w:rPr>
            </w:pPr>
          </w:p>
        </w:tc>
        <w:tc>
          <w:tcPr>
            <w:tcW w:w="3124" w:type="pct"/>
            <w:tcBorders>
              <w:top w:val="nil"/>
              <w:left w:val="nil"/>
              <w:bottom w:val="single" w:sz="4" w:space="0" w:color="auto"/>
              <w:right w:val="single" w:sz="4" w:space="0" w:color="auto"/>
            </w:tcBorders>
            <w:shd w:val="clear" w:color="auto" w:fill="auto"/>
            <w:vAlign w:val="center"/>
            <w:hideMark/>
          </w:tcPr>
          <w:p w14:paraId="5D367651" w14:textId="77777777" w:rsidR="009C13D6" w:rsidRPr="00660C7E" w:rsidRDefault="009C13D6" w:rsidP="009C13D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Improve decentralised planning</w:t>
            </w:r>
          </w:p>
        </w:tc>
        <w:tc>
          <w:tcPr>
            <w:tcW w:w="813" w:type="pct"/>
            <w:tcBorders>
              <w:top w:val="nil"/>
              <w:left w:val="nil"/>
              <w:bottom w:val="single" w:sz="4" w:space="0" w:color="auto"/>
              <w:right w:val="single" w:sz="4" w:space="0" w:color="auto"/>
            </w:tcBorders>
            <w:shd w:val="clear" w:color="auto" w:fill="auto"/>
            <w:noWrap/>
            <w:vAlign w:val="center"/>
            <w:hideMark/>
          </w:tcPr>
          <w:p w14:paraId="0D65E41C" w14:textId="169306CC" w:rsidR="009C13D6" w:rsidRPr="00660C7E" w:rsidRDefault="009C13D6" w:rsidP="009C13D6">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w:t>
            </w:r>
            <w:r w:rsidR="002F745B" w:rsidRPr="00660C7E">
              <w:rPr>
                <w:rFonts w:ascii="Candara" w:eastAsia="Times New Roman" w:hAnsi="Candara" w:cs="Calibri"/>
                <w:sz w:val="24"/>
                <w:szCs w:val="24"/>
              </w:rPr>
              <w:t>4</w:t>
            </w:r>
            <w:r w:rsidRPr="00660C7E">
              <w:rPr>
                <w:rFonts w:ascii="Candara" w:eastAsia="Times New Roman" w:hAnsi="Candara" w:cs="Calibri"/>
                <w:sz w:val="24"/>
                <w:szCs w:val="24"/>
              </w:rPr>
              <w:t>7,000.00</w:t>
            </w:r>
          </w:p>
        </w:tc>
      </w:tr>
      <w:tr w:rsidR="00660C7E" w:rsidRPr="00660C7E" w14:paraId="33297161" w14:textId="77777777" w:rsidTr="009C13D6">
        <w:trPr>
          <w:trHeight w:val="652"/>
        </w:trPr>
        <w:tc>
          <w:tcPr>
            <w:tcW w:w="1063" w:type="pct"/>
            <w:tcBorders>
              <w:top w:val="nil"/>
              <w:left w:val="single" w:sz="4" w:space="0" w:color="auto"/>
              <w:bottom w:val="single" w:sz="4" w:space="0" w:color="auto"/>
              <w:right w:val="single" w:sz="4" w:space="0" w:color="auto"/>
            </w:tcBorders>
            <w:shd w:val="clear" w:color="auto" w:fill="auto"/>
            <w:vAlign w:val="center"/>
            <w:hideMark/>
          </w:tcPr>
          <w:p w14:paraId="4F978493" w14:textId="77777777" w:rsidR="009C13D6" w:rsidRPr="00660C7E" w:rsidRDefault="009C13D6" w:rsidP="009C13D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Strong and Resilient Economy</w:t>
            </w:r>
          </w:p>
        </w:tc>
        <w:tc>
          <w:tcPr>
            <w:tcW w:w="3124" w:type="pct"/>
            <w:tcBorders>
              <w:top w:val="nil"/>
              <w:left w:val="nil"/>
              <w:bottom w:val="single" w:sz="4" w:space="0" w:color="auto"/>
              <w:right w:val="single" w:sz="4" w:space="0" w:color="auto"/>
            </w:tcBorders>
            <w:shd w:val="clear" w:color="auto" w:fill="auto"/>
            <w:vAlign w:val="center"/>
            <w:hideMark/>
          </w:tcPr>
          <w:p w14:paraId="02C5E521" w14:textId="2F3BE946" w:rsidR="009C13D6" w:rsidRPr="00660C7E" w:rsidRDefault="009C13D6" w:rsidP="009C13D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 xml:space="preserve">Support the pursuit of strategic national industrial development initiatives in the </w:t>
            </w:r>
            <w:r w:rsidR="00FE2DFA" w:rsidRPr="00660C7E">
              <w:rPr>
                <w:rFonts w:ascii="Candara" w:eastAsia="Times New Roman" w:hAnsi="Candara" w:cs="Calibri"/>
                <w:sz w:val="24"/>
                <w:szCs w:val="24"/>
                <w:lang w:val="en-GB"/>
              </w:rPr>
              <w:t>district</w:t>
            </w:r>
          </w:p>
        </w:tc>
        <w:tc>
          <w:tcPr>
            <w:tcW w:w="813" w:type="pct"/>
            <w:tcBorders>
              <w:top w:val="nil"/>
              <w:left w:val="nil"/>
              <w:bottom w:val="single" w:sz="4" w:space="0" w:color="auto"/>
              <w:right w:val="single" w:sz="4" w:space="0" w:color="auto"/>
            </w:tcBorders>
            <w:shd w:val="clear" w:color="auto" w:fill="auto"/>
            <w:noWrap/>
            <w:vAlign w:val="bottom"/>
            <w:hideMark/>
          </w:tcPr>
          <w:p w14:paraId="7CF3E1C6" w14:textId="77777777" w:rsidR="009C13D6" w:rsidRPr="00660C7E" w:rsidRDefault="009C13D6" w:rsidP="009C13D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390,699.96 </w:t>
            </w:r>
          </w:p>
        </w:tc>
      </w:tr>
      <w:tr w:rsidR="00660C7E" w:rsidRPr="00660C7E" w14:paraId="41508A4B" w14:textId="77777777" w:rsidTr="009C13D6">
        <w:trPr>
          <w:trHeight w:val="704"/>
        </w:trPr>
        <w:tc>
          <w:tcPr>
            <w:tcW w:w="1063" w:type="pct"/>
            <w:tcBorders>
              <w:top w:val="nil"/>
              <w:left w:val="single" w:sz="4" w:space="0" w:color="auto"/>
              <w:bottom w:val="single" w:sz="4" w:space="0" w:color="auto"/>
              <w:right w:val="single" w:sz="4" w:space="0" w:color="auto"/>
            </w:tcBorders>
            <w:shd w:val="clear" w:color="auto" w:fill="auto"/>
            <w:vAlign w:val="center"/>
            <w:hideMark/>
          </w:tcPr>
          <w:p w14:paraId="57EF57CD" w14:textId="77777777" w:rsidR="009C13D6" w:rsidRPr="00660C7E" w:rsidRDefault="009C13D6" w:rsidP="009C13D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Education and Training</w:t>
            </w:r>
          </w:p>
        </w:tc>
        <w:tc>
          <w:tcPr>
            <w:tcW w:w="3124" w:type="pct"/>
            <w:tcBorders>
              <w:top w:val="nil"/>
              <w:left w:val="nil"/>
              <w:bottom w:val="single" w:sz="4" w:space="0" w:color="auto"/>
              <w:right w:val="single" w:sz="4" w:space="0" w:color="auto"/>
            </w:tcBorders>
            <w:shd w:val="clear" w:color="auto" w:fill="auto"/>
            <w:vAlign w:val="center"/>
            <w:hideMark/>
          </w:tcPr>
          <w:p w14:paraId="14082AD8" w14:textId="77777777" w:rsidR="009C13D6" w:rsidRPr="00660C7E" w:rsidRDefault="009C13D6" w:rsidP="009C13D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Enhance equitable access to, and participation in quality education at all levels</w:t>
            </w:r>
          </w:p>
        </w:tc>
        <w:tc>
          <w:tcPr>
            <w:tcW w:w="813" w:type="pct"/>
            <w:tcBorders>
              <w:top w:val="nil"/>
              <w:left w:val="nil"/>
              <w:bottom w:val="single" w:sz="4" w:space="0" w:color="auto"/>
              <w:right w:val="single" w:sz="4" w:space="0" w:color="auto"/>
            </w:tcBorders>
            <w:shd w:val="clear" w:color="auto" w:fill="auto"/>
            <w:noWrap/>
            <w:vAlign w:val="center"/>
            <w:hideMark/>
          </w:tcPr>
          <w:p w14:paraId="18604C01" w14:textId="77777777" w:rsidR="009C13D6" w:rsidRPr="00660C7E" w:rsidRDefault="009C13D6" w:rsidP="009C13D6">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266,800.00</w:t>
            </w:r>
          </w:p>
        </w:tc>
      </w:tr>
      <w:tr w:rsidR="00660C7E" w:rsidRPr="00660C7E" w14:paraId="3253AFF6" w14:textId="77777777" w:rsidTr="009C13D6">
        <w:trPr>
          <w:trHeight w:val="701"/>
        </w:trPr>
        <w:tc>
          <w:tcPr>
            <w:tcW w:w="1063" w:type="pct"/>
            <w:tcBorders>
              <w:top w:val="nil"/>
              <w:left w:val="single" w:sz="4" w:space="0" w:color="auto"/>
              <w:bottom w:val="single" w:sz="4" w:space="0" w:color="auto"/>
              <w:right w:val="single" w:sz="4" w:space="0" w:color="auto"/>
            </w:tcBorders>
            <w:shd w:val="clear" w:color="auto" w:fill="auto"/>
            <w:vAlign w:val="center"/>
            <w:hideMark/>
          </w:tcPr>
          <w:p w14:paraId="49D64779" w14:textId="77777777" w:rsidR="009C13D6" w:rsidRPr="00660C7E" w:rsidRDefault="009C13D6" w:rsidP="009C13D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Health Delivery</w:t>
            </w:r>
          </w:p>
        </w:tc>
        <w:tc>
          <w:tcPr>
            <w:tcW w:w="3124" w:type="pct"/>
            <w:tcBorders>
              <w:top w:val="nil"/>
              <w:left w:val="nil"/>
              <w:bottom w:val="single" w:sz="4" w:space="0" w:color="auto"/>
              <w:right w:val="single" w:sz="4" w:space="0" w:color="auto"/>
            </w:tcBorders>
            <w:shd w:val="clear" w:color="auto" w:fill="auto"/>
            <w:vAlign w:val="center"/>
            <w:hideMark/>
          </w:tcPr>
          <w:p w14:paraId="3C80B9D6" w14:textId="77777777" w:rsidR="009C13D6" w:rsidRPr="00660C7E" w:rsidRDefault="009C13D6" w:rsidP="009C13D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Ensure accessible, and quality Universal Health Coverage (UHC) for all</w:t>
            </w:r>
          </w:p>
        </w:tc>
        <w:tc>
          <w:tcPr>
            <w:tcW w:w="813" w:type="pct"/>
            <w:tcBorders>
              <w:top w:val="nil"/>
              <w:left w:val="nil"/>
              <w:bottom w:val="single" w:sz="4" w:space="0" w:color="auto"/>
              <w:right w:val="single" w:sz="4" w:space="0" w:color="auto"/>
            </w:tcBorders>
            <w:shd w:val="clear" w:color="auto" w:fill="auto"/>
            <w:noWrap/>
            <w:vAlign w:val="center"/>
            <w:hideMark/>
          </w:tcPr>
          <w:p w14:paraId="31660828" w14:textId="11FAC32C" w:rsidR="009C13D6" w:rsidRPr="00660C7E" w:rsidRDefault="009C13D6" w:rsidP="009C13D6">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2,8</w:t>
            </w:r>
            <w:r w:rsidR="00C15D71" w:rsidRPr="00660C7E">
              <w:rPr>
                <w:rFonts w:ascii="Candara" w:eastAsia="Times New Roman" w:hAnsi="Candara" w:cs="Calibri"/>
                <w:sz w:val="24"/>
                <w:szCs w:val="24"/>
              </w:rPr>
              <w:t>1</w:t>
            </w:r>
            <w:r w:rsidRPr="00660C7E">
              <w:rPr>
                <w:rFonts w:ascii="Candara" w:eastAsia="Times New Roman" w:hAnsi="Candara" w:cs="Calibri"/>
                <w:sz w:val="24"/>
                <w:szCs w:val="24"/>
              </w:rPr>
              <w:t>8,019.40</w:t>
            </w:r>
          </w:p>
        </w:tc>
      </w:tr>
      <w:tr w:rsidR="00660C7E" w:rsidRPr="00660C7E" w14:paraId="60E25772" w14:textId="77777777" w:rsidTr="009C13D6">
        <w:trPr>
          <w:trHeight w:val="630"/>
        </w:trPr>
        <w:tc>
          <w:tcPr>
            <w:tcW w:w="1063" w:type="pct"/>
            <w:vMerge w:val="restart"/>
            <w:tcBorders>
              <w:top w:val="nil"/>
              <w:left w:val="single" w:sz="4" w:space="0" w:color="auto"/>
              <w:bottom w:val="single" w:sz="4" w:space="0" w:color="auto"/>
              <w:right w:val="single" w:sz="4" w:space="0" w:color="auto"/>
            </w:tcBorders>
            <w:shd w:val="clear" w:color="auto" w:fill="auto"/>
            <w:vAlign w:val="center"/>
            <w:hideMark/>
          </w:tcPr>
          <w:p w14:paraId="4F924A81" w14:textId="77777777" w:rsidR="009C13D6" w:rsidRPr="00660C7E" w:rsidRDefault="009C13D6" w:rsidP="009C13D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Social Protection</w:t>
            </w:r>
          </w:p>
        </w:tc>
        <w:tc>
          <w:tcPr>
            <w:tcW w:w="3124" w:type="pct"/>
            <w:tcBorders>
              <w:top w:val="nil"/>
              <w:left w:val="nil"/>
              <w:bottom w:val="single" w:sz="4" w:space="0" w:color="auto"/>
              <w:right w:val="single" w:sz="4" w:space="0" w:color="auto"/>
            </w:tcBorders>
            <w:shd w:val="clear" w:color="auto" w:fill="auto"/>
            <w:vAlign w:val="center"/>
            <w:hideMark/>
          </w:tcPr>
          <w:p w14:paraId="3A412469" w14:textId="77777777" w:rsidR="009C13D6" w:rsidRPr="00660C7E" w:rsidRDefault="009C13D6" w:rsidP="009C13D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Promote the rights and welfare of children</w:t>
            </w:r>
          </w:p>
        </w:tc>
        <w:tc>
          <w:tcPr>
            <w:tcW w:w="81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01E990C" w14:textId="288B7864" w:rsidR="009C13D6" w:rsidRPr="00660C7E" w:rsidRDefault="00E81148" w:rsidP="009C13D6">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1,276,604.00</w:t>
            </w:r>
          </w:p>
        </w:tc>
      </w:tr>
      <w:tr w:rsidR="00660C7E" w:rsidRPr="00660C7E" w14:paraId="49955285" w14:textId="77777777" w:rsidTr="009C13D6">
        <w:trPr>
          <w:trHeight w:val="1260"/>
        </w:trPr>
        <w:tc>
          <w:tcPr>
            <w:tcW w:w="1063" w:type="pct"/>
            <w:vMerge/>
            <w:tcBorders>
              <w:top w:val="nil"/>
              <w:left w:val="single" w:sz="4" w:space="0" w:color="auto"/>
              <w:bottom w:val="single" w:sz="4" w:space="0" w:color="auto"/>
              <w:right w:val="single" w:sz="4" w:space="0" w:color="auto"/>
            </w:tcBorders>
            <w:vAlign w:val="center"/>
            <w:hideMark/>
          </w:tcPr>
          <w:p w14:paraId="66419471" w14:textId="77777777" w:rsidR="009C13D6" w:rsidRPr="00660C7E" w:rsidRDefault="009C13D6" w:rsidP="009C13D6">
            <w:pPr>
              <w:spacing w:after="0" w:line="240" w:lineRule="auto"/>
              <w:rPr>
                <w:rFonts w:ascii="Candara" w:eastAsia="Times New Roman" w:hAnsi="Candara" w:cs="Calibri"/>
                <w:sz w:val="24"/>
                <w:szCs w:val="24"/>
              </w:rPr>
            </w:pPr>
          </w:p>
        </w:tc>
        <w:tc>
          <w:tcPr>
            <w:tcW w:w="3124" w:type="pct"/>
            <w:tcBorders>
              <w:top w:val="nil"/>
              <w:left w:val="nil"/>
              <w:bottom w:val="single" w:sz="4" w:space="0" w:color="auto"/>
              <w:right w:val="single" w:sz="4" w:space="0" w:color="auto"/>
            </w:tcBorders>
            <w:shd w:val="clear" w:color="auto" w:fill="auto"/>
            <w:vAlign w:val="center"/>
            <w:hideMark/>
          </w:tcPr>
          <w:p w14:paraId="7CE89FB2" w14:textId="77777777" w:rsidR="009C13D6" w:rsidRPr="00660C7E" w:rsidRDefault="009C13D6" w:rsidP="009C13D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Strengthen gender mainstreaming, coordination and implementation of gender related interventions in all sectors.</w:t>
            </w:r>
          </w:p>
        </w:tc>
        <w:tc>
          <w:tcPr>
            <w:tcW w:w="813" w:type="pct"/>
            <w:vMerge/>
            <w:tcBorders>
              <w:top w:val="nil"/>
              <w:left w:val="single" w:sz="4" w:space="0" w:color="auto"/>
              <w:bottom w:val="single" w:sz="4" w:space="0" w:color="auto"/>
              <w:right w:val="single" w:sz="4" w:space="0" w:color="auto"/>
            </w:tcBorders>
            <w:vAlign w:val="center"/>
            <w:hideMark/>
          </w:tcPr>
          <w:p w14:paraId="0343580B" w14:textId="77777777" w:rsidR="009C13D6" w:rsidRPr="00660C7E" w:rsidRDefault="009C13D6" w:rsidP="009C13D6">
            <w:pPr>
              <w:spacing w:after="0" w:line="240" w:lineRule="auto"/>
              <w:rPr>
                <w:rFonts w:ascii="Candara" w:eastAsia="Times New Roman" w:hAnsi="Candara" w:cs="Calibri"/>
                <w:sz w:val="24"/>
                <w:szCs w:val="24"/>
              </w:rPr>
            </w:pPr>
          </w:p>
        </w:tc>
      </w:tr>
      <w:tr w:rsidR="00660C7E" w:rsidRPr="00660C7E" w14:paraId="25E05096" w14:textId="77777777" w:rsidTr="009C13D6">
        <w:trPr>
          <w:trHeight w:val="630"/>
        </w:trPr>
        <w:tc>
          <w:tcPr>
            <w:tcW w:w="1063" w:type="pct"/>
            <w:tcBorders>
              <w:top w:val="nil"/>
              <w:left w:val="single" w:sz="4" w:space="0" w:color="auto"/>
              <w:bottom w:val="single" w:sz="4" w:space="0" w:color="auto"/>
              <w:right w:val="single" w:sz="4" w:space="0" w:color="auto"/>
            </w:tcBorders>
            <w:shd w:val="clear" w:color="auto" w:fill="auto"/>
            <w:vAlign w:val="center"/>
            <w:hideMark/>
          </w:tcPr>
          <w:p w14:paraId="008B9ED3" w14:textId="77777777" w:rsidR="009C13D6" w:rsidRPr="00660C7E" w:rsidRDefault="009C13D6" w:rsidP="009C13D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Agricultural and Rural Development</w:t>
            </w:r>
          </w:p>
        </w:tc>
        <w:tc>
          <w:tcPr>
            <w:tcW w:w="3124" w:type="pct"/>
            <w:tcBorders>
              <w:top w:val="nil"/>
              <w:left w:val="nil"/>
              <w:bottom w:val="single" w:sz="4" w:space="0" w:color="auto"/>
              <w:right w:val="single" w:sz="4" w:space="0" w:color="auto"/>
            </w:tcBorders>
            <w:shd w:val="clear" w:color="auto" w:fill="auto"/>
            <w:vAlign w:val="center"/>
            <w:hideMark/>
          </w:tcPr>
          <w:p w14:paraId="0758BB5B" w14:textId="77777777" w:rsidR="009C13D6" w:rsidRPr="00660C7E" w:rsidRDefault="009C13D6" w:rsidP="009C13D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Modernize and enhance agricultural production systems</w:t>
            </w:r>
          </w:p>
        </w:tc>
        <w:tc>
          <w:tcPr>
            <w:tcW w:w="813" w:type="pct"/>
            <w:tcBorders>
              <w:top w:val="nil"/>
              <w:left w:val="nil"/>
              <w:bottom w:val="single" w:sz="4" w:space="0" w:color="auto"/>
              <w:right w:val="single" w:sz="4" w:space="0" w:color="auto"/>
            </w:tcBorders>
            <w:shd w:val="clear" w:color="auto" w:fill="auto"/>
            <w:noWrap/>
            <w:vAlign w:val="center"/>
            <w:hideMark/>
          </w:tcPr>
          <w:p w14:paraId="72183619" w14:textId="33EE5341" w:rsidR="009C13D6" w:rsidRPr="00660C7E" w:rsidRDefault="00F21C3A" w:rsidP="009C13D6">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1,385,103.00</w:t>
            </w:r>
          </w:p>
        </w:tc>
      </w:tr>
      <w:tr w:rsidR="00660C7E" w:rsidRPr="00660C7E" w14:paraId="55D0655A" w14:textId="77777777" w:rsidTr="009C13D6">
        <w:trPr>
          <w:trHeight w:val="945"/>
        </w:trPr>
        <w:tc>
          <w:tcPr>
            <w:tcW w:w="1063" w:type="pct"/>
            <w:vMerge w:val="restart"/>
            <w:tcBorders>
              <w:top w:val="nil"/>
              <w:left w:val="single" w:sz="4" w:space="0" w:color="auto"/>
              <w:bottom w:val="single" w:sz="4" w:space="0" w:color="auto"/>
              <w:right w:val="single" w:sz="4" w:space="0" w:color="auto"/>
            </w:tcBorders>
            <w:shd w:val="clear" w:color="auto" w:fill="auto"/>
            <w:vAlign w:val="center"/>
            <w:hideMark/>
          </w:tcPr>
          <w:p w14:paraId="29805127" w14:textId="77777777" w:rsidR="009C13D6" w:rsidRPr="00660C7E" w:rsidRDefault="009C13D6" w:rsidP="009C13D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Human Settlement and Housing</w:t>
            </w:r>
          </w:p>
        </w:tc>
        <w:tc>
          <w:tcPr>
            <w:tcW w:w="3124" w:type="pct"/>
            <w:tcBorders>
              <w:top w:val="nil"/>
              <w:left w:val="nil"/>
              <w:bottom w:val="single" w:sz="4" w:space="0" w:color="auto"/>
              <w:right w:val="single" w:sz="4" w:space="0" w:color="auto"/>
            </w:tcBorders>
            <w:shd w:val="clear" w:color="auto" w:fill="auto"/>
            <w:vAlign w:val="center"/>
            <w:hideMark/>
          </w:tcPr>
          <w:p w14:paraId="3AB603A9" w14:textId="77777777" w:rsidR="009C13D6" w:rsidRPr="00660C7E" w:rsidRDefault="009C13D6" w:rsidP="009C13D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Promote sustainable spatially integrated development of human settlements</w:t>
            </w:r>
          </w:p>
        </w:tc>
        <w:tc>
          <w:tcPr>
            <w:tcW w:w="813" w:type="pct"/>
            <w:tcBorders>
              <w:top w:val="nil"/>
              <w:left w:val="nil"/>
              <w:bottom w:val="single" w:sz="4" w:space="0" w:color="auto"/>
              <w:right w:val="single" w:sz="4" w:space="0" w:color="auto"/>
            </w:tcBorders>
            <w:shd w:val="clear" w:color="auto" w:fill="auto"/>
            <w:noWrap/>
            <w:vAlign w:val="center"/>
            <w:hideMark/>
          </w:tcPr>
          <w:p w14:paraId="73B73099" w14:textId="7C9B3D30" w:rsidR="009C13D6" w:rsidRPr="00660C7E" w:rsidRDefault="009C13D6" w:rsidP="009C13D6">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1,2</w:t>
            </w:r>
            <w:r w:rsidR="008B6A9E" w:rsidRPr="00660C7E">
              <w:rPr>
                <w:rFonts w:ascii="Candara" w:eastAsia="Times New Roman" w:hAnsi="Candara" w:cs="Calibri"/>
                <w:sz w:val="24"/>
                <w:szCs w:val="24"/>
              </w:rPr>
              <w:t>7</w:t>
            </w:r>
            <w:r w:rsidRPr="00660C7E">
              <w:rPr>
                <w:rFonts w:ascii="Candara" w:eastAsia="Times New Roman" w:hAnsi="Candara" w:cs="Calibri"/>
                <w:sz w:val="24"/>
                <w:szCs w:val="24"/>
              </w:rPr>
              <w:t>2,866.30</w:t>
            </w:r>
          </w:p>
        </w:tc>
      </w:tr>
      <w:tr w:rsidR="00660C7E" w:rsidRPr="00660C7E" w14:paraId="1841B724" w14:textId="77777777" w:rsidTr="009C13D6">
        <w:trPr>
          <w:trHeight w:val="630"/>
        </w:trPr>
        <w:tc>
          <w:tcPr>
            <w:tcW w:w="1063" w:type="pct"/>
            <w:vMerge/>
            <w:tcBorders>
              <w:top w:val="nil"/>
              <w:left w:val="single" w:sz="4" w:space="0" w:color="auto"/>
              <w:bottom w:val="single" w:sz="4" w:space="0" w:color="auto"/>
              <w:right w:val="single" w:sz="4" w:space="0" w:color="auto"/>
            </w:tcBorders>
            <w:vAlign w:val="center"/>
            <w:hideMark/>
          </w:tcPr>
          <w:p w14:paraId="36CD0CA1" w14:textId="77777777" w:rsidR="009C13D6" w:rsidRPr="00660C7E" w:rsidRDefault="009C13D6" w:rsidP="009C13D6">
            <w:pPr>
              <w:spacing w:after="0" w:line="240" w:lineRule="auto"/>
              <w:rPr>
                <w:rFonts w:ascii="Candara" w:eastAsia="Times New Roman" w:hAnsi="Candara" w:cs="Calibri"/>
                <w:sz w:val="24"/>
                <w:szCs w:val="24"/>
              </w:rPr>
            </w:pPr>
          </w:p>
        </w:tc>
        <w:tc>
          <w:tcPr>
            <w:tcW w:w="3124" w:type="pct"/>
            <w:tcBorders>
              <w:top w:val="nil"/>
              <w:left w:val="nil"/>
              <w:bottom w:val="single" w:sz="4" w:space="0" w:color="auto"/>
              <w:right w:val="single" w:sz="4" w:space="0" w:color="auto"/>
            </w:tcBorders>
            <w:shd w:val="clear" w:color="auto" w:fill="auto"/>
            <w:vAlign w:val="center"/>
            <w:hideMark/>
          </w:tcPr>
          <w:p w14:paraId="736A5BA5" w14:textId="77777777" w:rsidR="009C13D6" w:rsidRPr="00660C7E" w:rsidRDefault="009C13D6" w:rsidP="009C13D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Facilitate sustainable and resilient infrastructural development</w:t>
            </w:r>
          </w:p>
        </w:tc>
        <w:tc>
          <w:tcPr>
            <w:tcW w:w="813" w:type="pct"/>
            <w:tcBorders>
              <w:top w:val="nil"/>
              <w:left w:val="nil"/>
              <w:bottom w:val="single" w:sz="4" w:space="0" w:color="auto"/>
              <w:right w:val="single" w:sz="4" w:space="0" w:color="auto"/>
            </w:tcBorders>
            <w:shd w:val="clear" w:color="auto" w:fill="auto"/>
            <w:noWrap/>
            <w:vAlign w:val="center"/>
            <w:hideMark/>
          </w:tcPr>
          <w:p w14:paraId="524ABD01" w14:textId="2DA1B1F6" w:rsidR="009C13D6" w:rsidRPr="00660C7E" w:rsidRDefault="00030620" w:rsidP="009C13D6">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4,417.144.35</w:t>
            </w:r>
          </w:p>
        </w:tc>
      </w:tr>
      <w:tr w:rsidR="00660C7E" w:rsidRPr="00660C7E" w14:paraId="4A5FD8C9" w14:textId="77777777" w:rsidTr="009C13D6">
        <w:trPr>
          <w:trHeight w:val="630"/>
        </w:trPr>
        <w:tc>
          <w:tcPr>
            <w:tcW w:w="1063" w:type="pct"/>
            <w:tcBorders>
              <w:top w:val="nil"/>
              <w:left w:val="single" w:sz="4" w:space="0" w:color="auto"/>
              <w:bottom w:val="single" w:sz="4" w:space="0" w:color="auto"/>
              <w:right w:val="single" w:sz="4" w:space="0" w:color="auto"/>
            </w:tcBorders>
            <w:shd w:val="clear" w:color="auto" w:fill="auto"/>
            <w:vAlign w:val="center"/>
            <w:hideMark/>
          </w:tcPr>
          <w:p w14:paraId="2C1BA982" w14:textId="77777777" w:rsidR="009C13D6" w:rsidRPr="00660C7E" w:rsidRDefault="009C13D6" w:rsidP="009C13D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Private sector development</w:t>
            </w:r>
          </w:p>
        </w:tc>
        <w:tc>
          <w:tcPr>
            <w:tcW w:w="3124" w:type="pct"/>
            <w:tcBorders>
              <w:top w:val="nil"/>
              <w:left w:val="nil"/>
              <w:bottom w:val="single" w:sz="4" w:space="0" w:color="auto"/>
              <w:right w:val="single" w:sz="4" w:space="0" w:color="auto"/>
            </w:tcBorders>
            <w:shd w:val="clear" w:color="auto" w:fill="auto"/>
            <w:vAlign w:val="center"/>
            <w:hideMark/>
          </w:tcPr>
          <w:p w14:paraId="3C42BA5E" w14:textId="77777777" w:rsidR="009C13D6" w:rsidRPr="00660C7E" w:rsidRDefault="009C13D6" w:rsidP="009C13D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Support entrepreneurs and MSME development</w:t>
            </w:r>
          </w:p>
        </w:tc>
        <w:tc>
          <w:tcPr>
            <w:tcW w:w="813" w:type="pct"/>
            <w:tcBorders>
              <w:top w:val="nil"/>
              <w:left w:val="nil"/>
              <w:bottom w:val="single" w:sz="4" w:space="0" w:color="auto"/>
              <w:right w:val="single" w:sz="4" w:space="0" w:color="auto"/>
            </w:tcBorders>
            <w:shd w:val="clear" w:color="000000" w:fill="FFFFFF"/>
            <w:noWrap/>
            <w:vAlign w:val="center"/>
            <w:hideMark/>
          </w:tcPr>
          <w:p w14:paraId="66F46F54" w14:textId="77777777" w:rsidR="009C13D6" w:rsidRPr="00660C7E" w:rsidRDefault="009C13D6" w:rsidP="009C13D6">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543,500.00</w:t>
            </w:r>
          </w:p>
        </w:tc>
      </w:tr>
      <w:tr w:rsidR="00660C7E" w:rsidRPr="00660C7E" w14:paraId="68AD0485" w14:textId="77777777" w:rsidTr="009C13D6">
        <w:trPr>
          <w:trHeight w:val="722"/>
        </w:trPr>
        <w:tc>
          <w:tcPr>
            <w:tcW w:w="1063" w:type="pct"/>
            <w:tcBorders>
              <w:top w:val="nil"/>
              <w:left w:val="single" w:sz="4" w:space="0" w:color="auto"/>
              <w:bottom w:val="nil"/>
              <w:right w:val="single" w:sz="4" w:space="0" w:color="auto"/>
            </w:tcBorders>
            <w:shd w:val="clear" w:color="auto" w:fill="auto"/>
            <w:vAlign w:val="center"/>
            <w:hideMark/>
          </w:tcPr>
          <w:p w14:paraId="5A0C66BE" w14:textId="77777777" w:rsidR="009C13D6" w:rsidRPr="00660C7E" w:rsidRDefault="009C13D6" w:rsidP="009C13D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Disaster Management</w:t>
            </w:r>
          </w:p>
        </w:tc>
        <w:tc>
          <w:tcPr>
            <w:tcW w:w="3124" w:type="pct"/>
            <w:tcBorders>
              <w:top w:val="nil"/>
              <w:left w:val="nil"/>
              <w:bottom w:val="nil"/>
              <w:right w:val="single" w:sz="4" w:space="0" w:color="auto"/>
            </w:tcBorders>
            <w:shd w:val="clear" w:color="auto" w:fill="auto"/>
            <w:vAlign w:val="center"/>
            <w:hideMark/>
          </w:tcPr>
          <w:p w14:paraId="28CE6B0E" w14:textId="77777777" w:rsidR="009C13D6" w:rsidRPr="00660C7E" w:rsidRDefault="009C13D6" w:rsidP="009C13D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Promote proactive planning and implementation for disaster prevention and mitigation</w:t>
            </w:r>
          </w:p>
        </w:tc>
        <w:tc>
          <w:tcPr>
            <w:tcW w:w="813" w:type="pct"/>
            <w:tcBorders>
              <w:top w:val="nil"/>
              <w:left w:val="nil"/>
              <w:bottom w:val="nil"/>
              <w:right w:val="single" w:sz="4" w:space="0" w:color="auto"/>
            </w:tcBorders>
            <w:shd w:val="clear" w:color="auto" w:fill="auto"/>
            <w:noWrap/>
            <w:vAlign w:val="center"/>
            <w:hideMark/>
          </w:tcPr>
          <w:p w14:paraId="11EDBE5F" w14:textId="77777777" w:rsidR="009C13D6" w:rsidRPr="00660C7E" w:rsidRDefault="009C13D6" w:rsidP="009C13D6">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40,000.00</w:t>
            </w:r>
          </w:p>
        </w:tc>
      </w:tr>
      <w:tr w:rsidR="00660C7E" w:rsidRPr="00660C7E" w14:paraId="288522D6" w14:textId="77777777" w:rsidTr="009C13D6">
        <w:trPr>
          <w:trHeight w:val="330"/>
        </w:trPr>
        <w:tc>
          <w:tcPr>
            <w:tcW w:w="10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93637E" w14:textId="77777777" w:rsidR="009C13D6" w:rsidRPr="00660C7E" w:rsidRDefault="009C13D6" w:rsidP="009C13D6">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Total</w:t>
            </w:r>
          </w:p>
        </w:tc>
        <w:tc>
          <w:tcPr>
            <w:tcW w:w="3124" w:type="pct"/>
            <w:tcBorders>
              <w:top w:val="single" w:sz="8" w:space="0" w:color="auto"/>
              <w:left w:val="nil"/>
              <w:bottom w:val="single" w:sz="8" w:space="0" w:color="auto"/>
              <w:right w:val="single" w:sz="8" w:space="0" w:color="auto"/>
            </w:tcBorders>
            <w:shd w:val="clear" w:color="auto" w:fill="auto"/>
            <w:vAlign w:val="center"/>
            <w:hideMark/>
          </w:tcPr>
          <w:p w14:paraId="415CB84F" w14:textId="77777777" w:rsidR="009C13D6" w:rsidRPr="00660C7E" w:rsidRDefault="009C13D6" w:rsidP="009C13D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813" w:type="pct"/>
            <w:tcBorders>
              <w:top w:val="single" w:sz="8" w:space="0" w:color="auto"/>
              <w:left w:val="nil"/>
              <w:bottom w:val="double" w:sz="6" w:space="0" w:color="auto"/>
              <w:right w:val="single" w:sz="8" w:space="0" w:color="auto"/>
            </w:tcBorders>
            <w:shd w:val="clear" w:color="auto" w:fill="auto"/>
            <w:noWrap/>
            <w:vAlign w:val="center"/>
            <w:hideMark/>
          </w:tcPr>
          <w:p w14:paraId="1D1778E1" w14:textId="74104820" w:rsidR="009C13D6" w:rsidRPr="00660C7E" w:rsidRDefault="00030620" w:rsidP="009C13D6">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17,870,201.49</w:t>
            </w:r>
          </w:p>
        </w:tc>
      </w:tr>
    </w:tbl>
    <w:p w14:paraId="44B2D822" w14:textId="77777777" w:rsidR="00A75596" w:rsidRPr="00660C7E" w:rsidRDefault="00A75596" w:rsidP="00A07012">
      <w:pPr>
        <w:spacing w:after="0" w:line="240" w:lineRule="auto"/>
        <w:jc w:val="both"/>
        <w:rPr>
          <w:rFonts w:ascii="Candara" w:eastAsia="Times New Roman" w:hAnsi="Candara" w:cs="Calibri"/>
          <w:b/>
          <w:bCs/>
          <w:sz w:val="24"/>
          <w:szCs w:val="24"/>
        </w:rPr>
      </w:pPr>
    </w:p>
    <w:p w14:paraId="46BAC108" w14:textId="06994232" w:rsidR="004B16C3" w:rsidRPr="00660C7E" w:rsidRDefault="00AF2B2E" w:rsidP="00A07012">
      <w:pPr>
        <w:spacing w:after="0" w:line="240" w:lineRule="auto"/>
        <w:jc w:val="both"/>
        <w:rPr>
          <w:rFonts w:ascii="Candara" w:eastAsia="Times New Roman" w:hAnsi="Candara" w:cs="Calibri"/>
          <w:b/>
          <w:bCs/>
          <w:sz w:val="24"/>
          <w:szCs w:val="24"/>
        </w:rPr>
        <w:sectPr w:rsidR="004B16C3" w:rsidRPr="00660C7E" w:rsidSect="00532E62">
          <w:pgSz w:w="12240" w:h="15840"/>
          <w:pgMar w:top="1440" w:right="1440" w:bottom="1440" w:left="1440" w:header="720" w:footer="720" w:gutter="0"/>
          <w:cols w:space="720"/>
          <w:docGrid w:linePitch="360"/>
        </w:sectPr>
      </w:pPr>
      <w:r w:rsidRPr="00660C7E">
        <w:rPr>
          <w:rFonts w:ascii="Candara" w:eastAsia="Times New Roman" w:hAnsi="Candara" w:cs="Calibri"/>
          <w:b/>
          <w:bCs/>
          <w:sz w:val="24"/>
          <w:szCs w:val="24"/>
        </w:rPr>
        <w:t>GH¢</w:t>
      </w:r>
      <w:r w:rsidR="00632855" w:rsidRPr="00660C7E">
        <w:rPr>
          <w:rFonts w:ascii="Candara" w:eastAsia="Times New Roman" w:hAnsi="Candara" w:cs="Calibri"/>
          <w:b/>
          <w:bCs/>
          <w:sz w:val="24"/>
          <w:szCs w:val="24"/>
        </w:rPr>
        <w:t>17,870,201.49</w:t>
      </w:r>
      <w:r w:rsidR="004D2922" w:rsidRPr="00660C7E">
        <w:rPr>
          <w:rFonts w:ascii="Candara" w:eastAsia="Times New Roman" w:hAnsi="Candara" w:cs="Calibri"/>
          <w:bCs/>
          <w:sz w:val="24"/>
          <w:szCs w:val="24"/>
        </w:rPr>
        <w:t>has been projected for 202</w:t>
      </w:r>
      <w:r w:rsidR="00A07012" w:rsidRPr="00660C7E">
        <w:rPr>
          <w:rFonts w:ascii="Candara" w:eastAsia="Times New Roman" w:hAnsi="Candara" w:cs="Calibri"/>
          <w:bCs/>
          <w:sz w:val="24"/>
          <w:szCs w:val="24"/>
        </w:rPr>
        <w:t>5</w:t>
      </w:r>
      <w:r w:rsidRPr="00660C7E">
        <w:rPr>
          <w:rFonts w:ascii="Candara" w:eastAsia="Times New Roman" w:hAnsi="Candara" w:cs="Calibri"/>
          <w:bCs/>
          <w:sz w:val="24"/>
          <w:szCs w:val="24"/>
        </w:rPr>
        <w:t xml:space="preserve"> fiscal year. </w:t>
      </w:r>
      <w:r w:rsidRPr="00660C7E">
        <w:rPr>
          <w:rFonts w:ascii="Candara" w:eastAsia="Times New Roman" w:hAnsi="Candara" w:cs="Calibri"/>
          <w:b/>
          <w:bCs/>
          <w:sz w:val="24"/>
          <w:szCs w:val="24"/>
        </w:rPr>
        <w:t xml:space="preserve"> </w:t>
      </w:r>
      <w:r w:rsidR="00020BDD" w:rsidRPr="00660C7E">
        <w:rPr>
          <w:rFonts w:ascii="Candara" w:hAnsi="Candara"/>
          <w:b/>
          <w:sz w:val="24"/>
          <w:szCs w:val="24"/>
        </w:rPr>
        <w:t>Table</w:t>
      </w:r>
      <w:r w:rsidR="00FE43D8" w:rsidRPr="00660C7E">
        <w:rPr>
          <w:rFonts w:ascii="Candara" w:hAnsi="Candara"/>
          <w:b/>
          <w:sz w:val="24"/>
          <w:szCs w:val="24"/>
        </w:rPr>
        <w:t xml:space="preserve"> 1</w:t>
      </w:r>
      <w:r w:rsidR="00A07012" w:rsidRPr="00660C7E">
        <w:rPr>
          <w:rFonts w:ascii="Candara" w:hAnsi="Candara"/>
          <w:b/>
          <w:sz w:val="24"/>
          <w:szCs w:val="24"/>
        </w:rPr>
        <w:t>2</w:t>
      </w:r>
      <w:r w:rsidR="00064CB8" w:rsidRPr="00660C7E">
        <w:rPr>
          <w:rFonts w:ascii="Candara" w:hAnsi="Candara"/>
          <w:b/>
          <w:sz w:val="24"/>
          <w:szCs w:val="24"/>
        </w:rPr>
        <w:t xml:space="preserve"> </w:t>
      </w:r>
      <w:r w:rsidR="009D0238" w:rsidRPr="00660C7E">
        <w:rPr>
          <w:rFonts w:ascii="Candara" w:hAnsi="Candara"/>
          <w:sz w:val="24"/>
          <w:szCs w:val="24"/>
        </w:rPr>
        <w:t>summarizes</w:t>
      </w:r>
      <w:r w:rsidR="00FE43D8" w:rsidRPr="00660C7E">
        <w:rPr>
          <w:rFonts w:ascii="Candara" w:hAnsi="Candara"/>
          <w:sz w:val="24"/>
          <w:szCs w:val="24"/>
        </w:rPr>
        <w:t xml:space="preserve"> total projected</w:t>
      </w:r>
      <w:r w:rsidR="004D2922" w:rsidRPr="00660C7E">
        <w:rPr>
          <w:rFonts w:ascii="Candara" w:hAnsi="Candara"/>
          <w:sz w:val="24"/>
          <w:szCs w:val="24"/>
        </w:rPr>
        <w:t xml:space="preserve"> expenditure for 202</w:t>
      </w:r>
      <w:r w:rsidR="00A07012" w:rsidRPr="00660C7E">
        <w:rPr>
          <w:rFonts w:ascii="Candara" w:hAnsi="Candara"/>
          <w:sz w:val="24"/>
          <w:szCs w:val="24"/>
        </w:rPr>
        <w:t>5</w:t>
      </w:r>
      <w:r w:rsidR="00FE43D8" w:rsidRPr="00660C7E">
        <w:rPr>
          <w:rFonts w:ascii="Candara" w:hAnsi="Candara"/>
          <w:sz w:val="24"/>
          <w:szCs w:val="24"/>
        </w:rPr>
        <w:t xml:space="preserve"> fiscal year in the co</w:t>
      </w:r>
      <w:r w:rsidR="00B758FA" w:rsidRPr="00660C7E">
        <w:rPr>
          <w:rFonts w:ascii="Candara" w:hAnsi="Candara"/>
          <w:sz w:val="24"/>
          <w:szCs w:val="24"/>
        </w:rPr>
        <w:t xml:space="preserve">ntext of Focus Area, </w:t>
      </w:r>
      <w:r w:rsidR="00FE43D8" w:rsidRPr="00660C7E">
        <w:rPr>
          <w:rFonts w:ascii="Candara" w:hAnsi="Candara"/>
          <w:sz w:val="24"/>
          <w:szCs w:val="24"/>
        </w:rPr>
        <w:t xml:space="preserve">Policy Objectives </w:t>
      </w:r>
      <w:r w:rsidR="004D1D3F" w:rsidRPr="00660C7E">
        <w:rPr>
          <w:rFonts w:ascii="Candara" w:hAnsi="Candara"/>
          <w:sz w:val="24"/>
          <w:szCs w:val="24"/>
        </w:rPr>
        <w:t>(as extracted from 2022</w:t>
      </w:r>
      <w:r w:rsidR="004D2922" w:rsidRPr="00660C7E">
        <w:rPr>
          <w:rFonts w:ascii="Candara" w:hAnsi="Candara"/>
          <w:sz w:val="24"/>
          <w:szCs w:val="24"/>
        </w:rPr>
        <w:t xml:space="preserve"> – 2025</w:t>
      </w:r>
      <w:r w:rsidR="00B758FA" w:rsidRPr="00660C7E">
        <w:rPr>
          <w:rFonts w:ascii="Candara" w:hAnsi="Candara"/>
          <w:sz w:val="24"/>
          <w:szCs w:val="24"/>
        </w:rPr>
        <w:t xml:space="preserve"> MTDP) </w:t>
      </w:r>
      <w:r w:rsidR="00FE43D8" w:rsidRPr="00660C7E">
        <w:rPr>
          <w:rFonts w:ascii="Candara" w:hAnsi="Candara"/>
          <w:sz w:val="24"/>
          <w:szCs w:val="24"/>
        </w:rPr>
        <w:t>and the cor</w:t>
      </w:r>
      <w:r w:rsidR="00B758FA" w:rsidRPr="00660C7E">
        <w:rPr>
          <w:rFonts w:ascii="Candara" w:hAnsi="Candara"/>
          <w:sz w:val="24"/>
          <w:szCs w:val="24"/>
        </w:rPr>
        <w:t xml:space="preserve">responding budgetary allocations. </w:t>
      </w:r>
      <w:r w:rsidR="00FD4238" w:rsidRPr="00660C7E">
        <w:rPr>
          <w:rFonts w:ascii="Candara" w:hAnsi="Candara"/>
          <w:b/>
          <w:sz w:val="24"/>
          <w:szCs w:val="24"/>
        </w:rPr>
        <w:t>The budgetary allocations include compensation to staff.</w:t>
      </w:r>
    </w:p>
    <w:p w14:paraId="058C2CE5" w14:textId="44F615DD" w:rsidR="0091578D" w:rsidRPr="00660C7E" w:rsidRDefault="00C93766" w:rsidP="005E3B63">
      <w:pPr>
        <w:tabs>
          <w:tab w:val="left" w:pos="2835"/>
        </w:tabs>
        <w:spacing w:line="360" w:lineRule="auto"/>
        <w:rPr>
          <w:rFonts w:ascii="Candara" w:hAnsi="Candara"/>
          <w:b/>
          <w:sz w:val="24"/>
          <w:szCs w:val="24"/>
        </w:rPr>
      </w:pPr>
      <w:r w:rsidRPr="00660C7E">
        <w:rPr>
          <w:rFonts w:ascii="Candara" w:hAnsi="Candara"/>
          <w:b/>
          <w:sz w:val="24"/>
          <w:szCs w:val="24"/>
        </w:rPr>
        <w:lastRenderedPageBreak/>
        <w:t xml:space="preserve">3.2         </w:t>
      </w:r>
      <w:r w:rsidR="005E3B63" w:rsidRPr="00660C7E">
        <w:rPr>
          <w:rFonts w:ascii="Candara" w:hAnsi="Candara"/>
          <w:b/>
          <w:sz w:val="24"/>
          <w:szCs w:val="24"/>
        </w:rPr>
        <w:t xml:space="preserve">                                  </w:t>
      </w:r>
      <w:r w:rsidRPr="00660C7E">
        <w:rPr>
          <w:rFonts w:ascii="Candara" w:hAnsi="Candara"/>
          <w:b/>
          <w:sz w:val="24"/>
          <w:szCs w:val="24"/>
        </w:rPr>
        <w:t xml:space="preserve">                              POLICY OUTCOME INDICATORS AND TARGETS</w:t>
      </w:r>
    </w:p>
    <w:p w14:paraId="40AA16BF" w14:textId="1CAB682B" w:rsidR="00F516E2" w:rsidRPr="00660C7E" w:rsidRDefault="001D4A4B" w:rsidP="00D2335F">
      <w:pPr>
        <w:spacing w:line="360" w:lineRule="auto"/>
        <w:rPr>
          <w:rFonts w:ascii="Candara" w:hAnsi="Candara"/>
          <w:b/>
          <w:sz w:val="24"/>
          <w:szCs w:val="24"/>
        </w:rPr>
      </w:pPr>
      <w:r w:rsidRPr="00660C7E">
        <w:rPr>
          <w:rFonts w:ascii="Candara" w:hAnsi="Candara"/>
          <w:b/>
          <w:sz w:val="24"/>
          <w:szCs w:val="24"/>
        </w:rPr>
        <w:t>Table</w:t>
      </w:r>
      <w:r w:rsidR="00D2335F" w:rsidRPr="00660C7E">
        <w:rPr>
          <w:rFonts w:ascii="Candara" w:hAnsi="Candara"/>
          <w:b/>
          <w:sz w:val="24"/>
          <w:szCs w:val="24"/>
        </w:rPr>
        <w:t xml:space="preserve"> 1</w:t>
      </w:r>
      <w:r w:rsidR="001F7EFF" w:rsidRPr="00660C7E">
        <w:rPr>
          <w:rFonts w:ascii="Candara" w:hAnsi="Candara"/>
          <w:b/>
          <w:sz w:val="24"/>
          <w:szCs w:val="24"/>
        </w:rPr>
        <w:t>2</w:t>
      </w:r>
      <w:r w:rsidR="00DB068D" w:rsidRPr="00660C7E">
        <w:rPr>
          <w:rFonts w:ascii="Candara" w:hAnsi="Candara"/>
          <w:b/>
          <w:sz w:val="24"/>
          <w:szCs w:val="24"/>
        </w:rPr>
        <w:t xml:space="preserve"> </w:t>
      </w:r>
    </w:p>
    <w:tbl>
      <w:tblPr>
        <w:tblW w:w="5000" w:type="pct"/>
        <w:tblLook w:val="04A0" w:firstRow="1" w:lastRow="0" w:firstColumn="1" w:lastColumn="0" w:noHBand="0" w:noVBand="1"/>
      </w:tblPr>
      <w:tblGrid>
        <w:gridCol w:w="1553"/>
        <w:gridCol w:w="1540"/>
        <w:gridCol w:w="1338"/>
        <w:gridCol w:w="994"/>
        <w:gridCol w:w="859"/>
        <w:gridCol w:w="867"/>
        <w:gridCol w:w="805"/>
        <w:gridCol w:w="1116"/>
        <w:gridCol w:w="857"/>
        <w:gridCol w:w="1007"/>
        <w:gridCol w:w="1007"/>
        <w:gridCol w:w="1007"/>
      </w:tblGrid>
      <w:tr w:rsidR="00660C7E" w:rsidRPr="00660C7E" w14:paraId="563D0641" w14:textId="77777777" w:rsidTr="004219D2">
        <w:trPr>
          <w:trHeight w:val="33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2E1CA"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POLICY OUTCOME INDICATORS AND TARGETS</w:t>
            </w:r>
          </w:p>
        </w:tc>
      </w:tr>
      <w:tr w:rsidR="00660C7E" w:rsidRPr="00660C7E" w14:paraId="0FEDA566" w14:textId="77777777" w:rsidTr="004219D2">
        <w:trPr>
          <w:trHeight w:val="1575"/>
        </w:trPr>
        <w:tc>
          <w:tcPr>
            <w:tcW w:w="6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25DFD3"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Outcome Indicator</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08974B"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Outcome Indicator Description</w:t>
            </w:r>
          </w:p>
        </w:tc>
        <w:tc>
          <w:tcPr>
            <w:tcW w:w="90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A0D29D"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Unit of Measurement</w:t>
            </w:r>
          </w:p>
        </w:tc>
        <w:tc>
          <w:tcPr>
            <w:tcW w:w="66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BCBDFC"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Baseline (2023)</w:t>
            </w:r>
          </w:p>
        </w:tc>
        <w:tc>
          <w:tcPr>
            <w:tcW w:w="8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D12439"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Current year (2024)</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7509D" w14:textId="77777777" w:rsidR="004219D2" w:rsidRPr="00660C7E" w:rsidRDefault="004219D2" w:rsidP="004219D2">
            <w:pPr>
              <w:spacing w:after="0" w:line="240" w:lineRule="auto"/>
              <w:jc w:val="center"/>
              <w:rPr>
                <w:rFonts w:ascii="Candara" w:eastAsia="Times New Roman" w:hAnsi="Candara" w:cs="Calibri"/>
                <w:b/>
                <w:bCs/>
                <w:sz w:val="20"/>
                <w:szCs w:val="20"/>
              </w:rPr>
            </w:pPr>
            <w:r w:rsidRPr="00660C7E">
              <w:rPr>
                <w:rFonts w:ascii="Candara" w:eastAsia="Times New Roman" w:hAnsi="Candara" w:cs="Calibri"/>
                <w:b/>
                <w:bCs/>
                <w:sz w:val="20"/>
                <w:szCs w:val="20"/>
              </w:rPr>
              <w:t>Budget year (2025)</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8C4976" w14:textId="77777777" w:rsidR="004219D2" w:rsidRPr="00660C7E" w:rsidRDefault="004219D2" w:rsidP="004219D2">
            <w:pPr>
              <w:spacing w:after="0" w:line="240" w:lineRule="auto"/>
              <w:jc w:val="center"/>
              <w:rPr>
                <w:rFonts w:ascii="Candara" w:eastAsia="Times New Roman" w:hAnsi="Candara" w:cs="Calibri"/>
                <w:b/>
                <w:bCs/>
                <w:sz w:val="20"/>
                <w:szCs w:val="20"/>
              </w:rPr>
            </w:pPr>
            <w:r w:rsidRPr="00660C7E">
              <w:rPr>
                <w:rFonts w:ascii="Candara" w:eastAsia="Times New Roman" w:hAnsi="Candara" w:cs="Calibri"/>
                <w:b/>
                <w:bCs/>
                <w:sz w:val="20"/>
                <w:szCs w:val="20"/>
              </w:rPr>
              <w:t>Indicative year (2026)</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B1712" w14:textId="77777777" w:rsidR="004219D2" w:rsidRPr="00660C7E" w:rsidRDefault="004219D2" w:rsidP="004219D2">
            <w:pPr>
              <w:spacing w:after="0" w:line="240" w:lineRule="auto"/>
              <w:jc w:val="center"/>
              <w:rPr>
                <w:rFonts w:ascii="Candara" w:eastAsia="Times New Roman" w:hAnsi="Candara" w:cs="Calibri"/>
                <w:b/>
                <w:bCs/>
                <w:sz w:val="20"/>
                <w:szCs w:val="20"/>
              </w:rPr>
            </w:pPr>
            <w:r w:rsidRPr="00660C7E">
              <w:rPr>
                <w:rFonts w:ascii="Candara" w:eastAsia="Times New Roman" w:hAnsi="Candara" w:cs="Calibri"/>
                <w:b/>
                <w:bCs/>
                <w:sz w:val="20"/>
                <w:szCs w:val="20"/>
              </w:rPr>
              <w:t>Indicative year (2027)</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E0FA42" w14:textId="77777777" w:rsidR="004219D2" w:rsidRPr="00660C7E" w:rsidRDefault="004219D2" w:rsidP="004219D2">
            <w:pPr>
              <w:spacing w:after="0" w:line="240" w:lineRule="auto"/>
              <w:jc w:val="center"/>
              <w:rPr>
                <w:rFonts w:ascii="Candara" w:eastAsia="Times New Roman" w:hAnsi="Candara" w:cs="Calibri"/>
                <w:b/>
                <w:bCs/>
                <w:sz w:val="20"/>
                <w:szCs w:val="20"/>
              </w:rPr>
            </w:pPr>
            <w:r w:rsidRPr="00660C7E">
              <w:rPr>
                <w:rFonts w:ascii="Candara" w:eastAsia="Times New Roman" w:hAnsi="Candara" w:cs="Calibri"/>
                <w:b/>
                <w:bCs/>
                <w:sz w:val="20"/>
                <w:szCs w:val="20"/>
              </w:rPr>
              <w:t>Indicative year (2028)</w:t>
            </w:r>
          </w:p>
        </w:tc>
      </w:tr>
      <w:tr w:rsidR="00660C7E" w:rsidRPr="00660C7E" w14:paraId="5982930F" w14:textId="77777777" w:rsidTr="004219D2">
        <w:trPr>
          <w:trHeight w:val="960"/>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2AEEF15A" w14:textId="77777777" w:rsidR="004219D2" w:rsidRPr="00660C7E" w:rsidRDefault="004219D2" w:rsidP="004219D2">
            <w:pPr>
              <w:spacing w:after="0" w:line="240" w:lineRule="auto"/>
              <w:jc w:val="center"/>
              <w:rPr>
                <w:rFonts w:ascii="Candara" w:eastAsia="Times New Roman" w:hAnsi="Candara" w:cs="Calibri"/>
                <w:b/>
                <w:bCs/>
                <w:sz w:val="24"/>
                <w:szCs w:val="24"/>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14:paraId="2BADE57C" w14:textId="77777777" w:rsidR="004219D2" w:rsidRPr="00660C7E" w:rsidRDefault="004219D2" w:rsidP="004219D2">
            <w:pPr>
              <w:spacing w:after="0" w:line="240" w:lineRule="auto"/>
              <w:jc w:val="center"/>
              <w:rPr>
                <w:rFonts w:ascii="Candara" w:eastAsia="Times New Roman" w:hAnsi="Candara" w:cs="Calibri"/>
                <w:b/>
                <w:bCs/>
                <w:sz w:val="24"/>
                <w:szCs w:val="24"/>
              </w:rPr>
            </w:pPr>
          </w:p>
        </w:tc>
        <w:tc>
          <w:tcPr>
            <w:tcW w:w="900" w:type="pct"/>
            <w:gridSpan w:val="2"/>
            <w:vMerge/>
            <w:tcBorders>
              <w:top w:val="single" w:sz="4" w:space="0" w:color="auto"/>
              <w:left w:val="single" w:sz="4" w:space="0" w:color="auto"/>
              <w:bottom w:val="single" w:sz="4" w:space="0" w:color="auto"/>
              <w:right w:val="single" w:sz="4" w:space="0" w:color="auto"/>
            </w:tcBorders>
            <w:vAlign w:val="center"/>
            <w:hideMark/>
          </w:tcPr>
          <w:p w14:paraId="49498D14" w14:textId="77777777" w:rsidR="004219D2" w:rsidRPr="00660C7E" w:rsidRDefault="004219D2" w:rsidP="004219D2">
            <w:pPr>
              <w:spacing w:after="0" w:line="240" w:lineRule="auto"/>
              <w:jc w:val="center"/>
              <w:rPr>
                <w:rFonts w:ascii="Candara" w:eastAsia="Times New Roman" w:hAnsi="Candara" w:cs="Calibri"/>
                <w:b/>
                <w:bCs/>
                <w:sz w:val="24"/>
                <w:szCs w:val="24"/>
              </w:rPr>
            </w:pP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B61999" w14:textId="77777777" w:rsidR="004219D2" w:rsidRPr="00660C7E" w:rsidRDefault="004219D2" w:rsidP="004219D2">
            <w:pPr>
              <w:spacing w:after="0" w:line="240" w:lineRule="auto"/>
              <w:jc w:val="center"/>
              <w:rPr>
                <w:rFonts w:ascii="Candara" w:eastAsia="Times New Roman" w:hAnsi="Candara" w:cs="Calibri"/>
                <w:b/>
                <w:bCs/>
                <w:sz w:val="20"/>
                <w:szCs w:val="20"/>
              </w:rPr>
            </w:pPr>
            <w:r w:rsidRPr="00660C7E">
              <w:rPr>
                <w:rFonts w:ascii="Candara" w:eastAsia="Times New Roman" w:hAnsi="Candara" w:cs="Calibri"/>
                <w:b/>
                <w:bCs/>
                <w:sz w:val="20"/>
                <w:szCs w:val="20"/>
              </w:rPr>
              <w:t>Target</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0DA8C" w14:textId="2F15D85A" w:rsidR="004219D2" w:rsidRPr="00660C7E" w:rsidRDefault="004219D2" w:rsidP="004219D2">
            <w:pPr>
              <w:spacing w:after="0" w:line="240" w:lineRule="auto"/>
              <w:jc w:val="center"/>
              <w:rPr>
                <w:rFonts w:ascii="Candara" w:eastAsia="Times New Roman" w:hAnsi="Candara" w:cs="Calibri"/>
                <w:b/>
                <w:bCs/>
                <w:sz w:val="20"/>
                <w:szCs w:val="20"/>
              </w:rPr>
            </w:pPr>
            <w:r w:rsidRPr="00660C7E">
              <w:rPr>
                <w:rFonts w:ascii="Candara" w:eastAsia="Times New Roman" w:hAnsi="Candara" w:cs="Calibri"/>
                <w:b/>
                <w:bCs/>
                <w:sz w:val="20"/>
                <w:szCs w:val="20"/>
              </w:rPr>
              <w:t>Actual</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D1023" w14:textId="77777777" w:rsidR="004219D2" w:rsidRPr="00660C7E" w:rsidRDefault="004219D2" w:rsidP="004219D2">
            <w:pPr>
              <w:spacing w:after="0" w:line="240" w:lineRule="auto"/>
              <w:jc w:val="center"/>
              <w:rPr>
                <w:rFonts w:ascii="Candara" w:eastAsia="Times New Roman" w:hAnsi="Candara" w:cs="Calibri"/>
                <w:b/>
                <w:bCs/>
                <w:sz w:val="20"/>
                <w:szCs w:val="20"/>
              </w:rPr>
            </w:pPr>
            <w:r w:rsidRPr="00660C7E">
              <w:rPr>
                <w:rFonts w:ascii="Candara" w:eastAsia="Times New Roman" w:hAnsi="Candara" w:cs="Calibri"/>
                <w:b/>
                <w:bCs/>
                <w:sz w:val="20"/>
                <w:szCs w:val="20"/>
              </w:rPr>
              <w:t>Target</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F10267" w14:textId="77777777" w:rsidR="004219D2" w:rsidRPr="00660C7E" w:rsidRDefault="004219D2" w:rsidP="004219D2">
            <w:pPr>
              <w:spacing w:after="0" w:line="240" w:lineRule="auto"/>
              <w:jc w:val="center"/>
              <w:rPr>
                <w:rFonts w:ascii="Candara" w:eastAsia="Times New Roman" w:hAnsi="Candara" w:cs="Calibri"/>
                <w:b/>
                <w:bCs/>
                <w:sz w:val="20"/>
                <w:szCs w:val="20"/>
              </w:rPr>
            </w:pPr>
            <w:r w:rsidRPr="00660C7E">
              <w:rPr>
                <w:rFonts w:ascii="Candara" w:eastAsia="Times New Roman" w:hAnsi="Candara" w:cs="Calibri"/>
                <w:b/>
                <w:bCs/>
                <w:sz w:val="20"/>
                <w:szCs w:val="20"/>
              </w:rPr>
              <w:t>Actual as at September</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F614A5" w14:textId="77777777" w:rsidR="004219D2" w:rsidRPr="00660C7E" w:rsidRDefault="004219D2" w:rsidP="004219D2">
            <w:pPr>
              <w:spacing w:after="0" w:line="240" w:lineRule="auto"/>
              <w:jc w:val="center"/>
              <w:rPr>
                <w:rFonts w:ascii="Candara" w:eastAsia="Times New Roman" w:hAnsi="Candara" w:cs="Calibri"/>
                <w:b/>
                <w:bCs/>
                <w:sz w:val="20"/>
                <w:szCs w:val="20"/>
              </w:rPr>
            </w:pPr>
            <w:r w:rsidRPr="00660C7E">
              <w:rPr>
                <w:rFonts w:ascii="Candara" w:eastAsia="Times New Roman" w:hAnsi="Candara" w:cs="Calibri"/>
                <w:b/>
                <w:bCs/>
                <w:sz w:val="20"/>
                <w:szCs w:val="20"/>
              </w:rPr>
              <w:t>Target</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82AEA4" w14:textId="77777777" w:rsidR="004219D2" w:rsidRPr="00660C7E" w:rsidRDefault="004219D2" w:rsidP="004219D2">
            <w:pPr>
              <w:spacing w:after="0" w:line="240" w:lineRule="auto"/>
              <w:jc w:val="center"/>
              <w:rPr>
                <w:rFonts w:ascii="Candara" w:eastAsia="Times New Roman" w:hAnsi="Candara" w:cs="Calibri"/>
                <w:b/>
                <w:bCs/>
                <w:sz w:val="20"/>
                <w:szCs w:val="20"/>
              </w:rPr>
            </w:pPr>
            <w:r w:rsidRPr="00660C7E">
              <w:rPr>
                <w:rFonts w:ascii="Candara" w:eastAsia="Times New Roman" w:hAnsi="Candara" w:cs="Calibri"/>
                <w:b/>
                <w:bCs/>
                <w:sz w:val="20"/>
                <w:szCs w:val="20"/>
              </w:rPr>
              <w:t>Target</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72CC54" w14:textId="77777777" w:rsidR="004219D2" w:rsidRPr="00660C7E" w:rsidRDefault="004219D2" w:rsidP="004219D2">
            <w:pPr>
              <w:spacing w:after="0" w:line="240" w:lineRule="auto"/>
              <w:jc w:val="center"/>
              <w:rPr>
                <w:rFonts w:ascii="Candara" w:eastAsia="Times New Roman" w:hAnsi="Candara" w:cs="Calibri"/>
                <w:b/>
                <w:bCs/>
                <w:sz w:val="20"/>
                <w:szCs w:val="20"/>
              </w:rPr>
            </w:pPr>
            <w:r w:rsidRPr="00660C7E">
              <w:rPr>
                <w:rFonts w:ascii="Candara" w:eastAsia="Times New Roman" w:hAnsi="Candara" w:cs="Calibri"/>
                <w:b/>
                <w:bCs/>
                <w:sz w:val="20"/>
                <w:szCs w:val="20"/>
              </w:rPr>
              <w:t>Target</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58B01" w14:textId="77777777" w:rsidR="004219D2" w:rsidRPr="00660C7E" w:rsidRDefault="004219D2" w:rsidP="004219D2">
            <w:pPr>
              <w:spacing w:after="0" w:line="240" w:lineRule="auto"/>
              <w:jc w:val="center"/>
              <w:rPr>
                <w:rFonts w:ascii="Candara" w:eastAsia="Times New Roman" w:hAnsi="Candara" w:cs="Calibri"/>
                <w:b/>
                <w:bCs/>
                <w:sz w:val="20"/>
                <w:szCs w:val="20"/>
              </w:rPr>
            </w:pPr>
            <w:r w:rsidRPr="00660C7E">
              <w:rPr>
                <w:rFonts w:ascii="Candara" w:eastAsia="Times New Roman" w:hAnsi="Candara" w:cs="Calibri"/>
                <w:b/>
                <w:bCs/>
                <w:sz w:val="20"/>
                <w:szCs w:val="20"/>
              </w:rPr>
              <w:t>Target</w:t>
            </w:r>
          </w:p>
        </w:tc>
      </w:tr>
      <w:tr w:rsidR="00660C7E" w:rsidRPr="00660C7E" w14:paraId="080AA9E9" w14:textId="77777777" w:rsidTr="004219D2">
        <w:trPr>
          <w:trHeight w:val="960"/>
        </w:trPr>
        <w:tc>
          <w:tcPr>
            <w:tcW w:w="6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507D4C"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Access to quality health care</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E36DBB"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Enhanced access to quality health care</w:t>
            </w: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F55D5A"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Nurse to patient ratio</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0B106F"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1/450</w:t>
            </w:r>
          </w:p>
        </w:tc>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26677" w14:textId="77777777" w:rsidR="004219D2" w:rsidRPr="00660C7E" w:rsidRDefault="004219D2" w:rsidP="004219D2">
            <w:pPr>
              <w:spacing w:after="0" w:line="240" w:lineRule="auto"/>
              <w:jc w:val="center"/>
              <w:rPr>
                <w:rFonts w:ascii="Candara" w:eastAsia="Times New Roman" w:hAnsi="Candara" w:cs="Calibri"/>
              </w:rPr>
            </w:pPr>
            <w:r w:rsidRPr="00660C7E">
              <w:rPr>
                <w:rFonts w:ascii="Candara" w:eastAsia="Times New Roman" w:hAnsi="Candara" w:cs="Calibri"/>
              </w:rPr>
              <w:t>1/701</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A1ABAF" w14:textId="77777777" w:rsidR="004219D2" w:rsidRPr="00660C7E" w:rsidRDefault="004219D2" w:rsidP="004219D2">
            <w:pPr>
              <w:spacing w:after="0" w:line="240" w:lineRule="auto"/>
              <w:jc w:val="center"/>
              <w:rPr>
                <w:rFonts w:ascii="Candara" w:eastAsia="Times New Roman" w:hAnsi="Candara" w:cs="Calibri"/>
                <w:b/>
                <w:bCs/>
              </w:rPr>
            </w:pPr>
            <w:r w:rsidRPr="00660C7E">
              <w:rPr>
                <w:rFonts w:ascii="Candara" w:eastAsia="Times New Roman" w:hAnsi="Candara" w:cs="Calibri"/>
                <w:b/>
                <w:bCs/>
              </w:rPr>
              <w:t>1/450</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44B38" w14:textId="77777777" w:rsidR="004219D2" w:rsidRPr="00660C7E" w:rsidRDefault="004219D2" w:rsidP="004219D2">
            <w:pPr>
              <w:spacing w:after="0" w:line="240" w:lineRule="auto"/>
              <w:jc w:val="center"/>
              <w:rPr>
                <w:rFonts w:ascii="Candara" w:eastAsia="Times New Roman" w:hAnsi="Candara" w:cs="Calibri"/>
              </w:rPr>
            </w:pPr>
            <w:r w:rsidRPr="00660C7E">
              <w:rPr>
                <w:rFonts w:ascii="Candara" w:eastAsia="Times New Roman" w:hAnsi="Candara" w:cs="Calibri"/>
              </w:rPr>
              <w:t>1/724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65386"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1/600</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F0DA6"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1/550</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B8E91"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1/500</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934C7"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1/450</w:t>
            </w:r>
          </w:p>
        </w:tc>
      </w:tr>
      <w:tr w:rsidR="00660C7E" w:rsidRPr="00660C7E" w14:paraId="3A1FCDD7" w14:textId="77777777" w:rsidTr="004219D2">
        <w:trPr>
          <w:trHeight w:val="1575"/>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1C250D8A"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14:paraId="54851BF5"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8E6205" w14:textId="737D1499"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 xml:space="preserve">Proportion of children under </w:t>
            </w:r>
            <w:r w:rsidR="001F7EFF" w:rsidRPr="00660C7E">
              <w:rPr>
                <w:rFonts w:ascii="Candara" w:eastAsia="Times New Roman" w:hAnsi="Candara" w:cs="Calibri"/>
                <w:sz w:val="24"/>
                <w:szCs w:val="24"/>
              </w:rPr>
              <w:t>5 deaths</w:t>
            </w:r>
            <w:r w:rsidRPr="00660C7E">
              <w:rPr>
                <w:rFonts w:ascii="Candara" w:eastAsia="Times New Roman" w:hAnsi="Candara" w:cs="Calibri"/>
                <w:sz w:val="24"/>
                <w:szCs w:val="24"/>
              </w:rPr>
              <w:t xml:space="preserve"> from malaria per year/ under 5 admitted and diagnosed with malaria</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530F64"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1/400</w:t>
            </w:r>
          </w:p>
        </w:tc>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2444B" w14:textId="77777777" w:rsidR="004219D2" w:rsidRPr="00660C7E" w:rsidRDefault="004219D2" w:rsidP="004219D2">
            <w:pPr>
              <w:spacing w:after="0" w:line="240" w:lineRule="auto"/>
              <w:jc w:val="center"/>
              <w:rPr>
                <w:rFonts w:ascii="Candara" w:eastAsia="Times New Roman" w:hAnsi="Candara" w:cs="Calibri"/>
              </w:rPr>
            </w:pPr>
            <w:r w:rsidRPr="00660C7E">
              <w:rPr>
                <w:rFonts w:ascii="Candara" w:eastAsia="Times New Roman" w:hAnsi="Candara" w:cs="Calibri"/>
              </w:rPr>
              <w:t>1/1078</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82F0B2" w14:textId="77777777" w:rsidR="004219D2" w:rsidRPr="00660C7E" w:rsidRDefault="004219D2" w:rsidP="004219D2">
            <w:pPr>
              <w:spacing w:after="0" w:line="240" w:lineRule="auto"/>
              <w:jc w:val="center"/>
              <w:rPr>
                <w:rFonts w:ascii="Candara" w:eastAsia="Times New Roman" w:hAnsi="Candara" w:cs="Calibri"/>
                <w:b/>
                <w:bCs/>
              </w:rPr>
            </w:pPr>
            <w:r w:rsidRPr="00660C7E">
              <w:rPr>
                <w:rFonts w:ascii="Candara" w:eastAsia="Times New Roman" w:hAnsi="Candara" w:cs="Calibri"/>
                <w:b/>
                <w:bCs/>
              </w:rPr>
              <w:t>1/400</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8DBD2" w14:textId="77777777" w:rsidR="004219D2" w:rsidRPr="00660C7E" w:rsidRDefault="004219D2" w:rsidP="004219D2">
            <w:pPr>
              <w:spacing w:after="0" w:line="240" w:lineRule="auto"/>
              <w:jc w:val="center"/>
              <w:rPr>
                <w:rFonts w:ascii="Candara" w:eastAsia="Times New Roman" w:hAnsi="Candara" w:cs="Calibri"/>
              </w:rPr>
            </w:pPr>
            <w:r w:rsidRPr="00660C7E">
              <w:rPr>
                <w:rFonts w:ascii="Candara" w:eastAsia="Times New Roman" w:hAnsi="Candara" w:cs="Calibri"/>
              </w:rPr>
              <w:t>0/113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5C421"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0/400</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212B5"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0/400</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49919"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0/400</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22AC6"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0/400</w:t>
            </w:r>
          </w:p>
        </w:tc>
      </w:tr>
      <w:tr w:rsidR="00660C7E" w:rsidRPr="00660C7E" w14:paraId="46621D0F" w14:textId="77777777" w:rsidTr="004219D2">
        <w:trPr>
          <w:trHeight w:val="1125"/>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712877C3"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14:paraId="388758B2"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626B06"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 of children receiving measles 1 vaccine</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B08E29"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95.00%</w:t>
            </w:r>
          </w:p>
        </w:tc>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A9197" w14:textId="77777777" w:rsidR="004219D2" w:rsidRPr="00660C7E" w:rsidRDefault="004219D2" w:rsidP="004219D2">
            <w:pPr>
              <w:spacing w:after="0" w:line="240" w:lineRule="auto"/>
              <w:jc w:val="center"/>
              <w:rPr>
                <w:rFonts w:ascii="Candara" w:eastAsia="Times New Roman" w:hAnsi="Candara" w:cs="Calibri"/>
              </w:rPr>
            </w:pPr>
            <w:r w:rsidRPr="00660C7E">
              <w:rPr>
                <w:rFonts w:ascii="Candara" w:eastAsia="Times New Roman" w:hAnsi="Candara" w:cs="Calibri"/>
              </w:rPr>
              <w:t>91.97%</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00766" w14:textId="77777777" w:rsidR="004219D2" w:rsidRPr="00660C7E" w:rsidRDefault="004219D2" w:rsidP="004219D2">
            <w:pPr>
              <w:spacing w:after="0" w:line="240" w:lineRule="auto"/>
              <w:jc w:val="center"/>
              <w:rPr>
                <w:rFonts w:ascii="Candara" w:eastAsia="Times New Roman" w:hAnsi="Candara" w:cs="Calibri"/>
                <w:b/>
                <w:bCs/>
              </w:rPr>
            </w:pPr>
            <w:r w:rsidRPr="00660C7E">
              <w:rPr>
                <w:rFonts w:ascii="Candara" w:eastAsia="Times New Roman" w:hAnsi="Candara" w:cs="Calibri"/>
                <w:b/>
                <w:bCs/>
              </w:rPr>
              <w:t>95%</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8C114" w14:textId="77777777" w:rsidR="004219D2" w:rsidRPr="00660C7E" w:rsidRDefault="004219D2" w:rsidP="004219D2">
            <w:pPr>
              <w:spacing w:after="0" w:line="240" w:lineRule="auto"/>
              <w:jc w:val="center"/>
              <w:rPr>
                <w:rFonts w:ascii="Candara" w:eastAsia="Times New Roman" w:hAnsi="Candara" w:cs="Calibri"/>
              </w:rPr>
            </w:pPr>
            <w:r w:rsidRPr="00660C7E">
              <w:rPr>
                <w:rFonts w:ascii="Candara" w:eastAsia="Times New Roman" w:hAnsi="Candara" w:cs="Calibri"/>
              </w:rPr>
              <w:t>75.4%</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43DAC1" w14:textId="77777777" w:rsidR="004219D2" w:rsidRPr="00660C7E" w:rsidRDefault="004219D2" w:rsidP="004219D2">
            <w:pPr>
              <w:spacing w:after="0" w:line="240" w:lineRule="auto"/>
              <w:jc w:val="center"/>
              <w:rPr>
                <w:rFonts w:ascii="Candara" w:eastAsia="Times New Roman" w:hAnsi="Candara" w:cs="Calibri"/>
              </w:rPr>
            </w:pPr>
            <w:r w:rsidRPr="00660C7E">
              <w:rPr>
                <w:rFonts w:ascii="Candara" w:eastAsia="Times New Roman" w:hAnsi="Candara" w:cs="Calibri"/>
              </w:rPr>
              <w:t>97%</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C0AB0" w14:textId="77777777" w:rsidR="004219D2" w:rsidRPr="00660C7E" w:rsidRDefault="004219D2" w:rsidP="004219D2">
            <w:pPr>
              <w:spacing w:after="0" w:line="240" w:lineRule="auto"/>
              <w:jc w:val="center"/>
              <w:rPr>
                <w:rFonts w:ascii="Candara" w:eastAsia="Times New Roman" w:hAnsi="Candara" w:cs="Calibri"/>
              </w:rPr>
            </w:pPr>
            <w:r w:rsidRPr="00660C7E">
              <w:rPr>
                <w:rFonts w:ascii="Candara" w:eastAsia="Times New Roman" w:hAnsi="Candara" w:cs="Calibri"/>
              </w:rPr>
              <w:t>97%</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A2BCFB" w14:textId="77777777" w:rsidR="004219D2" w:rsidRPr="00660C7E" w:rsidRDefault="004219D2" w:rsidP="004219D2">
            <w:pPr>
              <w:spacing w:after="0" w:line="240" w:lineRule="auto"/>
              <w:jc w:val="center"/>
              <w:rPr>
                <w:rFonts w:ascii="Candara" w:eastAsia="Times New Roman" w:hAnsi="Candara" w:cs="Calibri"/>
              </w:rPr>
            </w:pPr>
            <w:r w:rsidRPr="00660C7E">
              <w:rPr>
                <w:rFonts w:ascii="Candara" w:eastAsia="Times New Roman" w:hAnsi="Candara" w:cs="Calibri"/>
              </w:rPr>
              <w:t>97%</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8C81F" w14:textId="77777777" w:rsidR="004219D2" w:rsidRPr="00660C7E" w:rsidRDefault="004219D2" w:rsidP="004219D2">
            <w:pPr>
              <w:spacing w:after="0" w:line="240" w:lineRule="auto"/>
              <w:jc w:val="center"/>
              <w:rPr>
                <w:rFonts w:ascii="Candara" w:eastAsia="Times New Roman" w:hAnsi="Candara" w:cs="Calibri"/>
              </w:rPr>
            </w:pPr>
            <w:r w:rsidRPr="00660C7E">
              <w:rPr>
                <w:rFonts w:ascii="Candara" w:eastAsia="Times New Roman" w:hAnsi="Candara" w:cs="Calibri"/>
              </w:rPr>
              <w:t>97%</w:t>
            </w:r>
          </w:p>
        </w:tc>
      </w:tr>
      <w:tr w:rsidR="00660C7E" w:rsidRPr="00660C7E" w14:paraId="3D6D0ADF" w14:textId="77777777" w:rsidTr="004219D2">
        <w:trPr>
          <w:trHeight w:val="855"/>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3D01B373"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14:paraId="054E04F1"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2053F1"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 of children receiving penta 3 vaccine</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0F57A"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95.00%</w:t>
            </w:r>
          </w:p>
        </w:tc>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63A9C" w14:textId="77777777" w:rsidR="004219D2" w:rsidRPr="00660C7E" w:rsidRDefault="004219D2" w:rsidP="004219D2">
            <w:pPr>
              <w:spacing w:after="0" w:line="240" w:lineRule="auto"/>
              <w:jc w:val="center"/>
              <w:rPr>
                <w:rFonts w:ascii="Candara" w:eastAsia="Times New Roman" w:hAnsi="Candara" w:cs="Calibri"/>
              </w:rPr>
            </w:pPr>
            <w:r w:rsidRPr="00660C7E">
              <w:rPr>
                <w:rFonts w:ascii="Candara" w:eastAsia="Times New Roman" w:hAnsi="Candara" w:cs="Calibri"/>
              </w:rPr>
              <w:t>117.53%</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D36516" w14:textId="77777777" w:rsidR="004219D2" w:rsidRPr="00660C7E" w:rsidRDefault="004219D2" w:rsidP="004219D2">
            <w:pPr>
              <w:spacing w:after="0" w:line="240" w:lineRule="auto"/>
              <w:jc w:val="center"/>
              <w:rPr>
                <w:rFonts w:ascii="Candara" w:eastAsia="Times New Roman" w:hAnsi="Candara" w:cs="Calibri"/>
                <w:b/>
                <w:bCs/>
              </w:rPr>
            </w:pPr>
            <w:r w:rsidRPr="00660C7E">
              <w:rPr>
                <w:rFonts w:ascii="Candara" w:eastAsia="Times New Roman" w:hAnsi="Candara" w:cs="Calibri"/>
                <w:b/>
                <w:bCs/>
              </w:rPr>
              <w:t>95.00%</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9E4D7" w14:textId="77777777" w:rsidR="004219D2" w:rsidRPr="00660C7E" w:rsidRDefault="004219D2" w:rsidP="004219D2">
            <w:pPr>
              <w:spacing w:after="0" w:line="240" w:lineRule="auto"/>
              <w:jc w:val="center"/>
              <w:rPr>
                <w:rFonts w:ascii="Candara" w:eastAsia="Times New Roman" w:hAnsi="Candara" w:cs="Calibri"/>
              </w:rPr>
            </w:pPr>
            <w:r w:rsidRPr="00660C7E">
              <w:rPr>
                <w:rFonts w:ascii="Candara" w:eastAsia="Times New Roman" w:hAnsi="Candara" w:cs="Calibri"/>
              </w:rPr>
              <w:t>79.01%</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2D02DF"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97.00%</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D3D4AA"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97.00%</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926BAE"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97.00%</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39C5FB"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97.00%</w:t>
            </w:r>
          </w:p>
        </w:tc>
      </w:tr>
      <w:tr w:rsidR="00660C7E" w:rsidRPr="00660C7E" w14:paraId="0A9C08D7" w14:textId="77777777" w:rsidTr="004219D2">
        <w:trPr>
          <w:trHeight w:val="315"/>
        </w:trPr>
        <w:tc>
          <w:tcPr>
            <w:tcW w:w="6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46DAF1"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lastRenderedPageBreak/>
              <w:t>Access to quality education</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49FF6F"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Enhanced quality of teaching and learning</w:t>
            </w:r>
          </w:p>
        </w:tc>
        <w:tc>
          <w:tcPr>
            <w:tcW w:w="51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D8FB6D"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 of schools monitored</w:t>
            </w:r>
          </w:p>
        </w:tc>
        <w:tc>
          <w:tcPr>
            <w:tcW w:w="3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323D9E"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KG</w:t>
            </w:r>
          </w:p>
        </w:tc>
        <w:tc>
          <w:tcPr>
            <w:tcW w:w="3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72B902"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100%</w:t>
            </w:r>
          </w:p>
        </w:tc>
        <w:tc>
          <w:tcPr>
            <w:tcW w:w="3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3036B3"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94%</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AF5AFA"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100%</w:t>
            </w:r>
          </w:p>
        </w:tc>
        <w:tc>
          <w:tcPr>
            <w:tcW w:w="4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41FCAB"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87%</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86E969"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100%</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B55150"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100%</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FD40C1"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100%</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AA0C07"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100%</w:t>
            </w:r>
          </w:p>
        </w:tc>
      </w:tr>
      <w:tr w:rsidR="00660C7E" w:rsidRPr="00660C7E" w14:paraId="390FAED6" w14:textId="77777777" w:rsidTr="004219D2">
        <w:trPr>
          <w:trHeight w:val="315"/>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1F0BDE99"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14:paraId="256759CB"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08EC7BCB"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3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55D350"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PRIM</w:t>
            </w:r>
          </w:p>
        </w:tc>
        <w:tc>
          <w:tcPr>
            <w:tcW w:w="3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98A996"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100%</w:t>
            </w:r>
          </w:p>
        </w:tc>
        <w:tc>
          <w:tcPr>
            <w:tcW w:w="3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AEAD59"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96%</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3CD83F"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100%</w:t>
            </w:r>
          </w:p>
        </w:tc>
        <w:tc>
          <w:tcPr>
            <w:tcW w:w="4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40A31C"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91%</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BE38D3"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100%</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96AD59"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100%</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852019"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100%</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92D4728"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100%</w:t>
            </w:r>
          </w:p>
        </w:tc>
      </w:tr>
      <w:tr w:rsidR="00660C7E" w:rsidRPr="00660C7E" w14:paraId="6221077A" w14:textId="77777777" w:rsidTr="004219D2">
        <w:trPr>
          <w:trHeight w:val="615"/>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29B31166"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14:paraId="55AF3EBC"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3F06937B"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3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549FB6"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JHS</w:t>
            </w:r>
          </w:p>
        </w:tc>
        <w:tc>
          <w:tcPr>
            <w:tcW w:w="3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7FF4A4"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100%</w:t>
            </w:r>
          </w:p>
        </w:tc>
        <w:tc>
          <w:tcPr>
            <w:tcW w:w="3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D9043C"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95%</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841E4F"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100%</w:t>
            </w:r>
          </w:p>
        </w:tc>
        <w:tc>
          <w:tcPr>
            <w:tcW w:w="4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8B6C21"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88%</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C00700"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100%</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D9831B"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100%</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87A99B"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100%</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827074"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100%</w:t>
            </w:r>
          </w:p>
        </w:tc>
      </w:tr>
      <w:tr w:rsidR="00660C7E" w:rsidRPr="00660C7E" w14:paraId="1E61E50B" w14:textId="77777777" w:rsidTr="004219D2">
        <w:trPr>
          <w:trHeight w:val="315"/>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2828BE8B"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14:paraId="3E22B190"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51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02BDB3"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Teacher Attendance Rate</w:t>
            </w:r>
          </w:p>
        </w:tc>
        <w:tc>
          <w:tcPr>
            <w:tcW w:w="38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345472"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KG</w:t>
            </w:r>
          </w:p>
        </w:tc>
        <w:tc>
          <w:tcPr>
            <w:tcW w:w="3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9859C7"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98%</w:t>
            </w:r>
          </w:p>
        </w:tc>
        <w:tc>
          <w:tcPr>
            <w:tcW w:w="3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B90242"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94%</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986515"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98%</w:t>
            </w:r>
          </w:p>
        </w:tc>
        <w:tc>
          <w:tcPr>
            <w:tcW w:w="4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6ABEED"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91%</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2B844E"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98%</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7F87FD"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98%</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90E515"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98%</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B106E2"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98%</w:t>
            </w:r>
          </w:p>
        </w:tc>
      </w:tr>
      <w:tr w:rsidR="00660C7E" w:rsidRPr="00660C7E" w14:paraId="649226EF" w14:textId="77777777" w:rsidTr="004219D2">
        <w:trPr>
          <w:trHeight w:val="315"/>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2C9CA1C7"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14:paraId="0FF70D69"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13CA3EE1"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38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DAE706"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PRIM</w:t>
            </w:r>
          </w:p>
        </w:tc>
        <w:tc>
          <w:tcPr>
            <w:tcW w:w="3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DDAE3D"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98%</w:t>
            </w:r>
          </w:p>
        </w:tc>
        <w:tc>
          <w:tcPr>
            <w:tcW w:w="3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724AED"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94%</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B14E2D"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98%</w:t>
            </w:r>
          </w:p>
        </w:tc>
        <w:tc>
          <w:tcPr>
            <w:tcW w:w="4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10D35D"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91%</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896768"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98%</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50EBB5"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98%</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6F39F3"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98%</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0EE5C8"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98%</w:t>
            </w:r>
          </w:p>
        </w:tc>
      </w:tr>
      <w:tr w:rsidR="00660C7E" w:rsidRPr="00660C7E" w14:paraId="7C5EF355" w14:textId="77777777" w:rsidTr="004219D2">
        <w:trPr>
          <w:trHeight w:val="330"/>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55EC93A3"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14:paraId="6FE8B4DF"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4D6FB4FD"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38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7F2FFE"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JHS</w:t>
            </w:r>
          </w:p>
        </w:tc>
        <w:tc>
          <w:tcPr>
            <w:tcW w:w="3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60F433"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98%</w:t>
            </w:r>
          </w:p>
        </w:tc>
        <w:tc>
          <w:tcPr>
            <w:tcW w:w="3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D850298"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95%</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C178A7"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98%</w:t>
            </w:r>
          </w:p>
        </w:tc>
        <w:tc>
          <w:tcPr>
            <w:tcW w:w="4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3E8D31"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92%</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BB4148"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92%</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C42EA4"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98%</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3E1F00"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98%</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37F92D"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98%</w:t>
            </w:r>
          </w:p>
        </w:tc>
      </w:tr>
      <w:tr w:rsidR="00660C7E" w:rsidRPr="00660C7E" w14:paraId="749313EF" w14:textId="77777777" w:rsidTr="004219D2">
        <w:trPr>
          <w:trHeight w:val="330"/>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61AA08BA"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14:paraId="531DA35B"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90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310C774"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BECE Pass rate</w:t>
            </w:r>
          </w:p>
        </w:tc>
        <w:tc>
          <w:tcPr>
            <w:tcW w:w="3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C08E79"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100%</w:t>
            </w:r>
          </w:p>
        </w:tc>
        <w:tc>
          <w:tcPr>
            <w:tcW w:w="3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268FEC"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84.67%</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6C3404"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87%</w:t>
            </w:r>
          </w:p>
        </w:tc>
        <w:tc>
          <w:tcPr>
            <w:tcW w:w="4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144AC7" w14:textId="52EAFA84" w:rsidR="004219D2" w:rsidRPr="00660C7E" w:rsidRDefault="00A746D5"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N/A</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859F83"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89%</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456204"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90%</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CE3635"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92%</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024161"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94%</w:t>
            </w:r>
          </w:p>
        </w:tc>
      </w:tr>
      <w:tr w:rsidR="00660C7E" w:rsidRPr="00660C7E" w14:paraId="40B0853B" w14:textId="77777777" w:rsidTr="004219D2">
        <w:trPr>
          <w:trHeight w:val="330"/>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4970A5AB"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14:paraId="0190760E"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90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E0D9DE7"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JHS Completion rate</w:t>
            </w:r>
          </w:p>
        </w:tc>
        <w:tc>
          <w:tcPr>
            <w:tcW w:w="3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6F5DD8"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80%</w:t>
            </w:r>
          </w:p>
        </w:tc>
        <w:tc>
          <w:tcPr>
            <w:tcW w:w="3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6FEBEA"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79%</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BA5A4B"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85%</w:t>
            </w:r>
          </w:p>
        </w:tc>
        <w:tc>
          <w:tcPr>
            <w:tcW w:w="4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26CF29"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84%</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E5F831"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85%</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6F2E4C"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86%</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4FD074"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86%</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FCF0D8"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87%</w:t>
            </w:r>
          </w:p>
        </w:tc>
      </w:tr>
      <w:tr w:rsidR="00660C7E" w:rsidRPr="00660C7E" w14:paraId="760993C9" w14:textId="77777777" w:rsidTr="004219D2">
        <w:trPr>
          <w:trHeight w:val="960"/>
        </w:trPr>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3FE73"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Revenue Improvement</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756FB4"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Improved Internal Revenue Generation</w:t>
            </w: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4AEB6A"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Year-on-year growth rate</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5FCA2"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25%</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297787"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15%</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DB5FBC"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25%</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46E76"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30%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3E836D"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25%</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44CF47"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25%</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0B918"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25%</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9D9E9"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25%</w:t>
            </w:r>
          </w:p>
        </w:tc>
      </w:tr>
      <w:tr w:rsidR="00660C7E" w:rsidRPr="00660C7E" w14:paraId="0DDB8E5A" w14:textId="77777777" w:rsidTr="004219D2">
        <w:trPr>
          <w:trHeight w:val="1170"/>
        </w:trPr>
        <w:tc>
          <w:tcPr>
            <w:tcW w:w="6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77858C"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Local Economic Development</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4B2BB1"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Local Economic Development Enhanced</w:t>
            </w:r>
          </w:p>
        </w:tc>
        <w:tc>
          <w:tcPr>
            <w:tcW w:w="51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80B5A"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Crop Yield</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864AB"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Cassava</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7AE065"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26.00</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FF483A"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26.20</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2A220"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28.90</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28349"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29.50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3634E"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30.010</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594BA"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31.30</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7AB43"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31.95</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227BE"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32.75</w:t>
            </w:r>
          </w:p>
        </w:tc>
      </w:tr>
      <w:tr w:rsidR="00660C7E" w:rsidRPr="00660C7E" w14:paraId="5595FB2F" w14:textId="77777777" w:rsidTr="004219D2">
        <w:trPr>
          <w:trHeight w:val="1170"/>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3AF0BC82"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14:paraId="407C8857"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04874587"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83104D"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Maize</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154605"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4</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2C04CF"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4.6</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14E9F"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4.5</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1DFEF"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4.98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8BA2E"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5.48</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B2ED5"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5.99</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07D17"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6.09</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BC1C8"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7.25</w:t>
            </w:r>
          </w:p>
        </w:tc>
      </w:tr>
      <w:tr w:rsidR="00660C7E" w:rsidRPr="00660C7E" w14:paraId="21AA0E5B" w14:textId="77777777" w:rsidTr="004219D2">
        <w:trPr>
          <w:trHeight w:val="1170"/>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75D218A1"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14:paraId="1807E189"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016400CB"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F0BD0"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Plantain</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F520E0"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13.02</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FB0F8E"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13.21</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0C728"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13.5</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F3B7"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13.68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69771"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14.21</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C6E76"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14.82</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6AFB6"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15.9</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FA2EB"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16.58</w:t>
            </w:r>
          </w:p>
        </w:tc>
      </w:tr>
      <w:tr w:rsidR="00660C7E" w:rsidRPr="00660C7E" w14:paraId="75184E57" w14:textId="77777777" w:rsidTr="004219D2">
        <w:trPr>
          <w:trHeight w:val="1275"/>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13F56BA3"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14:paraId="492F16FE"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91F2C1"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Number of Youth enrolled in Agriculture</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9FD8"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4135</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72F11F"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4148</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8E8F6"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5200</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DEFC5"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5217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44091"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5234</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DD903"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5281</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B15DE"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5311</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2ADF5"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5393</w:t>
            </w:r>
          </w:p>
        </w:tc>
      </w:tr>
      <w:tr w:rsidR="00660C7E" w:rsidRPr="00660C7E" w14:paraId="4FF7C694" w14:textId="77777777" w:rsidTr="004219D2">
        <w:trPr>
          <w:trHeight w:val="1230"/>
        </w:trPr>
        <w:tc>
          <w:tcPr>
            <w:tcW w:w="6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82649A"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lastRenderedPageBreak/>
              <w:t>Infrastructure base and orderly settlement</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5A51AB"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Increased infrastructure base and orderly human settlement</w:t>
            </w: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FBF246"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Number of communities/towns covered in street naming exercise</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8A4982"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6</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2F783"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2</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E3D06"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3</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7E041"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2E59F"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FCD98"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F08FA"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3</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8209B"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3</w:t>
            </w:r>
          </w:p>
        </w:tc>
      </w:tr>
      <w:tr w:rsidR="00660C7E" w:rsidRPr="00660C7E" w14:paraId="5483BDB0" w14:textId="77777777" w:rsidTr="004219D2">
        <w:trPr>
          <w:trHeight w:val="645"/>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6F8A07A9"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14:paraId="1D54CDD1"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68824C"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Km of feeder roads reshaped/upgraded</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B805E"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10</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58590F"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14.3</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D7627"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15</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AB0FA"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4357F"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40</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51857"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50</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374DB"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60</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6D8B1"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60</w:t>
            </w:r>
          </w:p>
        </w:tc>
      </w:tr>
      <w:tr w:rsidR="00660C7E" w:rsidRPr="00660C7E" w14:paraId="3C78861D" w14:textId="77777777" w:rsidTr="004219D2">
        <w:trPr>
          <w:trHeight w:val="1020"/>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5D10FC67"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14:paraId="6FAFD1BC"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0DFCBA"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Number of building permit applications processed</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A546E8"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110</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9E1C3B"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86</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DD747"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120</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8A272"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56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CDF96"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100</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A2DC0"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120</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9D154"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140</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04E4C"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160</w:t>
            </w:r>
          </w:p>
        </w:tc>
      </w:tr>
      <w:tr w:rsidR="00660C7E" w:rsidRPr="00660C7E" w14:paraId="1A486E97" w14:textId="77777777" w:rsidTr="004219D2">
        <w:trPr>
          <w:trHeight w:val="585"/>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76BDCB77"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14:paraId="6A3398A0"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7330D4" w14:textId="455C4F96"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 xml:space="preserve">Number of layouts </w:t>
            </w:r>
            <w:r w:rsidR="00584DDE" w:rsidRPr="00660C7E">
              <w:rPr>
                <w:rFonts w:ascii="Candara" w:eastAsia="Times New Roman" w:hAnsi="Candara" w:cs="Calibri"/>
                <w:sz w:val="24"/>
                <w:szCs w:val="24"/>
              </w:rPr>
              <w:t>revised/</w:t>
            </w:r>
            <w:r w:rsidRPr="00660C7E">
              <w:rPr>
                <w:rFonts w:ascii="Candara" w:eastAsia="Times New Roman" w:hAnsi="Candara" w:cs="Calibri"/>
                <w:sz w:val="24"/>
                <w:szCs w:val="24"/>
              </w:rPr>
              <w:t>prepared</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2514C6"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3</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ACF03"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0</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49330"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5</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F5DE4"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202A4"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3</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C2F82"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3</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77793"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3</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32B13"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3</w:t>
            </w:r>
          </w:p>
        </w:tc>
      </w:tr>
      <w:tr w:rsidR="004219D2" w:rsidRPr="00660C7E" w14:paraId="28D6EDD2" w14:textId="77777777" w:rsidTr="004219D2">
        <w:trPr>
          <w:trHeight w:val="585"/>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67C765E7"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14:paraId="679D40F5" w14:textId="77777777" w:rsidR="004219D2" w:rsidRPr="00660C7E" w:rsidRDefault="004219D2" w:rsidP="004219D2">
            <w:pPr>
              <w:spacing w:after="0" w:line="240" w:lineRule="auto"/>
              <w:jc w:val="center"/>
              <w:rPr>
                <w:rFonts w:ascii="Candara" w:eastAsia="Times New Roman" w:hAnsi="Candara" w:cs="Calibri"/>
                <w:sz w:val="24"/>
                <w:szCs w:val="24"/>
              </w:rPr>
            </w:pP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D1E261"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Number of culverts</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661E2"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3</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45C8E1"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85F43"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3</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B938A" w14:textId="77777777" w:rsidR="004219D2" w:rsidRPr="00660C7E" w:rsidRDefault="004219D2" w:rsidP="004219D2">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7D4E6"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5</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F4523"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6</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C286D"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8</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7842F" w14:textId="77777777" w:rsidR="004219D2" w:rsidRPr="00660C7E" w:rsidRDefault="004219D2" w:rsidP="004219D2">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10</w:t>
            </w:r>
          </w:p>
        </w:tc>
      </w:tr>
    </w:tbl>
    <w:p w14:paraId="12339007" w14:textId="77777777" w:rsidR="00C85414" w:rsidRPr="00660C7E" w:rsidRDefault="00C85414" w:rsidP="00FD4238">
      <w:pPr>
        <w:tabs>
          <w:tab w:val="left" w:pos="4410"/>
        </w:tabs>
        <w:spacing w:line="360" w:lineRule="auto"/>
        <w:rPr>
          <w:rFonts w:ascii="Candara" w:hAnsi="Candara"/>
          <w:sz w:val="24"/>
          <w:szCs w:val="24"/>
        </w:rPr>
      </w:pPr>
    </w:p>
    <w:p w14:paraId="1785BD77" w14:textId="6A5F0C9C" w:rsidR="00FD4238" w:rsidRPr="00660C7E" w:rsidRDefault="0032247D" w:rsidP="00FD4238">
      <w:pPr>
        <w:tabs>
          <w:tab w:val="left" w:pos="4410"/>
        </w:tabs>
        <w:spacing w:line="360" w:lineRule="auto"/>
        <w:rPr>
          <w:rFonts w:ascii="Candara" w:hAnsi="Candara"/>
          <w:sz w:val="24"/>
          <w:szCs w:val="24"/>
        </w:rPr>
        <w:sectPr w:rsidR="00FD4238" w:rsidRPr="00660C7E" w:rsidSect="004B16C3">
          <w:pgSz w:w="15840" w:h="12240" w:orient="landscape"/>
          <w:pgMar w:top="1440" w:right="1440" w:bottom="1440" w:left="1440" w:header="720" w:footer="720" w:gutter="0"/>
          <w:cols w:space="720"/>
          <w:docGrid w:linePitch="360"/>
        </w:sectPr>
      </w:pPr>
      <w:r w:rsidRPr="00660C7E">
        <w:rPr>
          <w:rFonts w:ascii="Candara" w:hAnsi="Candara"/>
          <w:sz w:val="24"/>
          <w:szCs w:val="24"/>
        </w:rPr>
        <w:t xml:space="preserve">   </w:t>
      </w:r>
      <w:r w:rsidR="00FD4238" w:rsidRPr="00660C7E">
        <w:rPr>
          <w:rFonts w:ascii="Candara" w:hAnsi="Candara"/>
          <w:sz w:val="24"/>
          <w:szCs w:val="24"/>
        </w:rPr>
        <w:t>Table 1</w:t>
      </w:r>
      <w:r w:rsidR="00C76683" w:rsidRPr="00660C7E">
        <w:rPr>
          <w:rFonts w:ascii="Candara" w:hAnsi="Candara"/>
          <w:sz w:val="24"/>
          <w:szCs w:val="24"/>
        </w:rPr>
        <w:t>2</w:t>
      </w:r>
      <w:r w:rsidR="00FD4238" w:rsidRPr="00660C7E">
        <w:rPr>
          <w:rFonts w:ascii="Candara" w:hAnsi="Candara"/>
          <w:sz w:val="24"/>
          <w:szCs w:val="24"/>
        </w:rPr>
        <w:t xml:space="preserve"> shows policy outcome targets for 202</w:t>
      </w:r>
      <w:r w:rsidR="00C76683" w:rsidRPr="00660C7E">
        <w:rPr>
          <w:rFonts w:ascii="Candara" w:hAnsi="Candara"/>
          <w:sz w:val="24"/>
          <w:szCs w:val="24"/>
        </w:rPr>
        <w:t>5</w:t>
      </w:r>
      <w:r w:rsidR="00FD4238" w:rsidRPr="00660C7E">
        <w:rPr>
          <w:rFonts w:ascii="Candara" w:hAnsi="Candara"/>
          <w:sz w:val="24"/>
          <w:szCs w:val="24"/>
        </w:rPr>
        <w:t xml:space="preserve"> to 202</w:t>
      </w:r>
      <w:r w:rsidR="00C76683" w:rsidRPr="00660C7E">
        <w:rPr>
          <w:rFonts w:ascii="Candara" w:hAnsi="Candara"/>
          <w:sz w:val="24"/>
          <w:szCs w:val="24"/>
        </w:rPr>
        <w:t>8</w:t>
      </w:r>
      <w:r w:rsidR="00FD4238" w:rsidRPr="00660C7E">
        <w:rPr>
          <w:rFonts w:ascii="Candara" w:hAnsi="Candara"/>
          <w:sz w:val="24"/>
          <w:szCs w:val="24"/>
        </w:rPr>
        <w:t xml:space="preserve"> fiscal years.   </w:t>
      </w:r>
    </w:p>
    <w:p w14:paraId="0576CC81" w14:textId="017F00B8" w:rsidR="00293930" w:rsidRPr="00660C7E" w:rsidRDefault="00293930" w:rsidP="00293930">
      <w:pPr>
        <w:spacing w:line="360" w:lineRule="auto"/>
        <w:rPr>
          <w:rFonts w:ascii="Candara" w:hAnsi="Candara"/>
          <w:b/>
          <w:sz w:val="24"/>
          <w:szCs w:val="24"/>
        </w:rPr>
      </w:pPr>
      <w:r w:rsidRPr="00660C7E">
        <w:rPr>
          <w:rFonts w:ascii="Candara" w:hAnsi="Candara"/>
          <w:b/>
          <w:sz w:val="24"/>
          <w:szCs w:val="24"/>
        </w:rPr>
        <w:lastRenderedPageBreak/>
        <w:t>3.</w:t>
      </w:r>
      <w:r w:rsidR="00E43158" w:rsidRPr="00660C7E">
        <w:rPr>
          <w:rFonts w:ascii="Candara" w:hAnsi="Candara"/>
          <w:b/>
          <w:sz w:val="24"/>
          <w:szCs w:val="24"/>
        </w:rPr>
        <w:t>3</w:t>
      </w:r>
      <w:r w:rsidRPr="00660C7E">
        <w:rPr>
          <w:rFonts w:ascii="Candara" w:hAnsi="Candara"/>
          <w:b/>
          <w:sz w:val="24"/>
          <w:szCs w:val="24"/>
        </w:rPr>
        <w:t xml:space="preserve">                                        202</w:t>
      </w:r>
      <w:r w:rsidR="00A75596" w:rsidRPr="00660C7E">
        <w:rPr>
          <w:rFonts w:ascii="Candara" w:hAnsi="Candara"/>
          <w:b/>
          <w:sz w:val="24"/>
          <w:szCs w:val="24"/>
        </w:rPr>
        <w:t>5</w:t>
      </w:r>
      <w:r w:rsidRPr="00660C7E">
        <w:rPr>
          <w:rFonts w:ascii="Candara" w:hAnsi="Candara"/>
          <w:b/>
          <w:sz w:val="24"/>
          <w:szCs w:val="24"/>
        </w:rPr>
        <w:t>-202</w:t>
      </w:r>
      <w:r w:rsidR="00A75596" w:rsidRPr="00660C7E">
        <w:rPr>
          <w:rFonts w:ascii="Candara" w:hAnsi="Candara"/>
          <w:b/>
          <w:sz w:val="24"/>
          <w:szCs w:val="24"/>
        </w:rPr>
        <w:t>8</w:t>
      </w:r>
      <w:r w:rsidRPr="00660C7E">
        <w:rPr>
          <w:rFonts w:ascii="Candara" w:hAnsi="Candara"/>
          <w:b/>
          <w:sz w:val="24"/>
          <w:szCs w:val="24"/>
        </w:rPr>
        <w:t xml:space="preserve"> REVENUE PROJECTIONS – IGF ONLY</w:t>
      </w:r>
    </w:p>
    <w:p w14:paraId="399022D7" w14:textId="6AA179C1" w:rsidR="00293930" w:rsidRPr="00660C7E" w:rsidRDefault="00293930" w:rsidP="00293930">
      <w:pPr>
        <w:spacing w:line="360" w:lineRule="auto"/>
        <w:rPr>
          <w:rFonts w:ascii="Candara" w:hAnsi="Candara"/>
          <w:b/>
          <w:sz w:val="24"/>
          <w:szCs w:val="24"/>
        </w:rPr>
      </w:pPr>
      <w:r w:rsidRPr="00660C7E">
        <w:rPr>
          <w:rFonts w:ascii="Candara" w:hAnsi="Candara"/>
          <w:b/>
          <w:sz w:val="24"/>
          <w:szCs w:val="24"/>
        </w:rPr>
        <w:t>Table 1</w:t>
      </w:r>
      <w:r w:rsidR="007A3893" w:rsidRPr="00660C7E">
        <w:rPr>
          <w:rFonts w:ascii="Candara" w:hAnsi="Candara"/>
          <w:b/>
          <w:sz w:val="24"/>
          <w:szCs w:val="24"/>
        </w:rPr>
        <w:t>3</w:t>
      </w:r>
    </w:p>
    <w:tbl>
      <w:tblPr>
        <w:tblW w:w="5309" w:type="pct"/>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432"/>
        <w:gridCol w:w="1452"/>
        <w:gridCol w:w="1652"/>
        <w:gridCol w:w="1710"/>
        <w:gridCol w:w="1660"/>
        <w:gridCol w:w="1545"/>
      </w:tblGrid>
      <w:tr w:rsidR="00660C7E" w:rsidRPr="00660C7E" w14:paraId="6ECD3714" w14:textId="77777777" w:rsidTr="00C043AD">
        <w:trPr>
          <w:trHeight w:val="330"/>
        </w:trPr>
        <w:tc>
          <w:tcPr>
            <w:tcW w:w="5000" w:type="pct"/>
            <w:gridSpan w:val="7"/>
            <w:shd w:val="clear" w:color="auto" w:fill="auto"/>
            <w:noWrap/>
            <w:vAlign w:val="center"/>
            <w:hideMark/>
          </w:tcPr>
          <w:p w14:paraId="69F81F14" w14:textId="77777777" w:rsidR="004A5000" w:rsidRPr="00660C7E" w:rsidRDefault="004A5000" w:rsidP="004A500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2024 REVENUE PROJECTIONS- IGF ONLY</w:t>
            </w:r>
          </w:p>
        </w:tc>
      </w:tr>
      <w:tr w:rsidR="00660C7E" w:rsidRPr="00660C7E" w14:paraId="3BC782C0" w14:textId="77777777" w:rsidTr="00C043AD">
        <w:trPr>
          <w:trHeight w:val="330"/>
        </w:trPr>
        <w:tc>
          <w:tcPr>
            <w:tcW w:w="984" w:type="pct"/>
            <w:vMerge w:val="restart"/>
            <w:shd w:val="clear" w:color="auto" w:fill="auto"/>
            <w:noWrap/>
            <w:vAlign w:val="center"/>
            <w:hideMark/>
          </w:tcPr>
          <w:p w14:paraId="51C6DAEC" w14:textId="77777777" w:rsidR="004A5000" w:rsidRPr="00660C7E" w:rsidRDefault="004A5000" w:rsidP="004A500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ITEM</w:t>
            </w:r>
          </w:p>
        </w:tc>
        <w:tc>
          <w:tcPr>
            <w:tcW w:w="1229" w:type="pct"/>
            <w:gridSpan w:val="2"/>
            <w:shd w:val="clear" w:color="auto" w:fill="auto"/>
            <w:noWrap/>
            <w:vAlign w:val="center"/>
            <w:hideMark/>
          </w:tcPr>
          <w:p w14:paraId="54C975DC" w14:textId="77777777" w:rsidR="004A5000" w:rsidRPr="00660C7E" w:rsidRDefault="004A5000" w:rsidP="004A500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2024</w:t>
            </w:r>
          </w:p>
        </w:tc>
        <w:tc>
          <w:tcPr>
            <w:tcW w:w="701" w:type="pct"/>
            <w:shd w:val="clear" w:color="auto" w:fill="auto"/>
            <w:noWrap/>
            <w:vAlign w:val="center"/>
            <w:hideMark/>
          </w:tcPr>
          <w:p w14:paraId="4FBB68DD" w14:textId="77777777" w:rsidR="004A5000" w:rsidRPr="00660C7E" w:rsidRDefault="004A5000" w:rsidP="004A500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2025</w:t>
            </w:r>
          </w:p>
        </w:tc>
        <w:tc>
          <w:tcPr>
            <w:tcW w:w="725" w:type="pct"/>
            <w:shd w:val="clear" w:color="auto" w:fill="auto"/>
            <w:noWrap/>
            <w:vAlign w:val="bottom"/>
            <w:hideMark/>
          </w:tcPr>
          <w:p w14:paraId="63B2CE5C" w14:textId="77777777" w:rsidR="004A5000" w:rsidRPr="00660C7E" w:rsidRDefault="004A5000" w:rsidP="004A5000">
            <w:pPr>
              <w:spacing w:after="0" w:line="240" w:lineRule="auto"/>
              <w:jc w:val="center"/>
              <w:rPr>
                <w:rFonts w:ascii="Candara" w:eastAsia="Times New Roman" w:hAnsi="Candara" w:cs="Calibri"/>
                <w:b/>
                <w:bCs/>
              </w:rPr>
            </w:pPr>
            <w:r w:rsidRPr="00660C7E">
              <w:rPr>
                <w:rFonts w:ascii="Candara" w:eastAsia="Times New Roman" w:hAnsi="Candara" w:cs="Calibri"/>
                <w:b/>
                <w:bCs/>
              </w:rPr>
              <w:t>2026</w:t>
            </w:r>
          </w:p>
        </w:tc>
        <w:tc>
          <w:tcPr>
            <w:tcW w:w="705" w:type="pct"/>
            <w:shd w:val="clear" w:color="auto" w:fill="auto"/>
            <w:noWrap/>
            <w:vAlign w:val="bottom"/>
            <w:hideMark/>
          </w:tcPr>
          <w:p w14:paraId="5DA384B9" w14:textId="77777777" w:rsidR="004A5000" w:rsidRPr="00660C7E" w:rsidRDefault="004A5000" w:rsidP="004A5000">
            <w:pPr>
              <w:spacing w:after="0" w:line="240" w:lineRule="auto"/>
              <w:jc w:val="center"/>
              <w:rPr>
                <w:rFonts w:ascii="Candara" w:eastAsia="Times New Roman" w:hAnsi="Candara" w:cs="Calibri"/>
                <w:b/>
                <w:bCs/>
              </w:rPr>
            </w:pPr>
            <w:r w:rsidRPr="00660C7E">
              <w:rPr>
                <w:rFonts w:ascii="Candara" w:eastAsia="Times New Roman" w:hAnsi="Candara" w:cs="Calibri"/>
                <w:b/>
                <w:bCs/>
              </w:rPr>
              <w:t>2027</w:t>
            </w:r>
          </w:p>
        </w:tc>
        <w:tc>
          <w:tcPr>
            <w:tcW w:w="657" w:type="pct"/>
            <w:shd w:val="clear" w:color="auto" w:fill="auto"/>
            <w:noWrap/>
            <w:vAlign w:val="bottom"/>
            <w:hideMark/>
          </w:tcPr>
          <w:p w14:paraId="65279D39" w14:textId="77777777" w:rsidR="004A5000" w:rsidRPr="00660C7E" w:rsidRDefault="004A5000" w:rsidP="004A5000">
            <w:pPr>
              <w:spacing w:after="0" w:line="240" w:lineRule="auto"/>
              <w:jc w:val="center"/>
              <w:rPr>
                <w:rFonts w:ascii="Candara" w:eastAsia="Times New Roman" w:hAnsi="Candara" w:cs="Calibri"/>
                <w:b/>
                <w:bCs/>
              </w:rPr>
            </w:pPr>
            <w:r w:rsidRPr="00660C7E">
              <w:rPr>
                <w:rFonts w:ascii="Candara" w:eastAsia="Times New Roman" w:hAnsi="Candara" w:cs="Calibri"/>
                <w:b/>
                <w:bCs/>
              </w:rPr>
              <w:t>2028</w:t>
            </w:r>
          </w:p>
        </w:tc>
      </w:tr>
      <w:tr w:rsidR="00660C7E" w:rsidRPr="00660C7E" w14:paraId="4342D242" w14:textId="77777777" w:rsidTr="00C043AD">
        <w:trPr>
          <w:trHeight w:val="1320"/>
        </w:trPr>
        <w:tc>
          <w:tcPr>
            <w:tcW w:w="984" w:type="pct"/>
            <w:vMerge/>
            <w:vAlign w:val="center"/>
            <w:hideMark/>
          </w:tcPr>
          <w:p w14:paraId="6FEFE0EE" w14:textId="77777777" w:rsidR="004A5000" w:rsidRPr="00660C7E" w:rsidRDefault="004A5000" w:rsidP="004A5000">
            <w:pPr>
              <w:spacing w:after="0" w:line="240" w:lineRule="auto"/>
              <w:rPr>
                <w:rFonts w:ascii="Candara" w:eastAsia="Times New Roman" w:hAnsi="Candara" w:cs="Calibri"/>
                <w:b/>
                <w:bCs/>
                <w:sz w:val="24"/>
                <w:szCs w:val="24"/>
              </w:rPr>
            </w:pPr>
          </w:p>
        </w:tc>
        <w:tc>
          <w:tcPr>
            <w:tcW w:w="610" w:type="pct"/>
            <w:shd w:val="clear" w:color="auto" w:fill="auto"/>
            <w:vAlign w:val="center"/>
            <w:hideMark/>
          </w:tcPr>
          <w:p w14:paraId="6094FADA" w14:textId="77777777" w:rsidR="004A5000" w:rsidRPr="00660C7E" w:rsidRDefault="004A5000" w:rsidP="004A500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Budget (GH¢)</w:t>
            </w:r>
          </w:p>
        </w:tc>
        <w:tc>
          <w:tcPr>
            <w:tcW w:w="619" w:type="pct"/>
            <w:shd w:val="clear" w:color="auto" w:fill="auto"/>
            <w:vAlign w:val="center"/>
            <w:hideMark/>
          </w:tcPr>
          <w:p w14:paraId="4E6868B8" w14:textId="162EF191" w:rsidR="004A5000" w:rsidRPr="00660C7E" w:rsidRDefault="004A5000" w:rsidP="004A500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Actual as at 30th September (GH¢)</w:t>
            </w:r>
          </w:p>
        </w:tc>
        <w:tc>
          <w:tcPr>
            <w:tcW w:w="701" w:type="pct"/>
            <w:shd w:val="clear" w:color="auto" w:fill="auto"/>
            <w:vAlign w:val="center"/>
            <w:hideMark/>
          </w:tcPr>
          <w:p w14:paraId="1686276C" w14:textId="77777777" w:rsidR="004A5000" w:rsidRPr="00660C7E" w:rsidRDefault="004A5000" w:rsidP="004A5000">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Projection (GH¢)</w:t>
            </w:r>
          </w:p>
        </w:tc>
        <w:tc>
          <w:tcPr>
            <w:tcW w:w="725" w:type="pct"/>
            <w:shd w:val="clear" w:color="auto" w:fill="auto"/>
            <w:vAlign w:val="center"/>
            <w:hideMark/>
          </w:tcPr>
          <w:p w14:paraId="33A32623" w14:textId="77777777" w:rsidR="004A5000" w:rsidRPr="00660C7E" w:rsidRDefault="004A5000" w:rsidP="004A5000">
            <w:pPr>
              <w:spacing w:after="0" w:line="240" w:lineRule="auto"/>
              <w:jc w:val="center"/>
              <w:rPr>
                <w:rFonts w:ascii="Candara" w:eastAsia="Times New Roman" w:hAnsi="Candara" w:cs="Calibri"/>
                <w:b/>
                <w:bCs/>
              </w:rPr>
            </w:pPr>
            <w:r w:rsidRPr="00660C7E">
              <w:rPr>
                <w:rFonts w:ascii="Candara" w:eastAsia="Times New Roman" w:hAnsi="Candara" w:cs="Calibri"/>
                <w:b/>
                <w:bCs/>
              </w:rPr>
              <w:t>Projection (GH¢)</w:t>
            </w:r>
          </w:p>
        </w:tc>
        <w:tc>
          <w:tcPr>
            <w:tcW w:w="705" w:type="pct"/>
            <w:shd w:val="clear" w:color="auto" w:fill="auto"/>
            <w:vAlign w:val="center"/>
            <w:hideMark/>
          </w:tcPr>
          <w:p w14:paraId="14FAE6A2" w14:textId="77777777" w:rsidR="004A5000" w:rsidRPr="00660C7E" w:rsidRDefault="004A5000" w:rsidP="004A5000">
            <w:pPr>
              <w:spacing w:after="0" w:line="240" w:lineRule="auto"/>
              <w:jc w:val="center"/>
              <w:rPr>
                <w:rFonts w:ascii="Candara" w:eastAsia="Times New Roman" w:hAnsi="Candara" w:cs="Calibri"/>
                <w:b/>
                <w:bCs/>
              </w:rPr>
            </w:pPr>
            <w:r w:rsidRPr="00660C7E">
              <w:rPr>
                <w:rFonts w:ascii="Candara" w:eastAsia="Times New Roman" w:hAnsi="Candara" w:cs="Calibri"/>
                <w:b/>
                <w:bCs/>
              </w:rPr>
              <w:t>Projection (GH¢)</w:t>
            </w:r>
          </w:p>
        </w:tc>
        <w:tc>
          <w:tcPr>
            <w:tcW w:w="657" w:type="pct"/>
            <w:shd w:val="clear" w:color="auto" w:fill="auto"/>
            <w:vAlign w:val="center"/>
            <w:hideMark/>
          </w:tcPr>
          <w:p w14:paraId="786E8720" w14:textId="77777777" w:rsidR="004A5000" w:rsidRPr="00660C7E" w:rsidRDefault="004A5000" w:rsidP="004A5000">
            <w:pPr>
              <w:spacing w:after="0" w:line="240" w:lineRule="auto"/>
              <w:jc w:val="center"/>
              <w:rPr>
                <w:rFonts w:ascii="Candara" w:eastAsia="Times New Roman" w:hAnsi="Candara" w:cs="Calibri"/>
                <w:b/>
                <w:bCs/>
              </w:rPr>
            </w:pPr>
            <w:r w:rsidRPr="00660C7E">
              <w:rPr>
                <w:rFonts w:ascii="Candara" w:eastAsia="Times New Roman" w:hAnsi="Candara" w:cs="Calibri"/>
                <w:b/>
                <w:bCs/>
              </w:rPr>
              <w:t>Projection (GH¢)</w:t>
            </w:r>
          </w:p>
        </w:tc>
      </w:tr>
      <w:tr w:rsidR="00660C7E" w:rsidRPr="00660C7E" w14:paraId="5B6C7E26" w14:textId="77777777" w:rsidTr="00C043AD">
        <w:trPr>
          <w:trHeight w:val="330"/>
        </w:trPr>
        <w:tc>
          <w:tcPr>
            <w:tcW w:w="984" w:type="pct"/>
            <w:shd w:val="clear" w:color="auto" w:fill="auto"/>
            <w:noWrap/>
            <w:vAlign w:val="center"/>
            <w:hideMark/>
          </w:tcPr>
          <w:p w14:paraId="7588FCB9" w14:textId="77777777" w:rsidR="004A5000" w:rsidRPr="00660C7E" w:rsidRDefault="004A5000" w:rsidP="004A500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Property Rate</w:t>
            </w:r>
          </w:p>
        </w:tc>
        <w:tc>
          <w:tcPr>
            <w:tcW w:w="610" w:type="pct"/>
            <w:shd w:val="clear" w:color="auto" w:fill="auto"/>
            <w:noWrap/>
            <w:vAlign w:val="bottom"/>
            <w:hideMark/>
          </w:tcPr>
          <w:p w14:paraId="235441BD"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200,000.00</w:t>
            </w:r>
          </w:p>
        </w:tc>
        <w:tc>
          <w:tcPr>
            <w:tcW w:w="619" w:type="pct"/>
            <w:shd w:val="clear" w:color="auto" w:fill="auto"/>
            <w:noWrap/>
            <w:vAlign w:val="bottom"/>
            <w:hideMark/>
          </w:tcPr>
          <w:p w14:paraId="726AC54D"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147,188.44</w:t>
            </w:r>
          </w:p>
        </w:tc>
        <w:tc>
          <w:tcPr>
            <w:tcW w:w="701" w:type="pct"/>
            <w:shd w:val="clear" w:color="auto" w:fill="auto"/>
            <w:noWrap/>
            <w:vAlign w:val="bottom"/>
            <w:hideMark/>
          </w:tcPr>
          <w:p w14:paraId="05200C6B" w14:textId="77777777" w:rsidR="004A5000" w:rsidRPr="00660C7E" w:rsidRDefault="004A5000" w:rsidP="004A5000">
            <w:pPr>
              <w:spacing w:after="0" w:line="240" w:lineRule="auto"/>
              <w:rPr>
                <w:rFonts w:ascii="Candara" w:eastAsia="Times New Roman" w:hAnsi="Candara" w:cs="Calibri"/>
              </w:rPr>
            </w:pPr>
            <w:r w:rsidRPr="00660C7E">
              <w:rPr>
                <w:rFonts w:ascii="Candara" w:eastAsia="Times New Roman" w:hAnsi="Candara" w:cs="Calibri"/>
              </w:rPr>
              <w:t xml:space="preserve">        250,000.00 </w:t>
            </w:r>
          </w:p>
        </w:tc>
        <w:tc>
          <w:tcPr>
            <w:tcW w:w="725" w:type="pct"/>
            <w:shd w:val="clear" w:color="auto" w:fill="auto"/>
            <w:noWrap/>
            <w:vAlign w:val="bottom"/>
            <w:hideMark/>
          </w:tcPr>
          <w:p w14:paraId="398918A6"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312,500.00 </w:t>
            </w:r>
          </w:p>
        </w:tc>
        <w:tc>
          <w:tcPr>
            <w:tcW w:w="705" w:type="pct"/>
            <w:shd w:val="clear" w:color="auto" w:fill="auto"/>
            <w:noWrap/>
            <w:vAlign w:val="bottom"/>
            <w:hideMark/>
          </w:tcPr>
          <w:p w14:paraId="5B835F7C"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390,625.00 </w:t>
            </w:r>
          </w:p>
        </w:tc>
        <w:tc>
          <w:tcPr>
            <w:tcW w:w="657" w:type="pct"/>
            <w:shd w:val="clear" w:color="auto" w:fill="auto"/>
            <w:noWrap/>
            <w:vAlign w:val="bottom"/>
            <w:hideMark/>
          </w:tcPr>
          <w:p w14:paraId="59F30750"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488,281.25 </w:t>
            </w:r>
          </w:p>
        </w:tc>
      </w:tr>
      <w:tr w:rsidR="00660C7E" w:rsidRPr="00660C7E" w14:paraId="41FF9830" w14:textId="77777777" w:rsidTr="00C043AD">
        <w:trPr>
          <w:trHeight w:val="330"/>
        </w:trPr>
        <w:tc>
          <w:tcPr>
            <w:tcW w:w="984" w:type="pct"/>
            <w:shd w:val="clear" w:color="auto" w:fill="auto"/>
            <w:noWrap/>
            <w:vAlign w:val="center"/>
            <w:hideMark/>
          </w:tcPr>
          <w:p w14:paraId="6C305BD5" w14:textId="77777777" w:rsidR="004A5000" w:rsidRPr="00660C7E" w:rsidRDefault="004A5000" w:rsidP="004A500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Basic Rate</w:t>
            </w:r>
          </w:p>
        </w:tc>
        <w:tc>
          <w:tcPr>
            <w:tcW w:w="610" w:type="pct"/>
            <w:shd w:val="clear" w:color="auto" w:fill="auto"/>
            <w:noWrap/>
            <w:vAlign w:val="bottom"/>
            <w:hideMark/>
          </w:tcPr>
          <w:p w14:paraId="163FE707"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619" w:type="pct"/>
            <w:shd w:val="clear" w:color="auto" w:fill="auto"/>
            <w:noWrap/>
            <w:vAlign w:val="bottom"/>
            <w:hideMark/>
          </w:tcPr>
          <w:p w14:paraId="2C8EB9B5"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701" w:type="pct"/>
            <w:shd w:val="clear" w:color="auto" w:fill="auto"/>
            <w:noWrap/>
            <w:vAlign w:val="bottom"/>
            <w:hideMark/>
          </w:tcPr>
          <w:p w14:paraId="7A771723"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725" w:type="pct"/>
            <w:shd w:val="clear" w:color="auto" w:fill="auto"/>
            <w:noWrap/>
            <w:vAlign w:val="bottom"/>
            <w:hideMark/>
          </w:tcPr>
          <w:p w14:paraId="45BF975F"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705" w:type="pct"/>
            <w:shd w:val="clear" w:color="auto" w:fill="auto"/>
            <w:noWrap/>
            <w:vAlign w:val="bottom"/>
            <w:hideMark/>
          </w:tcPr>
          <w:p w14:paraId="621EE283"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657" w:type="pct"/>
            <w:shd w:val="clear" w:color="auto" w:fill="auto"/>
            <w:noWrap/>
            <w:vAlign w:val="bottom"/>
            <w:hideMark/>
          </w:tcPr>
          <w:p w14:paraId="55E4B4F9"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r>
      <w:tr w:rsidR="00660C7E" w:rsidRPr="00660C7E" w14:paraId="4C28BF68" w14:textId="77777777" w:rsidTr="00C043AD">
        <w:trPr>
          <w:trHeight w:val="330"/>
        </w:trPr>
        <w:tc>
          <w:tcPr>
            <w:tcW w:w="984" w:type="pct"/>
            <w:shd w:val="clear" w:color="auto" w:fill="auto"/>
            <w:noWrap/>
            <w:vAlign w:val="center"/>
            <w:hideMark/>
          </w:tcPr>
          <w:p w14:paraId="057E3A37" w14:textId="77777777" w:rsidR="004A5000" w:rsidRPr="00660C7E" w:rsidRDefault="004A5000" w:rsidP="004A500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Fees</w:t>
            </w:r>
          </w:p>
        </w:tc>
        <w:tc>
          <w:tcPr>
            <w:tcW w:w="610" w:type="pct"/>
            <w:shd w:val="clear" w:color="auto" w:fill="auto"/>
            <w:noWrap/>
            <w:vAlign w:val="bottom"/>
            <w:hideMark/>
          </w:tcPr>
          <w:p w14:paraId="568BFC1D"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876,571.96</w:t>
            </w:r>
          </w:p>
        </w:tc>
        <w:tc>
          <w:tcPr>
            <w:tcW w:w="619" w:type="pct"/>
            <w:shd w:val="clear" w:color="auto" w:fill="auto"/>
            <w:noWrap/>
            <w:vAlign w:val="bottom"/>
            <w:hideMark/>
          </w:tcPr>
          <w:p w14:paraId="5353BDD9"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933,999.00</w:t>
            </w:r>
          </w:p>
        </w:tc>
        <w:tc>
          <w:tcPr>
            <w:tcW w:w="701" w:type="pct"/>
            <w:shd w:val="clear" w:color="auto" w:fill="auto"/>
            <w:noWrap/>
            <w:vAlign w:val="bottom"/>
            <w:hideMark/>
          </w:tcPr>
          <w:p w14:paraId="4EA71B74" w14:textId="77777777" w:rsidR="004A5000" w:rsidRPr="00660C7E" w:rsidRDefault="004A5000" w:rsidP="004A5000">
            <w:pPr>
              <w:spacing w:after="0" w:line="240" w:lineRule="auto"/>
              <w:rPr>
                <w:rFonts w:ascii="Candara" w:eastAsia="Times New Roman" w:hAnsi="Candara" w:cs="Calibri"/>
              </w:rPr>
            </w:pPr>
            <w:r w:rsidRPr="00660C7E">
              <w:rPr>
                <w:rFonts w:ascii="Candara" w:eastAsia="Times New Roman" w:hAnsi="Candara" w:cs="Calibri"/>
              </w:rPr>
              <w:t xml:space="preserve">         883,215.00 </w:t>
            </w:r>
          </w:p>
        </w:tc>
        <w:tc>
          <w:tcPr>
            <w:tcW w:w="725" w:type="pct"/>
            <w:shd w:val="clear" w:color="auto" w:fill="auto"/>
            <w:noWrap/>
            <w:vAlign w:val="bottom"/>
            <w:hideMark/>
          </w:tcPr>
          <w:p w14:paraId="7BD50103"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1,104,018.75 </w:t>
            </w:r>
          </w:p>
        </w:tc>
        <w:tc>
          <w:tcPr>
            <w:tcW w:w="705" w:type="pct"/>
            <w:shd w:val="clear" w:color="auto" w:fill="auto"/>
            <w:noWrap/>
            <w:vAlign w:val="bottom"/>
            <w:hideMark/>
          </w:tcPr>
          <w:p w14:paraId="3594C20F"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1,380,023.44 </w:t>
            </w:r>
          </w:p>
        </w:tc>
        <w:tc>
          <w:tcPr>
            <w:tcW w:w="657" w:type="pct"/>
            <w:shd w:val="clear" w:color="auto" w:fill="auto"/>
            <w:noWrap/>
            <w:vAlign w:val="bottom"/>
            <w:hideMark/>
          </w:tcPr>
          <w:p w14:paraId="26E57791"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1,725,029.30 </w:t>
            </w:r>
          </w:p>
        </w:tc>
      </w:tr>
      <w:tr w:rsidR="00660C7E" w:rsidRPr="00660C7E" w14:paraId="6DABA7E7" w14:textId="77777777" w:rsidTr="00C043AD">
        <w:trPr>
          <w:trHeight w:val="330"/>
        </w:trPr>
        <w:tc>
          <w:tcPr>
            <w:tcW w:w="984" w:type="pct"/>
            <w:shd w:val="clear" w:color="auto" w:fill="auto"/>
            <w:noWrap/>
            <w:vAlign w:val="center"/>
            <w:hideMark/>
          </w:tcPr>
          <w:p w14:paraId="5243C86E" w14:textId="77777777" w:rsidR="004A5000" w:rsidRPr="00660C7E" w:rsidRDefault="004A5000" w:rsidP="004A500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Fines</w:t>
            </w:r>
          </w:p>
        </w:tc>
        <w:tc>
          <w:tcPr>
            <w:tcW w:w="610" w:type="pct"/>
            <w:shd w:val="clear" w:color="auto" w:fill="auto"/>
            <w:noWrap/>
            <w:vAlign w:val="bottom"/>
            <w:hideMark/>
          </w:tcPr>
          <w:p w14:paraId="0D6D0106"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5,000.00</w:t>
            </w:r>
          </w:p>
        </w:tc>
        <w:tc>
          <w:tcPr>
            <w:tcW w:w="619" w:type="pct"/>
            <w:shd w:val="clear" w:color="auto" w:fill="auto"/>
            <w:noWrap/>
            <w:vAlign w:val="bottom"/>
            <w:hideMark/>
          </w:tcPr>
          <w:p w14:paraId="29CD0D96"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3,505.00</w:t>
            </w:r>
          </w:p>
        </w:tc>
        <w:tc>
          <w:tcPr>
            <w:tcW w:w="701" w:type="pct"/>
            <w:shd w:val="clear" w:color="auto" w:fill="auto"/>
            <w:noWrap/>
            <w:vAlign w:val="bottom"/>
            <w:hideMark/>
          </w:tcPr>
          <w:p w14:paraId="3A8EF521" w14:textId="77777777" w:rsidR="004A5000" w:rsidRPr="00660C7E" w:rsidRDefault="004A5000" w:rsidP="004A5000">
            <w:pPr>
              <w:spacing w:after="0" w:line="240" w:lineRule="auto"/>
              <w:rPr>
                <w:rFonts w:ascii="Candara" w:eastAsia="Times New Roman" w:hAnsi="Candara" w:cs="Calibri"/>
              </w:rPr>
            </w:pPr>
            <w:r w:rsidRPr="00660C7E">
              <w:rPr>
                <w:rFonts w:ascii="Candara" w:eastAsia="Times New Roman" w:hAnsi="Candara" w:cs="Calibri"/>
              </w:rPr>
              <w:t xml:space="preserve">            13,720.00 </w:t>
            </w:r>
          </w:p>
        </w:tc>
        <w:tc>
          <w:tcPr>
            <w:tcW w:w="725" w:type="pct"/>
            <w:shd w:val="clear" w:color="auto" w:fill="auto"/>
            <w:noWrap/>
            <w:vAlign w:val="bottom"/>
            <w:hideMark/>
          </w:tcPr>
          <w:p w14:paraId="195ED153"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17,150.00 </w:t>
            </w:r>
          </w:p>
        </w:tc>
        <w:tc>
          <w:tcPr>
            <w:tcW w:w="705" w:type="pct"/>
            <w:shd w:val="clear" w:color="auto" w:fill="auto"/>
            <w:noWrap/>
            <w:vAlign w:val="bottom"/>
            <w:hideMark/>
          </w:tcPr>
          <w:p w14:paraId="65912AED"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21,437.50 </w:t>
            </w:r>
          </w:p>
        </w:tc>
        <w:tc>
          <w:tcPr>
            <w:tcW w:w="657" w:type="pct"/>
            <w:shd w:val="clear" w:color="auto" w:fill="auto"/>
            <w:noWrap/>
            <w:vAlign w:val="bottom"/>
            <w:hideMark/>
          </w:tcPr>
          <w:p w14:paraId="0D28B4C5"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26,796.88 </w:t>
            </w:r>
          </w:p>
        </w:tc>
      </w:tr>
      <w:tr w:rsidR="00660C7E" w:rsidRPr="00660C7E" w14:paraId="3806D375" w14:textId="77777777" w:rsidTr="00C043AD">
        <w:trPr>
          <w:trHeight w:val="330"/>
        </w:trPr>
        <w:tc>
          <w:tcPr>
            <w:tcW w:w="984" w:type="pct"/>
            <w:shd w:val="clear" w:color="auto" w:fill="auto"/>
            <w:noWrap/>
            <w:vAlign w:val="center"/>
            <w:hideMark/>
          </w:tcPr>
          <w:p w14:paraId="6D554DEA" w14:textId="77777777" w:rsidR="004A5000" w:rsidRPr="00660C7E" w:rsidRDefault="004A5000" w:rsidP="004A500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Licenses</w:t>
            </w:r>
          </w:p>
        </w:tc>
        <w:tc>
          <w:tcPr>
            <w:tcW w:w="610" w:type="pct"/>
            <w:shd w:val="clear" w:color="auto" w:fill="auto"/>
            <w:noWrap/>
            <w:vAlign w:val="bottom"/>
            <w:hideMark/>
          </w:tcPr>
          <w:p w14:paraId="7C9AF3BA"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477,976.21</w:t>
            </w:r>
          </w:p>
        </w:tc>
        <w:tc>
          <w:tcPr>
            <w:tcW w:w="619" w:type="pct"/>
            <w:shd w:val="clear" w:color="auto" w:fill="auto"/>
            <w:noWrap/>
            <w:vAlign w:val="bottom"/>
            <w:hideMark/>
          </w:tcPr>
          <w:p w14:paraId="5F853229"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181,505.00</w:t>
            </w:r>
          </w:p>
        </w:tc>
        <w:tc>
          <w:tcPr>
            <w:tcW w:w="701" w:type="pct"/>
            <w:shd w:val="clear" w:color="auto" w:fill="auto"/>
            <w:noWrap/>
            <w:vAlign w:val="bottom"/>
            <w:hideMark/>
          </w:tcPr>
          <w:p w14:paraId="13E23806" w14:textId="77777777" w:rsidR="004A5000" w:rsidRPr="00660C7E" w:rsidRDefault="004A5000" w:rsidP="004A5000">
            <w:pPr>
              <w:spacing w:after="0" w:line="240" w:lineRule="auto"/>
              <w:rPr>
                <w:rFonts w:ascii="Candara" w:eastAsia="Times New Roman" w:hAnsi="Candara" w:cs="Calibri"/>
              </w:rPr>
            </w:pPr>
            <w:r w:rsidRPr="00660C7E">
              <w:rPr>
                <w:rFonts w:ascii="Candara" w:eastAsia="Times New Roman" w:hAnsi="Candara" w:cs="Calibri"/>
              </w:rPr>
              <w:t xml:space="preserve">        590,000.26 </w:t>
            </w:r>
          </w:p>
        </w:tc>
        <w:tc>
          <w:tcPr>
            <w:tcW w:w="725" w:type="pct"/>
            <w:shd w:val="clear" w:color="auto" w:fill="auto"/>
            <w:noWrap/>
            <w:vAlign w:val="bottom"/>
            <w:hideMark/>
          </w:tcPr>
          <w:p w14:paraId="688BEB96"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737,500.33 </w:t>
            </w:r>
          </w:p>
        </w:tc>
        <w:tc>
          <w:tcPr>
            <w:tcW w:w="705" w:type="pct"/>
            <w:shd w:val="clear" w:color="auto" w:fill="auto"/>
            <w:noWrap/>
            <w:vAlign w:val="bottom"/>
            <w:hideMark/>
          </w:tcPr>
          <w:p w14:paraId="5AD9B62D"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921,875.41 </w:t>
            </w:r>
          </w:p>
        </w:tc>
        <w:tc>
          <w:tcPr>
            <w:tcW w:w="657" w:type="pct"/>
            <w:shd w:val="clear" w:color="auto" w:fill="auto"/>
            <w:noWrap/>
            <w:vAlign w:val="bottom"/>
            <w:hideMark/>
          </w:tcPr>
          <w:p w14:paraId="6D2ED0A2"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1,152,344.26 </w:t>
            </w:r>
          </w:p>
        </w:tc>
      </w:tr>
      <w:tr w:rsidR="00660C7E" w:rsidRPr="00660C7E" w14:paraId="3A08183E" w14:textId="77777777" w:rsidTr="00C043AD">
        <w:trPr>
          <w:trHeight w:val="330"/>
        </w:trPr>
        <w:tc>
          <w:tcPr>
            <w:tcW w:w="984" w:type="pct"/>
            <w:shd w:val="clear" w:color="auto" w:fill="auto"/>
            <w:noWrap/>
            <w:vAlign w:val="center"/>
            <w:hideMark/>
          </w:tcPr>
          <w:p w14:paraId="78EB0C0A" w14:textId="77777777" w:rsidR="004A5000" w:rsidRPr="00660C7E" w:rsidRDefault="004A5000" w:rsidP="004A500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Land</w:t>
            </w:r>
          </w:p>
        </w:tc>
        <w:tc>
          <w:tcPr>
            <w:tcW w:w="610" w:type="pct"/>
            <w:shd w:val="clear" w:color="auto" w:fill="auto"/>
            <w:noWrap/>
            <w:vAlign w:val="bottom"/>
            <w:hideMark/>
          </w:tcPr>
          <w:p w14:paraId="6C39C1FC"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425,656.00</w:t>
            </w:r>
          </w:p>
        </w:tc>
        <w:tc>
          <w:tcPr>
            <w:tcW w:w="619" w:type="pct"/>
            <w:shd w:val="clear" w:color="auto" w:fill="auto"/>
            <w:noWrap/>
            <w:vAlign w:val="bottom"/>
            <w:hideMark/>
          </w:tcPr>
          <w:p w14:paraId="7ED3BF2E"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131,553.00</w:t>
            </w:r>
          </w:p>
        </w:tc>
        <w:tc>
          <w:tcPr>
            <w:tcW w:w="701" w:type="pct"/>
            <w:shd w:val="clear" w:color="auto" w:fill="auto"/>
            <w:noWrap/>
            <w:vAlign w:val="bottom"/>
            <w:hideMark/>
          </w:tcPr>
          <w:p w14:paraId="1C5A3170" w14:textId="77777777" w:rsidR="004A5000" w:rsidRPr="00660C7E" w:rsidRDefault="004A5000" w:rsidP="004A5000">
            <w:pPr>
              <w:spacing w:after="0" w:line="240" w:lineRule="auto"/>
              <w:rPr>
                <w:rFonts w:ascii="Candara" w:eastAsia="Times New Roman" w:hAnsi="Candara" w:cs="Calibri"/>
              </w:rPr>
            </w:pPr>
            <w:r w:rsidRPr="00660C7E">
              <w:rPr>
                <w:rFonts w:ascii="Candara" w:eastAsia="Times New Roman" w:hAnsi="Candara" w:cs="Calibri"/>
              </w:rPr>
              <w:t xml:space="preserve">        332,070.00 </w:t>
            </w:r>
          </w:p>
        </w:tc>
        <w:tc>
          <w:tcPr>
            <w:tcW w:w="725" w:type="pct"/>
            <w:shd w:val="clear" w:color="auto" w:fill="auto"/>
            <w:noWrap/>
            <w:vAlign w:val="bottom"/>
            <w:hideMark/>
          </w:tcPr>
          <w:p w14:paraId="4B27548D"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415,087.50 </w:t>
            </w:r>
          </w:p>
        </w:tc>
        <w:tc>
          <w:tcPr>
            <w:tcW w:w="705" w:type="pct"/>
            <w:shd w:val="clear" w:color="auto" w:fill="auto"/>
            <w:noWrap/>
            <w:vAlign w:val="bottom"/>
            <w:hideMark/>
          </w:tcPr>
          <w:p w14:paraId="3EE38E46"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518,859.38 </w:t>
            </w:r>
          </w:p>
        </w:tc>
        <w:tc>
          <w:tcPr>
            <w:tcW w:w="657" w:type="pct"/>
            <w:shd w:val="clear" w:color="auto" w:fill="auto"/>
            <w:noWrap/>
            <w:vAlign w:val="bottom"/>
            <w:hideMark/>
          </w:tcPr>
          <w:p w14:paraId="3AD5E03B"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648,574.22 </w:t>
            </w:r>
          </w:p>
        </w:tc>
      </w:tr>
      <w:tr w:rsidR="00660C7E" w:rsidRPr="00660C7E" w14:paraId="10C62CA6" w14:textId="77777777" w:rsidTr="00C043AD">
        <w:trPr>
          <w:trHeight w:val="330"/>
        </w:trPr>
        <w:tc>
          <w:tcPr>
            <w:tcW w:w="984" w:type="pct"/>
            <w:shd w:val="clear" w:color="auto" w:fill="auto"/>
            <w:noWrap/>
            <w:vAlign w:val="center"/>
            <w:hideMark/>
          </w:tcPr>
          <w:p w14:paraId="6396D013" w14:textId="77777777" w:rsidR="004A5000" w:rsidRPr="00660C7E" w:rsidRDefault="004A5000" w:rsidP="004A500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Rent</w:t>
            </w:r>
          </w:p>
        </w:tc>
        <w:tc>
          <w:tcPr>
            <w:tcW w:w="610" w:type="pct"/>
            <w:shd w:val="clear" w:color="auto" w:fill="auto"/>
            <w:noWrap/>
            <w:vAlign w:val="bottom"/>
            <w:hideMark/>
          </w:tcPr>
          <w:p w14:paraId="2BB942AB"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70,000.00</w:t>
            </w:r>
          </w:p>
        </w:tc>
        <w:tc>
          <w:tcPr>
            <w:tcW w:w="619" w:type="pct"/>
            <w:shd w:val="clear" w:color="auto" w:fill="auto"/>
            <w:noWrap/>
            <w:vAlign w:val="bottom"/>
            <w:hideMark/>
          </w:tcPr>
          <w:p w14:paraId="7D3F64D2"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26,534.76</w:t>
            </w:r>
          </w:p>
        </w:tc>
        <w:tc>
          <w:tcPr>
            <w:tcW w:w="701" w:type="pct"/>
            <w:shd w:val="clear" w:color="auto" w:fill="auto"/>
            <w:noWrap/>
            <w:vAlign w:val="bottom"/>
            <w:hideMark/>
          </w:tcPr>
          <w:p w14:paraId="040BD02B" w14:textId="77777777" w:rsidR="004A5000" w:rsidRPr="00660C7E" w:rsidRDefault="004A5000" w:rsidP="004A5000">
            <w:pPr>
              <w:spacing w:after="0" w:line="240" w:lineRule="auto"/>
              <w:rPr>
                <w:rFonts w:ascii="Candara" w:eastAsia="Times New Roman" w:hAnsi="Candara" w:cs="Calibri"/>
              </w:rPr>
            </w:pPr>
            <w:r w:rsidRPr="00660C7E">
              <w:rPr>
                <w:rFonts w:ascii="Candara" w:eastAsia="Times New Roman" w:hAnsi="Candara" w:cs="Calibri"/>
              </w:rPr>
              <w:t xml:space="preserve">          87,500.00 </w:t>
            </w:r>
          </w:p>
        </w:tc>
        <w:tc>
          <w:tcPr>
            <w:tcW w:w="725" w:type="pct"/>
            <w:shd w:val="clear" w:color="auto" w:fill="auto"/>
            <w:noWrap/>
            <w:vAlign w:val="bottom"/>
            <w:hideMark/>
          </w:tcPr>
          <w:p w14:paraId="543DA91B"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109,375.00 </w:t>
            </w:r>
          </w:p>
        </w:tc>
        <w:tc>
          <w:tcPr>
            <w:tcW w:w="705" w:type="pct"/>
            <w:shd w:val="clear" w:color="auto" w:fill="auto"/>
            <w:noWrap/>
            <w:vAlign w:val="bottom"/>
            <w:hideMark/>
          </w:tcPr>
          <w:p w14:paraId="5C8D6672"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136,718.75 </w:t>
            </w:r>
          </w:p>
        </w:tc>
        <w:tc>
          <w:tcPr>
            <w:tcW w:w="657" w:type="pct"/>
            <w:shd w:val="clear" w:color="auto" w:fill="auto"/>
            <w:noWrap/>
            <w:vAlign w:val="bottom"/>
            <w:hideMark/>
          </w:tcPr>
          <w:p w14:paraId="37A003FF"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170,898.44 </w:t>
            </w:r>
          </w:p>
        </w:tc>
      </w:tr>
      <w:tr w:rsidR="00660C7E" w:rsidRPr="00660C7E" w14:paraId="2AB2E218" w14:textId="77777777" w:rsidTr="00C043AD">
        <w:trPr>
          <w:trHeight w:val="330"/>
        </w:trPr>
        <w:tc>
          <w:tcPr>
            <w:tcW w:w="984" w:type="pct"/>
            <w:shd w:val="clear" w:color="auto" w:fill="auto"/>
            <w:noWrap/>
            <w:vAlign w:val="center"/>
            <w:hideMark/>
          </w:tcPr>
          <w:p w14:paraId="1DAB9C12" w14:textId="77777777" w:rsidR="004A5000" w:rsidRPr="00660C7E" w:rsidRDefault="004A5000" w:rsidP="004A500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Investment</w:t>
            </w:r>
          </w:p>
        </w:tc>
        <w:tc>
          <w:tcPr>
            <w:tcW w:w="610" w:type="pct"/>
            <w:shd w:val="clear" w:color="auto" w:fill="auto"/>
            <w:noWrap/>
            <w:vAlign w:val="bottom"/>
            <w:hideMark/>
          </w:tcPr>
          <w:p w14:paraId="5B8F281E"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619" w:type="pct"/>
            <w:shd w:val="clear" w:color="auto" w:fill="auto"/>
            <w:noWrap/>
            <w:vAlign w:val="bottom"/>
            <w:hideMark/>
          </w:tcPr>
          <w:p w14:paraId="1E02EEFA"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701" w:type="pct"/>
            <w:shd w:val="clear" w:color="auto" w:fill="auto"/>
            <w:noWrap/>
            <w:vAlign w:val="bottom"/>
            <w:hideMark/>
          </w:tcPr>
          <w:p w14:paraId="7196ABC2"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725" w:type="pct"/>
            <w:shd w:val="clear" w:color="auto" w:fill="auto"/>
            <w:noWrap/>
            <w:vAlign w:val="bottom"/>
            <w:hideMark/>
          </w:tcPr>
          <w:p w14:paraId="3C48217F"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705" w:type="pct"/>
            <w:shd w:val="clear" w:color="auto" w:fill="auto"/>
            <w:noWrap/>
            <w:vAlign w:val="bottom"/>
            <w:hideMark/>
          </w:tcPr>
          <w:p w14:paraId="3639CDE5"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657" w:type="pct"/>
            <w:shd w:val="clear" w:color="auto" w:fill="auto"/>
            <w:noWrap/>
            <w:vAlign w:val="bottom"/>
            <w:hideMark/>
          </w:tcPr>
          <w:p w14:paraId="629C8BFA"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r>
      <w:tr w:rsidR="00660C7E" w:rsidRPr="00660C7E" w14:paraId="39BBC820" w14:textId="77777777" w:rsidTr="00C043AD">
        <w:trPr>
          <w:trHeight w:val="330"/>
        </w:trPr>
        <w:tc>
          <w:tcPr>
            <w:tcW w:w="984" w:type="pct"/>
            <w:shd w:val="clear" w:color="auto" w:fill="auto"/>
            <w:noWrap/>
            <w:vAlign w:val="center"/>
            <w:hideMark/>
          </w:tcPr>
          <w:p w14:paraId="2B987841" w14:textId="77777777" w:rsidR="004A5000" w:rsidRPr="00660C7E" w:rsidRDefault="004A5000" w:rsidP="004A500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Sub-Total</w:t>
            </w:r>
          </w:p>
        </w:tc>
        <w:tc>
          <w:tcPr>
            <w:tcW w:w="610" w:type="pct"/>
            <w:shd w:val="clear" w:color="auto" w:fill="auto"/>
            <w:noWrap/>
            <w:vAlign w:val="bottom"/>
            <w:hideMark/>
          </w:tcPr>
          <w:p w14:paraId="134A1EAC" w14:textId="77777777" w:rsidR="004A5000" w:rsidRPr="00660C7E" w:rsidRDefault="004A5000" w:rsidP="004A5000">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2,055,204.17</w:t>
            </w:r>
          </w:p>
        </w:tc>
        <w:tc>
          <w:tcPr>
            <w:tcW w:w="619" w:type="pct"/>
            <w:shd w:val="clear" w:color="auto" w:fill="auto"/>
            <w:noWrap/>
            <w:vAlign w:val="bottom"/>
            <w:hideMark/>
          </w:tcPr>
          <w:p w14:paraId="1D8763C9"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1,424,285.20</w:t>
            </w:r>
          </w:p>
        </w:tc>
        <w:tc>
          <w:tcPr>
            <w:tcW w:w="701" w:type="pct"/>
            <w:shd w:val="clear" w:color="auto" w:fill="auto"/>
            <w:noWrap/>
            <w:vAlign w:val="bottom"/>
            <w:hideMark/>
          </w:tcPr>
          <w:p w14:paraId="6E0BCB71" w14:textId="77777777" w:rsidR="004A5000" w:rsidRPr="00660C7E" w:rsidRDefault="004A5000" w:rsidP="004A5000">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2,156,505.26</w:t>
            </w:r>
          </w:p>
        </w:tc>
        <w:tc>
          <w:tcPr>
            <w:tcW w:w="725" w:type="pct"/>
            <w:shd w:val="clear" w:color="auto" w:fill="auto"/>
            <w:noWrap/>
            <w:vAlign w:val="bottom"/>
            <w:hideMark/>
          </w:tcPr>
          <w:p w14:paraId="55889B72" w14:textId="77777777" w:rsidR="004A5000" w:rsidRPr="00660C7E" w:rsidRDefault="004A5000" w:rsidP="004A5000">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2,695,631.58 </w:t>
            </w:r>
          </w:p>
        </w:tc>
        <w:tc>
          <w:tcPr>
            <w:tcW w:w="705" w:type="pct"/>
            <w:shd w:val="clear" w:color="auto" w:fill="auto"/>
            <w:noWrap/>
            <w:vAlign w:val="bottom"/>
            <w:hideMark/>
          </w:tcPr>
          <w:p w14:paraId="74C045BE" w14:textId="77777777" w:rsidR="004A5000" w:rsidRPr="00660C7E" w:rsidRDefault="004A5000" w:rsidP="004A5000">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3,369,539.47</w:t>
            </w:r>
          </w:p>
        </w:tc>
        <w:tc>
          <w:tcPr>
            <w:tcW w:w="657" w:type="pct"/>
            <w:shd w:val="clear" w:color="auto" w:fill="auto"/>
            <w:noWrap/>
            <w:vAlign w:val="bottom"/>
            <w:hideMark/>
          </w:tcPr>
          <w:p w14:paraId="0F40885B" w14:textId="77777777" w:rsidR="004A5000" w:rsidRPr="00660C7E" w:rsidRDefault="004A5000" w:rsidP="004A5000">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4,211,924.34</w:t>
            </w:r>
          </w:p>
        </w:tc>
      </w:tr>
      <w:tr w:rsidR="00660C7E" w:rsidRPr="00660C7E" w14:paraId="715B599C" w14:textId="77777777" w:rsidTr="00C043AD">
        <w:trPr>
          <w:trHeight w:val="330"/>
        </w:trPr>
        <w:tc>
          <w:tcPr>
            <w:tcW w:w="984" w:type="pct"/>
            <w:shd w:val="clear" w:color="auto" w:fill="auto"/>
            <w:noWrap/>
            <w:vAlign w:val="center"/>
            <w:hideMark/>
          </w:tcPr>
          <w:p w14:paraId="73F94EE3" w14:textId="77777777" w:rsidR="004A5000" w:rsidRPr="00660C7E" w:rsidRDefault="004A5000" w:rsidP="004A5000">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Royalties</w:t>
            </w:r>
          </w:p>
        </w:tc>
        <w:tc>
          <w:tcPr>
            <w:tcW w:w="610" w:type="pct"/>
            <w:shd w:val="clear" w:color="auto" w:fill="auto"/>
            <w:noWrap/>
            <w:vAlign w:val="bottom"/>
            <w:hideMark/>
          </w:tcPr>
          <w:p w14:paraId="3E543D72"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619" w:type="pct"/>
            <w:shd w:val="clear" w:color="auto" w:fill="auto"/>
            <w:noWrap/>
            <w:vAlign w:val="bottom"/>
            <w:hideMark/>
          </w:tcPr>
          <w:p w14:paraId="40C6164E" w14:textId="77777777" w:rsidR="004A5000" w:rsidRPr="00660C7E" w:rsidRDefault="004A5000" w:rsidP="004A5000">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701" w:type="pct"/>
            <w:shd w:val="clear" w:color="auto" w:fill="auto"/>
            <w:noWrap/>
            <w:vAlign w:val="bottom"/>
            <w:hideMark/>
          </w:tcPr>
          <w:p w14:paraId="0A528AA7" w14:textId="77777777" w:rsidR="004A5000" w:rsidRPr="00660C7E" w:rsidRDefault="004A5000" w:rsidP="004A5000">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725" w:type="pct"/>
            <w:shd w:val="clear" w:color="auto" w:fill="auto"/>
            <w:noWrap/>
            <w:vAlign w:val="bottom"/>
            <w:hideMark/>
          </w:tcPr>
          <w:p w14:paraId="1B9DD3C1" w14:textId="77777777" w:rsidR="004A5000" w:rsidRPr="00660C7E" w:rsidRDefault="004A5000" w:rsidP="004A5000">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705" w:type="pct"/>
            <w:shd w:val="clear" w:color="auto" w:fill="auto"/>
            <w:noWrap/>
            <w:vAlign w:val="bottom"/>
            <w:hideMark/>
          </w:tcPr>
          <w:p w14:paraId="10D1579A" w14:textId="77777777" w:rsidR="004A5000" w:rsidRPr="00660C7E" w:rsidRDefault="004A5000" w:rsidP="004A5000">
            <w:pPr>
              <w:spacing w:after="0" w:line="240" w:lineRule="auto"/>
              <w:jc w:val="right"/>
              <w:rPr>
                <w:rFonts w:ascii="Candara" w:eastAsia="Times New Roman" w:hAnsi="Candara" w:cs="Calibri"/>
              </w:rPr>
            </w:pPr>
            <w:r w:rsidRPr="00660C7E">
              <w:rPr>
                <w:rFonts w:ascii="Candara" w:eastAsia="Times New Roman" w:hAnsi="Candara" w:cs="Calibri"/>
              </w:rPr>
              <w:t>0.00</w:t>
            </w:r>
          </w:p>
        </w:tc>
        <w:tc>
          <w:tcPr>
            <w:tcW w:w="657" w:type="pct"/>
            <w:shd w:val="clear" w:color="auto" w:fill="auto"/>
            <w:noWrap/>
            <w:vAlign w:val="bottom"/>
            <w:hideMark/>
          </w:tcPr>
          <w:p w14:paraId="4A1A632C" w14:textId="77777777" w:rsidR="004A5000" w:rsidRPr="00660C7E" w:rsidRDefault="004A5000" w:rsidP="004A5000">
            <w:pPr>
              <w:spacing w:after="0" w:line="240" w:lineRule="auto"/>
              <w:jc w:val="right"/>
              <w:rPr>
                <w:rFonts w:ascii="Candara" w:eastAsia="Times New Roman" w:hAnsi="Candara" w:cs="Calibri"/>
              </w:rPr>
            </w:pPr>
            <w:r w:rsidRPr="00660C7E">
              <w:rPr>
                <w:rFonts w:ascii="Candara" w:eastAsia="Times New Roman" w:hAnsi="Candara" w:cs="Calibri"/>
              </w:rPr>
              <w:t>0.00</w:t>
            </w:r>
          </w:p>
        </w:tc>
      </w:tr>
      <w:tr w:rsidR="00660C7E" w:rsidRPr="00660C7E" w14:paraId="00BF4053" w14:textId="77777777" w:rsidTr="00C043AD">
        <w:trPr>
          <w:trHeight w:val="330"/>
        </w:trPr>
        <w:tc>
          <w:tcPr>
            <w:tcW w:w="984" w:type="pct"/>
            <w:shd w:val="clear" w:color="auto" w:fill="auto"/>
            <w:noWrap/>
            <w:vAlign w:val="center"/>
            <w:hideMark/>
          </w:tcPr>
          <w:p w14:paraId="5889B293" w14:textId="77777777" w:rsidR="004A5000" w:rsidRPr="00660C7E" w:rsidRDefault="004A5000" w:rsidP="004A5000">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Total</w:t>
            </w:r>
          </w:p>
        </w:tc>
        <w:tc>
          <w:tcPr>
            <w:tcW w:w="610" w:type="pct"/>
            <w:shd w:val="clear" w:color="auto" w:fill="auto"/>
            <w:noWrap/>
            <w:vAlign w:val="bottom"/>
            <w:hideMark/>
          </w:tcPr>
          <w:p w14:paraId="3594A9D0" w14:textId="77777777" w:rsidR="004A5000" w:rsidRPr="00660C7E" w:rsidRDefault="004A5000" w:rsidP="004A5000">
            <w:pPr>
              <w:spacing w:after="0" w:line="240" w:lineRule="auto"/>
              <w:jc w:val="right"/>
              <w:rPr>
                <w:rFonts w:ascii="Candara" w:eastAsia="Times New Roman" w:hAnsi="Candara" w:cs="Calibri"/>
                <w:b/>
                <w:bCs/>
              </w:rPr>
            </w:pPr>
            <w:r w:rsidRPr="00660C7E">
              <w:rPr>
                <w:rFonts w:ascii="Candara" w:eastAsia="Times New Roman" w:hAnsi="Candara" w:cs="Calibri"/>
                <w:b/>
                <w:bCs/>
              </w:rPr>
              <w:t>2,055,204.17</w:t>
            </w:r>
          </w:p>
        </w:tc>
        <w:tc>
          <w:tcPr>
            <w:tcW w:w="619" w:type="pct"/>
            <w:shd w:val="clear" w:color="auto" w:fill="auto"/>
            <w:noWrap/>
            <w:vAlign w:val="bottom"/>
            <w:hideMark/>
          </w:tcPr>
          <w:p w14:paraId="2343666F" w14:textId="77777777" w:rsidR="004A5000" w:rsidRPr="00660C7E" w:rsidRDefault="004A5000" w:rsidP="004A5000">
            <w:pPr>
              <w:spacing w:after="0" w:line="240" w:lineRule="auto"/>
              <w:jc w:val="right"/>
              <w:rPr>
                <w:rFonts w:ascii="Candara" w:eastAsia="Times New Roman" w:hAnsi="Candara" w:cs="Calibri"/>
                <w:b/>
                <w:bCs/>
              </w:rPr>
            </w:pPr>
            <w:r w:rsidRPr="00660C7E">
              <w:rPr>
                <w:rFonts w:ascii="Candara" w:eastAsia="Times New Roman" w:hAnsi="Candara" w:cs="Calibri"/>
                <w:b/>
                <w:bCs/>
              </w:rPr>
              <w:t>1,424,285.20</w:t>
            </w:r>
          </w:p>
        </w:tc>
        <w:tc>
          <w:tcPr>
            <w:tcW w:w="701" w:type="pct"/>
            <w:shd w:val="clear" w:color="auto" w:fill="auto"/>
            <w:noWrap/>
            <w:vAlign w:val="bottom"/>
            <w:hideMark/>
          </w:tcPr>
          <w:p w14:paraId="6BBD69F1" w14:textId="77777777" w:rsidR="004A5000" w:rsidRPr="00660C7E" w:rsidRDefault="004A5000" w:rsidP="004A5000">
            <w:pPr>
              <w:spacing w:after="0" w:line="240" w:lineRule="auto"/>
              <w:jc w:val="right"/>
              <w:rPr>
                <w:rFonts w:ascii="Candara" w:eastAsia="Times New Roman" w:hAnsi="Candara" w:cs="Calibri"/>
                <w:b/>
                <w:bCs/>
              </w:rPr>
            </w:pPr>
            <w:r w:rsidRPr="00660C7E">
              <w:rPr>
                <w:rFonts w:ascii="Candara" w:eastAsia="Times New Roman" w:hAnsi="Candara" w:cs="Calibri"/>
                <w:b/>
                <w:bCs/>
              </w:rPr>
              <w:t>2,156,505.26</w:t>
            </w:r>
          </w:p>
        </w:tc>
        <w:tc>
          <w:tcPr>
            <w:tcW w:w="725" w:type="pct"/>
            <w:shd w:val="clear" w:color="auto" w:fill="auto"/>
            <w:noWrap/>
            <w:vAlign w:val="bottom"/>
            <w:hideMark/>
          </w:tcPr>
          <w:p w14:paraId="5C96368A" w14:textId="77777777" w:rsidR="004A5000" w:rsidRPr="00660C7E" w:rsidRDefault="004A5000" w:rsidP="004A5000">
            <w:pPr>
              <w:spacing w:after="0" w:line="240" w:lineRule="auto"/>
              <w:jc w:val="right"/>
              <w:rPr>
                <w:rFonts w:ascii="Candara" w:eastAsia="Times New Roman" w:hAnsi="Candara" w:cs="Calibri"/>
                <w:b/>
                <w:bCs/>
              </w:rPr>
            </w:pPr>
            <w:r w:rsidRPr="00660C7E">
              <w:rPr>
                <w:rFonts w:ascii="Candara" w:eastAsia="Times New Roman" w:hAnsi="Candara" w:cs="Calibri"/>
                <w:b/>
                <w:bCs/>
              </w:rPr>
              <w:t>2,695,631.58</w:t>
            </w:r>
          </w:p>
        </w:tc>
        <w:tc>
          <w:tcPr>
            <w:tcW w:w="705" w:type="pct"/>
            <w:shd w:val="clear" w:color="auto" w:fill="auto"/>
            <w:noWrap/>
            <w:vAlign w:val="bottom"/>
            <w:hideMark/>
          </w:tcPr>
          <w:p w14:paraId="09B72CDE" w14:textId="77777777" w:rsidR="004A5000" w:rsidRPr="00660C7E" w:rsidRDefault="004A5000" w:rsidP="004A5000">
            <w:pPr>
              <w:spacing w:after="0" w:line="240" w:lineRule="auto"/>
              <w:jc w:val="right"/>
              <w:rPr>
                <w:rFonts w:ascii="Candara" w:eastAsia="Times New Roman" w:hAnsi="Candara" w:cs="Calibri"/>
                <w:b/>
                <w:bCs/>
              </w:rPr>
            </w:pPr>
            <w:r w:rsidRPr="00660C7E">
              <w:rPr>
                <w:rFonts w:ascii="Candara" w:eastAsia="Times New Roman" w:hAnsi="Candara" w:cs="Calibri"/>
                <w:b/>
                <w:bCs/>
              </w:rPr>
              <w:t>3,369,539.47</w:t>
            </w:r>
          </w:p>
        </w:tc>
        <w:tc>
          <w:tcPr>
            <w:tcW w:w="657" w:type="pct"/>
            <w:shd w:val="clear" w:color="auto" w:fill="auto"/>
            <w:noWrap/>
            <w:vAlign w:val="bottom"/>
            <w:hideMark/>
          </w:tcPr>
          <w:p w14:paraId="5341073B" w14:textId="77777777" w:rsidR="004A5000" w:rsidRPr="00660C7E" w:rsidRDefault="004A5000" w:rsidP="004A5000">
            <w:pPr>
              <w:spacing w:after="0" w:line="240" w:lineRule="auto"/>
              <w:jc w:val="right"/>
              <w:rPr>
                <w:rFonts w:ascii="Candara" w:eastAsia="Times New Roman" w:hAnsi="Candara" w:cs="Calibri"/>
                <w:b/>
                <w:bCs/>
              </w:rPr>
            </w:pPr>
            <w:r w:rsidRPr="00660C7E">
              <w:rPr>
                <w:rFonts w:ascii="Candara" w:eastAsia="Times New Roman" w:hAnsi="Candara" w:cs="Calibri"/>
                <w:b/>
                <w:bCs/>
              </w:rPr>
              <w:t>4,211,924.34</w:t>
            </w:r>
          </w:p>
        </w:tc>
      </w:tr>
    </w:tbl>
    <w:p w14:paraId="68B6E72D" w14:textId="77777777" w:rsidR="00293930" w:rsidRPr="00660C7E" w:rsidRDefault="00293930" w:rsidP="00293930">
      <w:pPr>
        <w:spacing w:line="360" w:lineRule="auto"/>
        <w:rPr>
          <w:rFonts w:ascii="Candara" w:hAnsi="Candara"/>
          <w:sz w:val="24"/>
          <w:szCs w:val="24"/>
        </w:rPr>
      </w:pPr>
    </w:p>
    <w:p w14:paraId="4BCF85CF" w14:textId="44A82273" w:rsidR="00293930" w:rsidRPr="00660C7E" w:rsidRDefault="00293930" w:rsidP="00F76030">
      <w:pPr>
        <w:spacing w:after="0" w:line="240" w:lineRule="auto"/>
        <w:jc w:val="both"/>
        <w:rPr>
          <w:rFonts w:ascii="Candara" w:hAnsi="Candara"/>
          <w:sz w:val="24"/>
          <w:szCs w:val="24"/>
        </w:rPr>
      </w:pPr>
      <w:r w:rsidRPr="00660C7E">
        <w:rPr>
          <w:rFonts w:ascii="Candara" w:hAnsi="Candara"/>
          <w:b/>
          <w:sz w:val="24"/>
          <w:szCs w:val="24"/>
        </w:rPr>
        <w:t>GH¢</w:t>
      </w:r>
      <w:r w:rsidR="00F76030" w:rsidRPr="00660C7E">
        <w:rPr>
          <w:rFonts w:ascii="Candara" w:eastAsia="Times New Roman" w:hAnsi="Candara" w:cs="Calibri"/>
          <w:b/>
          <w:bCs/>
          <w:sz w:val="24"/>
          <w:szCs w:val="24"/>
        </w:rPr>
        <w:t>2,156,505.26</w:t>
      </w:r>
      <w:r w:rsidR="00F76030" w:rsidRPr="00660C7E">
        <w:rPr>
          <w:rFonts w:ascii="Candara" w:eastAsia="Times New Roman" w:hAnsi="Candara" w:cs="Calibri"/>
          <w:sz w:val="24"/>
          <w:szCs w:val="24"/>
        </w:rPr>
        <w:t xml:space="preserve"> </w:t>
      </w:r>
      <w:r w:rsidRPr="00660C7E">
        <w:rPr>
          <w:rFonts w:ascii="Candara" w:hAnsi="Candara"/>
          <w:sz w:val="24"/>
          <w:szCs w:val="24"/>
        </w:rPr>
        <w:t>IGF Revenue has been budgeted for collection in 202</w:t>
      </w:r>
      <w:r w:rsidR="006A5C20" w:rsidRPr="00660C7E">
        <w:rPr>
          <w:rFonts w:ascii="Candara" w:hAnsi="Candara"/>
          <w:sz w:val="24"/>
          <w:szCs w:val="24"/>
        </w:rPr>
        <w:t>5</w:t>
      </w:r>
      <w:r w:rsidRPr="00660C7E">
        <w:rPr>
          <w:rFonts w:ascii="Candara" w:hAnsi="Candara"/>
          <w:sz w:val="24"/>
          <w:szCs w:val="24"/>
        </w:rPr>
        <w:t xml:space="preserve"> fiscal year. </w:t>
      </w:r>
      <w:r w:rsidR="004A5000" w:rsidRPr="00660C7E">
        <w:rPr>
          <w:rFonts w:ascii="Candara" w:hAnsi="Candara"/>
          <w:sz w:val="24"/>
          <w:szCs w:val="24"/>
        </w:rPr>
        <w:t>The</w:t>
      </w:r>
      <w:r w:rsidR="00E43158" w:rsidRPr="00660C7E">
        <w:rPr>
          <w:rFonts w:ascii="Candara" w:hAnsi="Candara"/>
          <w:sz w:val="24"/>
          <w:szCs w:val="24"/>
        </w:rPr>
        <w:t xml:space="preserve"> Assembly projects to collect higher by exploiting its potentials in property rate</w:t>
      </w:r>
      <w:r w:rsidR="00750D70" w:rsidRPr="00660C7E">
        <w:rPr>
          <w:rFonts w:ascii="Candara" w:hAnsi="Candara"/>
          <w:sz w:val="24"/>
          <w:szCs w:val="24"/>
        </w:rPr>
        <w:t>,</w:t>
      </w:r>
      <w:r w:rsidR="00E43158" w:rsidRPr="00660C7E">
        <w:rPr>
          <w:rFonts w:ascii="Candara" w:hAnsi="Candara"/>
          <w:sz w:val="24"/>
          <w:szCs w:val="24"/>
        </w:rPr>
        <w:t xml:space="preserve"> building permits</w:t>
      </w:r>
      <w:r w:rsidR="00750D70" w:rsidRPr="00660C7E">
        <w:rPr>
          <w:rFonts w:ascii="Candara" w:hAnsi="Candara"/>
          <w:sz w:val="24"/>
          <w:szCs w:val="24"/>
        </w:rPr>
        <w:t xml:space="preserve">, and market </w:t>
      </w:r>
      <w:r w:rsidR="008D2FFC" w:rsidRPr="00660C7E">
        <w:rPr>
          <w:rFonts w:ascii="Candara" w:hAnsi="Candara"/>
          <w:sz w:val="24"/>
          <w:szCs w:val="24"/>
        </w:rPr>
        <w:t xml:space="preserve">stores/stalls </w:t>
      </w:r>
      <w:r w:rsidR="00750D70" w:rsidRPr="00660C7E">
        <w:rPr>
          <w:rFonts w:ascii="Candara" w:hAnsi="Candara"/>
          <w:sz w:val="24"/>
          <w:szCs w:val="24"/>
        </w:rPr>
        <w:t>rent</w:t>
      </w:r>
      <w:r w:rsidR="00E43158" w:rsidRPr="00660C7E">
        <w:rPr>
          <w:rFonts w:ascii="Candara" w:hAnsi="Candara"/>
          <w:sz w:val="24"/>
          <w:szCs w:val="24"/>
        </w:rPr>
        <w:t>.</w:t>
      </w:r>
    </w:p>
    <w:p w14:paraId="29806C73" w14:textId="77777777" w:rsidR="00BF0096" w:rsidRPr="00660C7E" w:rsidRDefault="00BF0096" w:rsidP="00BF0096">
      <w:pPr>
        <w:spacing w:after="0" w:line="240" w:lineRule="auto"/>
        <w:rPr>
          <w:rFonts w:ascii="Candara" w:hAnsi="Candara"/>
          <w:sz w:val="24"/>
          <w:szCs w:val="24"/>
        </w:rPr>
      </w:pPr>
    </w:p>
    <w:p w14:paraId="3D51C5BF" w14:textId="77777777" w:rsidR="00E43158" w:rsidRPr="00660C7E" w:rsidRDefault="00E43158" w:rsidP="00BF0096">
      <w:pPr>
        <w:spacing w:after="0" w:line="240" w:lineRule="auto"/>
        <w:rPr>
          <w:rFonts w:ascii="Candara" w:hAnsi="Candara"/>
          <w:sz w:val="24"/>
          <w:szCs w:val="24"/>
        </w:rPr>
      </w:pPr>
    </w:p>
    <w:p w14:paraId="29169562" w14:textId="77777777" w:rsidR="000408EA" w:rsidRPr="00660C7E" w:rsidRDefault="000408EA" w:rsidP="00BF0096">
      <w:pPr>
        <w:spacing w:after="0" w:line="240" w:lineRule="auto"/>
        <w:rPr>
          <w:rFonts w:ascii="Candara" w:hAnsi="Candara"/>
          <w:b/>
          <w:sz w:val="24"/>
          <w:szCs w:val="24"/>
        </w:rPr>
        <w:sectPr w:rsidR="000408EA" w:rsidRPr="00660C7E" w:rsidSect="00532E62">
          <w:pgSz w:w="12240" w:h="15840"/>
          <w:pgMar w:top="1440" w:right="1440" w:bottom="1440" w:left="1440" w:header="720" w:footer="720" w:gutter="0"/>
          <w:cols w:space="720"/>
          <w:docGrid w:linePitch="360"/>
        </w:sectPr>
      </w:pPr>
    </w:p>
    <w:p w14:paraId="47B31C58" w14:textId="4EC20344" w:rsidR="00525287" w:rsidRPr="00660C7E" w:rsidRDefault="00525287" w:rsidP="00BF0096">
      <w:pPr>
        <w:spacing w:after="0" w:line="240" w:lineRule="auto"/>
        <w:rPr>
          <w:rFonts w:ascii="Candara" w:eastAsia="Times New Roman" w:hAnsi="Candara" w:cs="Calibri"/>
          <w:b/>
          <w:bCs/>
          <w:sz w:val="24"/>
          <w:szCs w:val="24"/>
        </w:rPr>
      </w:pPr>
      <w:r w:rsidRPr="00660C7E">
        <w:rPr>
          <w:rFonts w:ascii="Candara" w:hAnsi="Candara"/>
          <w:b/>
          <w:sz w:val="24"/>
          <w:szCs w:val="24"/>
        </w:rPr>
        <w:lastRenderedPageBreak/>
        <w:t>3.</w:t>
      </w:r>
      <w:r w:rsidR="00E43158" w:rsidRPr="00660C7E">
        <w:rPr>
          <w:rFonts w:ascii="Candara" w:hAnsi="Candara"/>
          <w:b/>
          <w:sz w:val="24"/>
          <w:szCs w:val="24"/>
        </w:rPr>
        <w:t>4</w:t>
      </w:r>
      <w:r w:rsidRPr="00660C7E">
        <w:rPr>
          <w:rFonts w:ascii="Candara" w:hAnsi="Candara"/>
          <w:b/>
          <w:sz w:val="24"/>
          <w:szCs w:val="24"/>
        </w:rPr>
        <w:t xml:space="preserve">                                </w:t>
      </w:r>
      <w:r w:rsidRPr="00660C7E">
        <w:rPr>
          <w:rFonts w:ascii="Candara" w:eastAsia="Times New Roman" w:hAnsi="Candara" w:cs="Calibri"/>
          <w:b/>
          <w:bCs/>
          <w:sz w:val="24"/>
          <w:szCs w:val="24"/>
        </w:rPr>
        <w:t>202</w:t>
      </w:r>
      <w:r w:rsidR="007D012B" w:rsidRPr="00660C7E">
        <w:rPr>
          <w:rFonts w:ascii="Candara" w:eastAsia="Times New Roman" w:hAnsi="Candara" w:cs="Calibri"/>
          <w:b/>
          <w:bCs/>
          <w:sz w:val="24"/>
          <w:szCs w:val="24"/>
        </w:rPr>
        <w:t>5</w:t>
      </w:r>
      <w:r w:rsidRPr="00660C7E">
        <w:rPr>
          <w:rFonts w:ascii="Candara" w:eastAsia="Times New Roman" w:hAnsi="Candara" w:cs="Calibri"/>
          <w:b/>
          <w:bCs/>
          <w:sz w:val="24"/>
          <w:szCs w:val="24"/>
        </w:rPr>
        <w:t>-202</w:t>
      </w:r>
      <w:r w:rsidR="007D012B" w:rsidRPr="00660C7E">
        <w:rPr>
          <w:rFonts w:ascii="Candara" w:eastAsia="Times New Roman" w:hAnsi="Candara" w:cs="Calibri"/>
          <w:b/>
          <w:bCs/>
          <w:sz w:val="24"/>
          <w:szCs w:val="24"/>
        </w:rPr>
        <w:t>8</w:t>
      </w:r>
      <w:r w:rsidRPr="00660C7E">
        <w:rPr>
          <w:rFonts w:ascii="Candara" w:eastAsia="Times New Roman" w:hAnsi="Candara" w:cs="Calibri"/>
          <w:b/>
          <w:bCs/>
          <w:sz w:val="24"/>
          <w:szCs w:val="24"/>
        </w:rPr>
        <w:t xml:space="preserve"> REVENUE PROJECTIONS- ALL REVENUE SOURC</w:t>
      </w:r>
      <w:r w:rsidR="00E43158" w:rsidRPr="00660C7E">
        <w:rPr>
          <w:rFonts w:ascii="Candara" w:eastAsia="Times New Roman" w:hAnsi="Candara" w:cs="Calibri"/>
          <w:b/>
          <w:bCs/>
          <w:sz w:val="24"/>
          <w:szCs w:val="24"/>
        </w:rPr>
        <w:t>E</w:t>
      </w:r>
    </w:p>
    <w:p w14:paraId="695FBFEC" w14:textId="77777777" w:rsidR="00E43158" w:rsidRPr="00660C7E" w:rsidRDefault="00E43158" w:rsidP="00BF0096">
      <w:pPr>
        <w:spacing w:after="0" w:line="240" w:lineRule="auto"/>
        <w:rPr>
          <w:rFonts w:ascii="Candara" w:eastAsia="Times New Roman" w:hAnsi="Candara" w:cs="Calibri"/>
          <w:b/>
          <w:bCs/>
          <w:sz w:val="24"/>
          <w:szCs w:val="24"/>
        </w:rPr>
      </w:pPr>
    </w:p>
    <w:p w14:paraId="65FEA716" w14:textId="400D2A84" w:rsidR="00525287" w:rsidRPr="00660C7E" w:rsidRDefault="00525287" w:rsidP="00525287">
      <w:pPr>
        <w:spacing w:line="360" w:lineRule="auto"/>
        <w:rPr>
          <w:rFonts w:ascii="Candara" w:hAnsi="Candara"/>
          <w:sz w:val="24"/>
          <w:szCs w:val="24"/>
        </w:rPr>
      </w:pPr>
      <w:r w:rsidRPr="00660C7E">
        <w:rPr>
          <w:rFonts w:ascii="Candara" w:hAnsi="Candara"/>
          <w:b/>
          <w:sz w:val="24"/>
          <w:szCs w:val="24"/>
        </w:rPr>
        <w:t>Table 1</w:t>
      </w:r>
      <w:r w:rsidR="007D012B" w:rsidRPr="00660C7E">
        <w:rPr>
          <w:rFonts w:ascii="Candara" w:hAnsi="Candara"/>
          <w:b/>
          <w:sz w:val="24"/>
          <w:szCs w:val="24"/>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726"/>
        <w:gridCol w:w="1920"/>
        <w:gridCol w:w="1860"/>
        <w:gridCol w:w="1703"/>
        <w:gridCol w:w="1978"/>
        <w:gridCol w:w="1929"/>
      </w:tblGrid>
      <w:tr w:rsidR="00660C7E" w:rsidRPr="00660C7E" w14:paraId="2D353F7D" w14:textId="77777777" w:rsidTr="000408EA">
        <w:trPr>
          <w:trHeight w:val="330"/>
        </w:trPr>
        <w:tc>
          <w:tcPr>
            <w:tcW w:w="5000" w:type="pct"/>
            <w:gridSpan w:val="7"/>
            <w:shd w:val="clear" w:color="auto" w:fill="auto"/>
            <w:noWrap/>
            <w:vAlign w:val="center"/>
            <w:hideMark/>
          </w:tcPr>
          <w:p w14:paraId="50000E66" w14:textId="77777777" w:rsidR="000408EA" w:rsidRPr="00660C7E" w:rsidRDefault="000408EA" w:rsidP="000408EA">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2025-2028 REVENUE PROJECTIONS- ALL REVENUE SOURCES</w:t>
            </w:r>
          </w:p>
        </w:tc>
      </w:tr>
      <w:tr w:rsidR="00660C7E" w:rsidRPr="00660C7E" w14:paraId="4118CD13" w14:textId="77777777" w:rsidTr="000408EA">
        <w:trPr>
          <w:trHeight w:val="495"/>
        </w:trPr>
        <w:tc>
          <w:tcPr>
            <w:tcW w:w="711" w:type="pct"/>
            <w:vMerge w:val="restart"/>
            <w:shd w:val="clear" w:color="auto" w:fill="auto"/>
            <w:vAlign w:val="center"/>
            <w:hideMark/>
          </w:tcPr>
          <w:p w14:paraId="6ED16F7B" w14:textId="77777777" w:rsidR="000408EA" w:rsidRPr="00660C7E" w:rsidRDefault="000408EA" w:rsidP="000408EA">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REVENUE SOURCES</w:t>
            </w:r>
          </w:p>
        </w:tc>
        <w:tc>
          <w:tcPr>
            <w:tcW w:w="1413" w:type="pct"/>
            <w:gridSpan w:val="2"/>
            <w:shd w:val="clear" w:color="auto" w:fill="auto"/>
            <w:noWrap/>
            <w:vAlign w:val="center"/>
            <w:hideMark/>
          </w:tcPr>
          <w:p w14:paraId="73AEB00D" w14:textId="77777777" w:rsidR="000408EA" w:rsidRPr="00660C7E" w:rsidRDefault="000408EA" w:rsidP="000408EA">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2024</w:t>
            </w:r>
          </w:p>
        </w:tc>
        <w:tc>
          <w:tcPr>
            <w:tcW w:w="2877" w:type="pct"/>
            <w:gridSpan w:val="4"/>
            <w:shd w:val="clear" w:color="auto" w:fill="auto"/>
            <w:noWrap/>
            <w:vAlign w:val="center"/>
            <w:hideMark/>
          </w:tcPr>
          <w:p w14:paraId="0FA4D1FF" w14:textId="77777777" w:rsidR="000408EA" w:rsidRPr="00660C7E" w:rsidRDefault="000408EA" w:rsidP="000408EA">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PROJECTIONS (GH¢)</w:t>
            </w:r>
          </w:p>
        </w:tc>
      </w:tr>
      <w:tr w:rsidR="00660C7E" w:rsidRPr="00660C7E" w14:paraId="1CE769D4" w14:textId="77777777" w:rsidTr="000408EA">
        <w:trPr>
          <w:trHeight w:val="645"/>
        </w:trPr>
        <w:tc>
          <w:tcPr>
            <w:tcW w:w="711" w:type="pct"/>
            <w:vMerge/>
            <w:vAlign w:val="center"/>
            <w:hideMark/>
          </w:tcPr>
          <w:p w14:paraId="6F801689" w14:textId="77777777" w:rsidR="000408EA" w:rsidRPr="00660C7E" w:rsidRDefault="000408EA" w:rsidP="000408EA">
            <w:pPr>
              <w:spacing w:after="0" w:line="240" w:lineRule="auto"/>
              <w:rPr>
                <w:rFonts w:ascii="Candara" w:eastAsia="Times New Roman" w:hAnsi="Candara" w:cs="Calibri"/>
                <w:b/>
                <w:bCs/>
                <w:sz w:val="24"/>
                <w:szCs w:val="24"/>
              </w:rPr>
            </w:pPr>
          </w:p>
        </w:tc>
        <w:tc>
          <w:tcPr>
            <w:tcW w:w="669" w:type="pct"/>
            <w:shd w:val="clear" w:color="auto" w:fill="auto"/>
            <w:noWrap/>
            <w:vAlign w:val="center"/>
            <w:hideMark/>
          </w:tcPr>
          <w:p w14:paraId="1FED6E4C" w14:textId="77777777" w:rsidR="000408EA" w:rsidRPr="00660C7E" w:rsidRDefault="000408EA" w:rsidP="000408EA">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Budget (GH¢)</w:t>
            </w:r>
          </w:p>
        </w:tc>
        <w:tc>
          <w:tcPr>
            <w:tcW w:w="744" w:type="pct"/>
            <w:shd w:val="clear" w:color="auto" w:fill="auto"/>
            <w:vAlign w:val="center"/>
            <w:hideMark/>
          </w:tcPr>
          <w:p w14:paraId="72AD1C11" w14:textId="77777777" w:rsidR="000408EA" w:rsidRPr="00660C7E" w:rsidRDefault="000408EA" w:rsidP="000408EA">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Actual (GH¢) to 30 September</w:t>
            </w:r>
          </w:p>
        </w:tc>
        <w:tc>
          <w:tcPr>
            <w:tcW w:w="721" w:type="pct"/>
            <w:shd w:val="clear" w:color="auto" w:fill="auto"/>
            <w:noWrap/>
            <w:vAlign w:val="center"/>
            <w:hideMark/>
          </w:tcPr>
          <w:p w14:paraId="761ABCCC" w14:textId="77777777" w:rsidR="000408EA" w:rsidRPr="00660C7E" w:rsidRDefault="000408EA" w:rsidP="000408EA">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2025</w:t>
            </w:r>
          </w:p>
        </w:tc>
        <w:tc>
          <w:tcPr>
            <w:tcW w:w="642" w:type="pct"/>
            <w:shd w:val="clear" w:color="auto" w:fill="auto"/>
            <w:noWrap/>
            <w:vAlign w:val="center"/>
            <w:hideMark/>
          </w:tcPr>
          <w:p w14:paraId="7AC9CB6D" w14:textId="77777777" w:rsidR="000408EA" w:rsidRPr="00660C7E" w:rsidRDefault="000408EA" w:rsidP="000408EA">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2026</w:t>
            </w:r>
          </w:p>
        </w:tc>
        <w:tc>
          <w:tcPr>
            <w:tcW w:w="766" w:type="pct"/>
            <w:shd w:val="clear" w:color="auto" w:fill="auto"/>
            <w:noWrap/>
            <w:vAlign w:val="center"/>
            <w:hideMark/>
          </w:tcPr>
          <w:p w14:paraId="2A8E1567" w14:textId="77777777" w:rsidR="000408EA" w:rsidRPr="00660C7E" w:rsidRDefault="000408EA" w:rsidP="000408EA">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2027</w:t>
            </w:r>
          </w:p>
        </w:tc>
        <w:tc>
          <w:tcPr>
            <w:tcW w:w="747" w:type="pct"/>
            <w:shd w:val="clear" w:color="auto" w:fill="auto"/>
            <w:noWrap/>
            <w:vAlign w:val="center"/>
            <w:hideMark/>
          </w:tcPr>
          <w:p w14:paraId="27D7CD30" w14:textId="77777777" w:rsidR="000408EA" w:rsidRPr="00660C7E" w:rsidRDefault="000408EA" w:rsidP="000408EA">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2028</w:t>
            </w:r>
          </w:p>
        </w:tc>
      </w:tr>
      <w:tr w:rsidR="00660C7E" w:rsidRPr="00660C7E" w14:paraId="7777D5CF" w14:textId="77777777" w:rsidTr="000408EA">
        <w:trPr>
          <w:trHeight w:val="315"/>
        </w:trPr>
        <w:tc>
          <w:tcPr>
            <w:tcW w:w="711" w:type="pct"/>
            <w:shd w:val="clear" w:color="auto" w:fill="auto"/>
            <w:noWrap/>
            <w:vAlign w:val="center"/>
            <w:hideMark/>
          </w:tcPr>
          <w:p w14:paraId="74D3B71D" w14:textId="77777777" w:rsidR="000408EA" w:rsidRPr="00660C7E" w:rsidRDefault="000408EA" w:rsidP="000408EA">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IGF</w:t>
            </w:r>
          </w:p>
        </w:tc>
        <w:tc>
          <w:tcPr>
            <w:tcW w:w="669" w:type="pct"/>
            <w:shd w:val="clear" w:color="auto" w:fill="auto"/>
            <w:noWrap/>
            <w:vAlign w:val="center"/>
            <w:hideMark/>
          </w:tcPr>
          <w:p w14:paraId="7924D036"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2,055,204.17</w:t>
            </w:r>
          </w:p>
        </w:tc>
        <w:tc>
          <w:tcPr>
            <w:tcW w:w="744" w:type="pct"/>
            <w:shd w:val="clear" w:color="auto" w:fill="auto"/>
            <w:noWrap/>
            <w:vAlign w:val="center"/>
            <w:hideMark/>
          </w:tcPr>
          <w:p w14:paraId="1454B16A"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1,424,285.20</w:t>
            </w:r>
          </w:p>
        </w:tc>
        <w:tc>
          <w:tcPr>
            <w:tcW w:w="721" w:type="pct"/>
            <w:shd w:val="clear" w:color="auto" w:fill="auto"/>
            <w:noWrap/>
            <w:vAlign w:val="center"/>
            <w:hideMark/>
          </w:tcPr>
          <w:p w14:paraId="1026E47C"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2,156,505.26 </w:t>
            </w:r>
          </w:p>
        </w:tc>
        <w:tc>
          <w:tcPr>
            <w:tcW w:w="642" w:type="pct"/>
            <w:shd w:val="clear" w:color="auto" w:fill="auto"/>
            <w:noWrap/>
            <w:vAlign w:val="center"/>
            <w:hideMark/>
          </w:tcPr>
          <w:p w14:paraId="3F182CA2"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2,695,631.58</w:t>
            </w:r>
          </w:p>
        </w:tc>
        <w:tc>
          <w:tcPr>
            <w:tcW w:w="766" w:type="pct"/>
            <w:shd w:val="clear" w:color="auto" w:fill="auto"/>
            <w:noWrap/>
            <w:vAlign w:val="center"/>
            <w:hideMark/>
          </w:tcPr>
          <w:p w14:paraId="1D75168D"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3,369,539.47</w:t>
            </w:r>
          </w:p>
        </w:tc>
        <w:tc>
          <w:tcPr>
            <w:tcW w:w="747" w:type="pct"/>
            <w:shd w:val="clear" w:color="auto" w:fill="auto"/>
            <w:noWrap/>
            <w:vAlign w:val="center"/>
            <w:hideMark/>
          </w:tcPr>
          <w:p w14:paraId="2FEECE94"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4,211,924.34</w:t>
            </w:r>
          </w:p>
        </w:tc>
      </w:tr>
      <w:tr w:rsidR="00660C7E" w:rsidRPr="00660C7E" w14:paraId="13B71064" w14:textId="77777777" w:rsidTr="000408EA">
        <w:trPr>
          <w:trHeight w:val="630"/>
        </w:trPr>
        <w:tc>
          <w:tcPr>
            <w:tcW w:w="711" w:type="pct"/>
            <w:shd w:val="clear" w:color="auto" w:fill="auto"/>
            <w:vAlign w:val="center"/>
            <w:hideMark/>
          </w:tcPr>
          <w:p w14:paraId="4B52626E" w14:textId="77777777" w:rsidR="000408EA" w:rsidRPr="00660C7E" w:rsidRDefault="000408EA" w:rsidP="000408EA">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Compensation transfer</w:t>
            </w:r>
          </w:p>
        </w:tc>
        <w:tc>
          <w:tcPr>
            <w:tcW w:w="669" w:type="pct"/>
            <w:shd w:val="clear" w:color="auto" w:fill="auto"/>
            <w:noWrap/>
            <w:vAlign w:val="center"/>
            <w:hideMark/>
          </w:tcPr>
          <w:p w14:paraId="3296F618"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9,779,335.32</w:t>
            </w:r>
          </w:p>
        </w:tc>
        <w:tc>
          <w:tcPr>
            <w:tcW w:w="744" w:type="pct"/>
            <w:shd w:val="clear" w:color="auto" w:fill="auto"/>
            <w:noWrap/>
            <w:vAlign w:val="center"/>
            <w:hideMark/>
          </w:tcPr>
          <w:p w14:paraId="646BD247"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7,334,501.49</w:t>
            </w:r>
          </w:p>
        </w:tc>
        <w:tc>
          <w:tcPr>
            <w:tcW w:w="721" w:type="pct"/>
            <w:shd w:val="clear" w:color="auto" w:fill="auto"/>
            <w:noWrap/>
            <w:vAlign w:val="center"/>
            <w:hideMark/>
          </w:tcPr>
          <w:p w14:paraId="176EECA6"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6,543,339.00 </w:t>
            </w:r>
          </w:p>
        </w:tc>
        <w:tc>
          <w:tcPr>
            <w:tcW w:w="642" w:type="pct"/>
            <w:shd w:val="clear" w:color="auto" w:fill="auto"/>
            <w:noWrap/>
            <w:vAlign w:val="center"/>
            <w:hideMark/>
          </w:tcPr>
          <w:p w14:paraId="157963A4"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8,179,173.75</w:t>
            </w:r>
          </w:p>
        </w:tc>
        <w:tc>
          <w:tcPr>
            <w:tcW w:w="766" w:type="pct"/>
            <w:shd w:val="clear" w:color="auto" w:fill="auto"/>
            <w:noWrap/>
            <w:vAlign w:val="center"/>
            <w:hideMark/>
          </w:tcPr>
          <w:p w14:paraId="6CF03B0E"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10,223,967.19</w:t>
            </w:r>
          </w:p>
        </w:tc>
        <w:tc>
          <w:tcPr>
            <w:tcW w:w="747" w:type="pct"/>
            <w:shd w:val="clear" w:color="auto" w:fill="auto"/>
            <w:noWrap/>
            <w:vAlign w:val="center"/>
            <w:hideMark/>
          </w:tcPr>
          <w:p w14:paraId="571675EE"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12,779,958.98</w:t>
            </w:r>
          </w:p>
        </w:tc>
      </w:tr>
      <w:tr w:rsidR="00660C7E" w:rsidRPr="00660C7E" w14:paraId="4983EE94" w14:textId="77777777" w:rsidTr="000408EA">
        <w:trPr>
          <w:trHeight w:val="945"/>
        </w:trPr>
        <w:tc>
          <w:tcPr>
            <w:tcW w:w="711" w:type="pct"/>
            <w:shd w:val="clear" w:color="auto" w:fill="auto"/>
            <w:vAlign w:val="center"/>
            <w:hideMark/>
          </w:tcPr>
          <w:p w14:paraId="70FC9980" w14:textId="77777777" w:rsidR="000408EA" w:rsidRPr="00660C7E" w:rsidRDefault="000408EA" w:rsidP="000408EA">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Goods and Services transfer</w:t>
            </w:r>
          </w:p>
        </w:tc>
        <w:tc>
          <w:tcPr>
            <w:tcW w:w="669" w:type="pct"/>
            <w:shd w:val="clear" w:color="auto" w:fill="auto"/>
            <w:noWrap/>
            <w:vAlign w:val="center"/>
            <w:hideMark/>
          </w:tcPr>
          <w:p w14:paraId="2599C727"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93,500.00</w:t>
            </w:r>
          </w:p>
        </w:tc>
        <w:tc>
          <w:tcPr>
            <w:tcW w:w="744" w:type="pct"/>
            <w:shd w:val="clear" w:color="auto" w:fill="auto"/>
            <w:noWrap/>
            <w:vAlign w:val="center"/>
            <w:hideMark/>
          </w:tcPr>
          <w:p w14:paraId="1779DC31"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721" w:type="pct"/>
            <w:shd w:val="clear" w:color="auto" w:fill="auto"/>
            <w:noWrap/>
            <w:vAlign w:val="center"/>
            <w:hideMark/>
          </w:tcPr>
          <w:p w14:paraId="3901000B"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101,500.00</w:t>
            </w:r>
          </w:p>
        </w:tc>
        <w:tc>
          <w:tcPr>
            <w:tcW w:w="642" w:type="pct"/>
            <w:shd w:val="clear" w:color="auto" w:fill="auto"/>
            <w:noWrap/>
            <w:vAlign w:val="center"/>
            <w:hideMark/>
          </w:tcPr>
          <w:p w14:paraId="766B8155"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126,875.00</w:t>
            </w:r>
          </w:p>
        </w:tc>
        <w:tc>
          <w:tcPr>
            <w:tcW w:w="766" w:type="pct"/>
            <w:shd w:val="clear" w:color="auto" w:fill="auto"/>
            <w:noWrap/>
            <w:vAlign w:val="center"/>
            <w:hideMark/>
          </w:tcPr>
          <w:p w14:paraId="154D83D5"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158,593.75</w:t>
            </w:r>
          </w:p>
        </w:tc>
        <w:tc>
          <w:tcPr>
            <w:tcW w:w="747" w:type="pct"/>
            <w:shd w:val="clear" w:color="auto" w:fill="auto"/>
            <w:noWrap/>
            <w:vAlign w:val="center"/>
            <w:hideMark/>
          </w:tcPr>
          <w:p w14:paraId="59C72FDC"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198,242.19</w:t>
            </w:r>
          </w:p>
        </w:tc>
      </w:tr>
      <w:tr w:rsidR="00660C7E" w:rsidRPr="00660C7E" w14:paraId="0F56C294" w14:textId="77777777" w:rsidTr="000408EA">
        <w:trPr>
          <w:trHeight w:val="315"/>
        </w:trPr>
        <w:tc>
          <w:tcPr>
            <w:tcW w:w="711" w:type="pct"/>
            <w:shd w:val="clear" w:color="auto" w:fill="auto"/>
            <w:noWrap/>
            <w:vAlign w:val="center"/>
            <w:hideMark/>
          </w:tcPr>
          <w:p w14:paraId="65646D91" w14:textId="77777777" w:rsidR="000408EA" w:rsidRPr="00660C7E" w:rsidRDefault="000408EA" w:rsidP="000408EA">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Assets transfer</w:t>
            </w:r>
          </w:p>
        </w:tc>
        <w:tc>
          <w:tcPr>
            <w:tcW w:w="669" w:type="pct"/>
            <w:shd w:val="clear" w:color="auto" w:fill="auto"/>
            <w:noWrap/>
            <w:vAlign w:val="center"/>
            <w:hideMark/>
          </w:tcPr>
          <w:p w14:paraId="58CC50A8"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744" w:type="pct"/>
            <w:shd w:val="clear" w:color="auto" w:fill="auto"/>
            <w:noWrap/>
            <w:vAlign w:val="center"/>
            <w:hideMark/>
          </w:tcPr>
          <w:p w14:paraId="313F15F9"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721" w:type="pct"/>
            <w:shd w:val="clear" w:color="auto" w:fill="auto"/>
            <w:noWrap/>
            <w:vAlign w:val="center"/>
            <w:hideMark/>
          </w:tcPr>
          <w:p w14:paraId="5C3ABC3C"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642" w:type="pct"/>
            <w:shd w:val="clear" w:color="auto" w:fill="auto"/>
            <w:noWrap/>
            <w:vAlign w:val="center"/>
            <w:hideMark/>
          </w:tcPr>
          <w:p w14:paraId="54542E46"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766" w:type="pct"/>
            <w:shd w:val="clear" w:color="auto" w:fill="auto"/>
            <w:noWrap/>
            <w:vAlign w:val="center"/>
            <w:hideMark/>
          </w:tcPr>
          <w:p w14:paraId="3C802386"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747" w:type="pct"/>
            <w:shd w:val="clear" w:color="auto" w:fill="auto"/>
            <w:noWrap/>
            <w:vAlign w:val="center"/>
            <w:hideMark/>
          </w:tcPr>
          <w:p w14:paraId="1ADF9B55"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r>
      <w:tr w:rsidR="00660C7E" w:rsidRPr="00660C7E" w14:paraId="7238A588" w14:textId="77777777" w:rsidTr="000408EA">
        <w:trPr>
          <w:trHeight w:val="315"/>
        </w:trPr>
        <w:tc>
          <w:tcPr>
            <w:tcW w:w="711" w:type="pct"/>
            <w:shd w:val="clear" w:color="auto" w:fill="auto"/>
            <w:noWrap/>
            <w:vAlign w:val="center"/>
            <w:hideMark/>
          </w:tcPr>
          <w:p w14:paraId="0E73722C" w14:textId="77777777" w:rsidR="000408EA" w:rsidRPr="00660C7E" w:rsidRDefault="000408EA" w:rsidP="000408EA">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DACF-Assembly</w:t>
            </w:r>
          </w:p>
        </w:tc>
        <w:tc>
          <w:tcPr>
            <w:tcW w:w="669" w:type="pct"/>
            <w:shd w:val="clear" w:color="auto" w:fill="auto"/>
            <w:noWrap/>
            <w:vAlign w:val="center"/>
            <w:hideMark/>
          </w:tcPr>
          <w:p w14:paraId="7DEFC39E"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4,102,798.91</w:t>
            </w:r>
          </w:p>
        </w:tc>
        <w:tc>
          <w:tcPr>
            <w:tcW w:w="744" w:type="pct"/>
            <w:shd w:val="clear" w:color="auto" w:fill="auto"/>
            <w:noWrap/>
            <w:vAlign w:val="center"/>
            <w:hideMark/>
          </w:tcPr>
          <w:p w14:paraId="72308918" w14:textId="3C3215D0" w:rsidR="000408EA" w:rsidRPr="00660C7E" w:rsidRDefault="00DE01E1"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639</w:t>
            </w:r>
            <w:r w:rsidR="00264544" w:rsidRPr="00660C7E">
              <w:rPr>
                <w:rFonts w:ascii="Candara" w:eastAsia="Times New Roman" w:hAnsi="Candara" w:cs="Calibri"/>
                <w:sz w:val="24"/>
                <w:szCs w:val="24"/>
              </w:rPr>
              <w:t>,</w:t>
            </w:r>
            <w:r w:rsidRPr="00660C7E">
              <w:rPr>
                <w:rFonts w:ascii="Candara" w:eastAsia="Times New Roman" w:hAnsi="Candara" w:cs="Calibri"/>
                <w:sz w:val="24"/>
                <w:szCs w:val="24"/>
              </w:rPr>
              <w:t>259.44</w:t>
            </w:r>
          </w:p>
        </w:tc>
        <w:tc>
          <w:tcPr>
            <w:tcW w:w="721" w:type="pct"/>
            <w:shd w:val="clear" w:color="auto" w:fill="auto"/>
            <w:noWrap/>
            <w:vAlign w:val="center"/>
            <w:hideMark/>
          </w:tcPr>
          <w:p w14:paraId="4B0851EF"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4,587,200.00 </w:t>
            </w:r>
          </w:p>
        </w:tc>
        <w:tc>
          <w:tcPr>
            <w:tcW w:w="642" w:type="pct"/>
            <w:shd w:val="clear" w:color="auto" w:fill="auto"/>
            <w:noWrap/>
            <w:vAlign w:val="center"/>
            <w:hideMark/>
          </w:tcPr>
          <w:p w14:paraId="193C0D2D"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5,734,000.00</w:t>
            </w:r>
          </w:p>
        </w:tc>
        <w:tc>
          <w:tcPr>
            <w:tcW w:w="766" w:type="pct"/>
            <w:shd w:val="clear" w:color="auto" w:fill="auto"/>
            <w:noWrap/>
            <w:vAlign w:val="center"/>
            <w:hideMark/>
          </w:tcPr>
          <w:p w14:paraId="2FD23889"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7,167,500.00</w:t>
            </w:r>
          </w:p>
        </w:tc>
        <w:tc>
          <w:tcPr>
            <w:tcW w:w="747" w:type="pct"/>
            <w:shd w:val="clear" w:color="auto" w:fill="auto"/>
            <w:noWrap/>
            <w:vAlign w:val="center"/>
            <w:hideMark/>
          </w:tcPr>
          <w:p w14:paraId="2ECFBAA9"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8,959,375.00</w:t>
            </w:r>
          </w:p>
        </w:tc>
      </w:tr>
      <w:tr w:rsidR="00660C7E" w:rsidRPr="00660C7E" w14:paraId="45686E84" w14:textId="77777777" w:rsidTr="000408EA">
        <w:trPr>
          <w:trHeight w:val="315"/>
        </w:trPr>
        <w:tc>
          <w:tcPr>
            <w:tcW w:w="711" w:type="pct"/>
            <w:shd w:val="clear" w:color="auto" w:fill="auto"/>
            <w:noWrap/>
            <w:vAlign w:val="center"/>
            <w:hideMark/>
          </w:tcPr>
          <w:p w14:paraId="02333ED5" w14:textId="77777777" w:rsidR="000408EA" w:rsidRPr="00660C7E" w:rsidRDefault="000408EA" w:rsidP="000408EA">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DACF-MP</w:t>
            </w:r>
          </w:p>
        </w:tc>
        <w:tc>
          <w:tcPr>
            <w:tcW w:w="669" w:type="pct"/>
            <w:shd w:val="clear" w:color="auto" w:fill="auto"/>
            <w:noWrap/>
            <w:vAlign w:val="center"/>
            <w:hideMark/>
          </w:tcPr>
          <w:p w14:paraId="02FE1E91"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1,050,000.00</w:t>
            </w:r>
          </w:p>
        </w:tc>
        <w:tc>
          <w:tcPr>
            <w:tcW w:w="744" w:type="pct"/>
            <w:shd w:val="clear" w:color="auto" w:fill="auto"/>
            <w:noWrap/>
            <w:vAlign w:val="center"/>
            <w:hideMark/>
          </w:tcPr>
          <w:p w14:paraId="69E74218"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649,214.41</w:t>
            </w:r>
          </w:p>
        </w:tc>
        <w:tc>
          <w:tcPr>
            <w:tcW w:w="721" w:type="pct"/>
            <w:shd w:val="clear" w:color="auto" w:fill="auto"/>
            <w:noWrap/>
            <w:vAlign w:val="bottom"/>
            <w:hideMark/>
          </w:tcPr>
          <w:p w14:paraId="67DF8401" w14:textId="77777777" w:rsidR="000408EA" w:rsidRPr="00660C7E" w:rsidRDefault="000408EA" w:rsidP="000408EA">
            <w:pPr>
              <w:spacing w:after="0" w:line="240" w:lineRule="auto"/>
              <w:rPr>
                <w:rFonts w:ascii="Candara" w:eastAsia="Times New Roman" w:hAnsi="Candara" w:cs="Calibri"/>
              </w:rPr>
            </w:pPr>
            <w:r w:rsidRPr="00660C7E">
              <w:rPr>
                <w:rFonts w:ascii="Candara" w:eastAsia="Times New Roman" w:hAnsi="Candara" w:cs="Calibri"/>
              </w:rPr>
              <w:t xml:space="preserve">         600,000.00 </w:t>
            </w:r>
          </w:p>
        </w:tc>
        <w:tc>
          <w:tcPr>
            <w:tcW w:w="642" w:type="pct"/>
            <w:shd w:val="clear" w:color="auto" w:fill="auto"/>
            <w:noWrap/>
            <w:vAlign w:val="center"/>
            <w:hideMark/>
          </w:tcPr>
          <w:p w14:paraId="04D80524"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750,000.00</w:t>
            </w:r>
          </w:p>
        </w:tc>
        <w:tc>
          <w:tcPr>
            <w:tcW w:w="766" w:type="pct"/>
            <w:shd w:val="clear" w:color="auto" w:fill="auto"/>
            <w:noWrap/>
            <w:vAlign w:val="center"/>
            <w:hideMark/>
          </w:tcPr>
          <w:p w14:paraId="6E49E355"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937,500.00</w:t>
            </w:r>
          </w:p>
        </w:tc>
        <w:tc>
          <w:tcPr>
            <w:tcW w:w="747" w:type="pct"/>
            <w:shd w:val="clear" w:color="auto" w:fill="auto"/>
            <w:noWrap/>
            <w:vAlign w:val="center"/>
            <w:hideMark/>
          </w:tcPr>
          <w:p w14:paraId="23A328FE"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1,171,875.00</w:t>
            </w:r>
          </w:p>
        </w:tc>
      </w:tr>
      <w:tr w:rsidR="00660C7E" w:rsidRPr="00660C7E" w14:paraId="52ACEA5E" w14:textId="77777777" w:rsidTr="000408EA">
        <w:trPr>
          <w:trHeight w:val="315"/>
        </w:trPr>
        <w:tc>
          <w:tcPr>
            <w:tcW w:w="711" w:type="pct"/>
            <w:shd w:val="clear" w:color="auto" w:fill="auto"/>
            <w:noWrap/>
            <w:vAlign w:val="center"/>
            <w:hideMark/>
          </w:tcPr>
          <w:p w14:paraId="52649A6A" w14:textId="77777777" w:rsidR="000408EA" w:rsidRPr="00660C7E" w:rsidRDefault="000408EA" w:rsidP="000408EA">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DACF-PWD</w:t>
            </w:r>
          </w:p>
        </w:tc>
        <w:tc>
          <w:tcPr>
            <w:tcW w:w="669" w:type="pct"/>
            <w:shd w:val="clear" w:color="auto" w:fill="auto"/>
            <w:noWrap/>
            <w:vAlign w:val="center"/>
            <w:hideMark/>
          </w:tcPr>
          <w:p w14:paraId="7884B3E3"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170,000.00</w:t>
            </w:r>
          </w:p>
        </w:tc>
        <w:tc>
          <w:tcPr>
            <w:tcW w:w="744" w:type="pct"/>
            <w:shd w:val="clear" w:color="auto" w:fill="auto"/>
            <w:noWrap/>
            <w:vAlign w:val="center"/>
            <w:hideMark/>
          </w:tcPr>
          <w:p w14:paraId="15F61470"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158,026.13</w:t>
            </w:r>
          </w:p>
        </w:tc>
        <w:tc>
          <w:tcPr>
            <w:tcW w:w="721" w:type="pct"/>
            <w:shd w:val="clear" w:color="auto" w:fill="auto"/>
            <w:noWrap/>
            <w:vAlign w:val="center"/>
            <w:hideMark/>
          </w:tcPr>
          <w:p w14:paraId="1C7AC1AA"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170,000.00</w:t>
            </w:r>
          </w:p>
        </w:tc>
        <w:tc>
          <w:tcPr>
            <w:tcW w:w="642" w:type="pct"/>
            <w:shd w:val="clear" w:color="auto" w:fill="auto"/>
            <w:noWrap/>
            <w:vAlign w:val="center"/>
            <w:hideMark/>
          </w:tcPr>
          <w:p w14:paraId="2C645A58"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212,500.00</w:t>
            </w:r>
          </w:p>
        </w:tc>
        <w:tc>
          <w:tcPr>
            <w:tcW w:w="766" w:type="pct"/>
            <w:shd w:val="clear" w:color="auto" w:fill="auto"/>
            <w:noWrap/>
            <w:vAlign w:val="center"/>
            <w:hideMark/>
          </w:tcPr>
          <w:p w14:paraId="20EAB5AA"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265,625.00</w:t>
            </w:r>
          </w:p>
        </w:tc>
        <w:tc>
          <w:tcPr>
            <w:tcW w:w="747" w:type="pct"/>
            <w:shd w:val="clear" w:color="auto" w:fill="auto"/>
            <w:noWrap/>
            <w:vAlign w:val="center"/>
            <w:hideMark/>
          </w:tcPr>
          <w:p w14:paraId="67481079"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332,031.25</w:t>
            </w:r>
          </w:p>
        </w:tc>
      </w:tr>
      <w:tr w:rsidR="00660C7E" w:rsidRPr="00660C7E" w14:paraId="1AA558B4" w14:textId="77777777" w:rsidTr="000408EA">
        <w:trPr>
          <w:trHeight w:val="315"/>
        </w:trPr>
        <w:tc>
          <w:tcPr>
            <w:tcW w:w="711" w:type="pct"/>
            <w:shd w:val="clear" w:color="auto" w:fill="auto"/>
            <w:noWrap/>
            <w:vAlign w:val="center"/>
            <w:hideMark/>
          </w:tcPr>
          <w:p w14:paraId="4EA7EE04" w14:textId="77777777" w:rsidR="000408EA" w:rsidRPr="00660C7E" w:rsidRDefault="000408EA" w:rsidP="000408EA">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DDF/DACF-RFG</w:t>
            </w:r>
          </w:p>
        </w:tc>
        <w:tc>
          <w:tcPr>
            <w:tcW w:w="669" w:type="pct"/>
            <w:shd w:val="clear" w:color="auto" w:fill="auto"/>
            <w:noWrap/>
            <w:vAlign w:val="center"/>
            <w:hideMark/>
          </w:tcPr>
          <w:p w14:paraId="1B62EF70"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1,731,873.00</w:t>
            </w:r>
          </w:p>
        </w:tc>
        <w:tc>
          <w:tcPr>
            <w:tcW w:w="744" w:type="pct"/>
            <w:shd w:val="clear" w:color="auto" w:fill="auto"/>
            <w:noWrap/>
            <w:vAlign w:val="center"/>
            <w:hideMark/>
          </w:tcPr>
          <w:p w14:paraId="3D886950"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1,690,302.00</w:t>
            </w:r>
          </w:p>
        </w:tc>
        <w:tc>
          <w:tcPr>
            <w:tcW w:w="721" w:type="pct"/>
            <w:shd w:val="clear" w:color="auto" w:fill="auto"/>
            <w:noWrap/>
            <w:vAlign w:val="center"/>
            <w:hideMark/>
          </w:tcPr>
          <w:p w14:paraId="353D02CC"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1,386,213.00</w:t>
            </w:r>
          </w:p>
        </w:tc>
        <w:tc>
          <w:tcPr>
            <w:tcW w:w="642" w:type="pct"/>
            <w:shd w:val="clear" w:color="auto" w:fill="auto"/>
            <w:noWrap/>
            <w:vAlign w:val="center"/>
            <w:hideMark/>
          </w:tcPr>
          <w:p w14:paraId="00A112B2"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1,732,766.25</w:t>
            </w:r>
          </w:p>
        </w:tc>
        <w:tc>
          <w:tcPr>
            <w:tcW w:w="766" w:type="pct"/>
            <w:shd w:val="clear" w:color="auto" w:fill="auto"/>
            <w:noWrap/>
            <w:vAlign w:val="center"/>
            <w:hideMark/>
          </w:tcPr>
          <w:p w14:paraId="3E56EE30"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2,165,957.81</w:t>
            </w:r>
          </w:p>
        </w:tc>
        <w:tc>
          <w:tcPr>
            <w:tcW w:w="747" w:type="pct"/>
            <w:shd w:val="clear" w:color="auto" w:fill="auto"/>
            <w:noWrap/>
            <w:vAlign w:val="center"/>
            <w:hideMark/>
          </w:tcPr>
          <w:p w14:paraId="27FC71C5"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2,707,447.27</w:t>
            </w:r>
          </w:p>
        </w:tc>
      </w:tr>
      <w:tr w:rsidR="00660C7E" w:rsidRPr="00660C7E" w14:paraId="7C141B86" w14:textId="77777777" w:rsidTr="000408EA">
        <w:trPr>
          <w:trHeight w:val="315"/>
        </w:trPr>
        <w:tc>
          <w:tcPr>
            <w:tcW w:w="711" w:type="pct"/>
            <w:shd w:val="clear" w:color="auto" w:fill="auto"/>
            <w:noWrap/>
            <w:vAlign w:val="center"/>
            <w:hideMark/>
          </w:tcPr>
          <w:p w14:paraId="5448A577" w14:textId="77777777" w:rsidR="000408EA" w:rsidRPr="00660C7E" w:rsidRDefault="000408EA" w:rsidP="000408EA">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UNICEF</w:t>
            </w:r>
          </w:p>
        </w:tc>
        <w:tc>
          <w:tcPr>
            <w:tcW w:w="669" w:type="pct"/>
            <w:shd w:val="clear" w:color="auto" w:fill="auto"/>
            <w:noWrap/>
            <w:vAlign w:val="center"/>
            <w:hideMark/>
          </w:tcPr>
          <w:p w14:paraId="0200A94A"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52,500.00</w:t>
            </w:r>
          </w:p>
        </w:tc>
        <w:tc>
          <w:tcPr>
            <w:tcW w:w="744" w:type="pct"/>
            <w:shd w:val="clear" w:color="auto" w:fill="auto"/>
            <w:noWrap/>
            <w:vAlign w:val="center"/>
            <w:hideMark/>
          </w:tcPr>
          <w:p w14:paraId="6E6B344D"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35,000.00</w:t>
            </w:r>
          </w:p>
        </w:tc>
        <w:tc>
          <w:tcPr>
            <w:tcW w:w="721" w:type="pct"/>
            <w:shd w:val="clear" w:color="auto" w:fill="auto"/>
            <w:noWrap/>
            <w:vAlign w:val="center"/>
            <w:hideMark/>
          </w:tcPr>
          <w:p w14:paraId="21C26590"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70,000.00</w:t>
            </w:r>
          </w:p>
        </w:tc>
        <w:tc>
          <w:tcPr>
            <w:tcW w:w="642" w:type="pct"/>
            <w:shd w:val="clear" w:color="auto" w:fill="auto"/>
            <w:noWrap/>
            <w:vAlign w:val="center"/>
            <w:hideMark/>
          </w:tcPr>
          <w:p w14:paraId="39BF0BF8"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87,500.00</w:t>
            </w:r>
          </w:p>
        </w:tc>
        <w:tc>
          <w:tcPr>
            <w:tcW w:w="766" w:type="pct"/>
            <w:shd w:val="clear" w:color="auto" w:fill="auto"/>
            <w:noWrap/>
            <w:vAlign w:val="center"/>
            <w:hideMark/>
          </w:tcPr>
          <w:p w14:paraId="713B0DF2"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109,375.00</w:t>
            </w:r>
          </w:p>
        </w:tc>
        <w:tc>
          <w:tcPr>
            <w:tcW w:w="747" w:type="pct"/>
            <w:shd w:val="clear" w:color="auto" w:fill="auto"/>
            <w:noWrap/>
            <w:vAlign w:val="center"/>
            <w:hideMark/>
          </w:tcPr>
          <w:p w14:paraId="0192E97D"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136,718.75</w:t>
            </w:r>
          </w:p>
        </w:tc>
      </w:tr>
      <w:tr w:rsidR="00660C7E" w:rsidRPr="00660C7E" w14:paraId="0DDFD53A" w14:textId="77777777" w:rsidTr="000408EA">
        <w:trPr>
          <w:trHeight w:val="330"/>
        </w:trPr>
        <w:tc>
          <w:tcPr>
            <w:tcW w:w="711" w:type="pct"/>
            <w:shd w:val="clear" w:color="auto" w:fill="auto"/>
            <w:noWrap/>
            <w:vAlign w:val="center"/>
            <w:hideMark/>
          </w:tcPr>
          <w:p w14:paraId="2A70EFF3" w14:textId="77777777" w:rsidR="000408EA" w:rsidRPr="00660C7E" w:rsidRDefault="000408EA" w:rsidP="000408EA">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GPSNP</w:t>
            </w:r>
          </w:p>
        </w:tc>
        <w:tc>
          <w:tcPr>
            <w:tcW w:w="669" w:type="pct"/>
            <w:shd w:val="clear" w:color="auto" w:fill="auto"/>
            <w:noWrap/>
            <w:vAlign w:val="center"/>
            <w:hideMark/>
          </w:tcPr>
          <w:p w14:paraId="49B1FD7E"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141,370.00</w:t>
            </w:r>
          </w:p>
        </w:tc>
        <w:tc>
          <w:tcPr>
            <w:tcW w:w="744" w:type="pct"/>
            <w:shd w:val="clear" w:color="auto" w:fill="auto"/>
            <w:noWrap/>
            <w:vAlign w:val="center"/>
            <w:hideMark/>
          </w:tcPr>
          <w:p w14:paraId="4C5697CD" w14:textId="77777777" w:rsidR="000408EA" w:rsidRPr="00660C7E" w:rsidRDefault="000408EA"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0.00</w:t>
            </w:r>
          </w:p>
        </w:tc>
        <w:tc>
          <w:tcPr>
            <w:tcW w:w="721" w:type="pct"/>
            <w:shd w:val="clear" w:color="auto" w:fill="auto"/>
            <w:noWrap/>
            <w:vAlign w:val="center"/>
            <w:hideMark/>
          </w:tcPr>
          <w:p w14:paraId="310A62D3" w14:textId="6731B462" w:rsidR="000408EA" w:rsidRPr="00660C7E" w:rsidRDefault="00752085" w:rsidP="000408EA">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2,255,444.23</w:t>
            </w:r>
          </w:p>
        </w:tc>
        <w:tc>
          <w:tcPr>
            <w:tcW w:w="642" w:type="pct"/>
            <w:shd w:val="clear" w:color="auto" w:fill="auto"/>
            <w:noWrap/>
            <w:vAlign w:val="center"/>
            <w:hideMark/>
          </w:tcPr>
          <w:p w14:paraId="1A8B03A4" w14:textId="77777777" w:rsidR="00FC0CE9" w:rsidRPr="00660C7E" w:rsidRDefault="00FC0CE9" w:rsidP="00FC0CE9">
            <w:pPr>
              <w:spacing w:after="0" w:line="240" w:lineRule="auto"/>
              <w:jc w:val="right"/>
              <w:rPr>
                <w:rFonts w:ascii="Candara" w:hAnsi="Candara" w:cs="Calibri"/>
                <w:sz w:val="24"/>
                <w:szCs w:val="24"/>
              </w:rPr>
            </w:pPr>
            <w:r w:rsidRPr="00660C7E">
              <w:rPr>
                <w:rFonts w:ascii="Candara" w:hAnsi="Candara" w:cs="Calibri"/>
                <w:sz w:val="24"/>
                <w:szCs w:val="24"/>
              </w:rPr>
              <w:t xml:space="preserve">   2,480,988.65 </w:t>
            </w:r>
          </w:p>
          <w:p w14:paraId="767DF9D6" w14:textId="1F593ACA" w:rsidR="000408EA" w:rsidRPr="00660C7E" w:rsidRDefault="000408EA" w:rsidP="000408EA">
            <w:pPr>
              <w:spacing w:after="0" w:line="240" w:lineRule="auto"/>
              <w:jc w:val="right"/>
              <w:rPr>
                <w:rFonts w:ascii="Candara" w:eastAsia="Times New Roman" w:hAnsi="Candara" w:cs="Calibri"/>
                <w:sz w:val="24"/>
                <w:szCs w:val="24"/>
              </w:rPr>
            </w:pPr>
          </w:p>
        </w:tc>
        <w:tc>
          <w:tcPr>
            <w:tcW w:w="766" w:type="pct"/>
            <w:shd w:val="clear" w:color="auto" w:fill="auto"/>
            <w:noWrap/>
            <w:vAlign w:val="center"/>
            <w:hideMark/>
          </w:tcPr>
          <w:p w14:paraId="3359A437" w14:textId="77777777" w:rsidR="00FC0CE9" w:rsidRPr="00660C7E" w:rsidRDefault="00FC0CE9" w:rsidP="00FC0CE9">
            <w:pPr>
              <w:spacing w:after="0" w:line="240" w:lineRule="auto"/>
              <w:jc w:val="right"/>
              <w:rPr>
                <w:rFonts w:ascii="Candara" w:hAnsi="Candara" w:cs="Calibri"/>
                <w:sz w:val="24"/>
                <w:szCs w:val="24"/>
              </w:rPr>
            </w:pPr>
            <w:r w:rsidRPr="00660C7E">
              <w:rPr>
                <w:rFonts w:ascii="Candara" w:hAnsi="Candara" w:cs="Calibri"/>
                <w:sz w:val="24"/>
                <w:szCs w:val="24"/>
              </w:rPr>
              <w:t xml:space="preserve">   2,729,087.52 </w:t>
            </w:r>
          </w:p>
          <w:p w14:paraId="59E687FE" w14:textId="41CF090F" w:rsidR="000408EA" w:rsidRPr="00660C7E" w:rsidRDefault="000408EA" w:rsidP="000408EA">
            <w:pPr>
              <w:spacing w:after="0" w:line="240" w:lineRule="auto"/>
              <w:jc w:val="right"/>
              <w:rPr>
                <w:rFonts w:ascii="Candara" w:eastAsia="Times New Roman" w:hAnsi="Candara" w:cs="Calibri"/>
                <w:sz w:val="24"/>
                <w:szCs w:val="24"/>
              </w:rPr>
            </w:pPr>
          </w:p>
        </w:tc>
        <w:tc>
          <w:tcPr>
            <w:tcW w:w="747" w:type="pct"/>
            <w:shd w:val="clear" w:color="auto" w:fill="auto"/>
            <w:noWrap/>
            <w:vAlign w:val="center"/>
            <w:hideMark/>
          </w:tcPr>
          <w:p w14:paraId="27CAD728" w14:textId="77777777" w:rsidR="00FC0CE9" w:rsidRPr="00660C7E" w:rsidRDefault="00FC0CE9" w:rsidP="00FC0CE9">
            <w:pPr>
              <w:spacing w:after="0" w:line="240" w:lineRule="auto"/>
              <w:jc w:val="right"/>
              <w:rPr>
                <w:rFonts w:ascii="Candara" w:hAnsi="Candara" w:cs="Calibri"/>
                <w:sz w:val="24"/>
                <w:szCs w:val="24"/>
              </w:rPr>
            </w:pPr>
            <w:r w:rsidRPr="00660C7E">
              <w:rPr>
                <w:rFonts w:ascii="Candara" w:hAnsi="Candara" w:cs="Calibri"/>
                <w:sz w:val="24"/>
                <w:szCs w:val="24"/>
              </w:rPr>
              <w:t xml:space="preserve">   3,001,996.27 </w:t>
            </w:r>
          </w:p>
          <w:p w14:paraId="7BFC01D9" w14:textId="5D169B3C" w:rsidR="000408EA" w:rsidRPr="00660C7E" w:rsidRDefault="000408EA" w:rsidP="000408EA">
            <w:pPr>
              <w:spacing w:after="0" w:line="240" w:lineRule="auto"/>
              <w:jc w:val="right"/>
              <w:rPr>
                <w:rFonts w:ascii="Candara" w:eastAsia="Times New Roman" w:hAnsi="Candara" w:cs="Calibri"/>
                <w:sz w:val="24"/>
                <w:szCs w:val="24"/>
              </w:rPr>
            </w:pPr>
          </w:p>
        </w:tc>
      </w:tr>
      <w:tr w:rsidR="000408EA" w:rsidRPr="00660C7E" w14:paraId="74A304A7" w14:textId="77777777" w:rsidTr="000408EA">
        <w:trPr>
          <w:trHeight w:val="330"/>
        </w:trPr>
        <w:tc>
          <w:tcPr>
            <w:tcW w:w="711" w:type="pct"/>
            <w:shd w:val="clear" w:color="auto" w:fill="auto"/>
            <w:noWrap/>
            <w:vAlign w:val="center"/>
            <w:hideMark/>
          </w:tcPr>
          <w:p w14:paraId="5F03BB0E" w14:textId="77777777" w:rsidR="000408EA" w:rsidRPr="00660C7E" w:rsidRDefault="000408EA" w:rsidP="000408EA">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Total</w:t>
            </w:r>
          </w:p>
        </w:tc>
        <w:tc>
          <w:tcPr>
            <w:tcW w:w="669" w:type="pct"/>
            <w:shd w:val="clear" w:color="auto" w:fill="auto"/>
            <w:noWrap/>
            <w:vAlign w:val="center"/>
            <w:hideMark/>
          </w:tcPr>
          <w:p w14:paraId="2D2BEFA3" w14:textId="77777777" w:rsidR="000408EA" w:rsidRPr="00660C7E" w:rsidRDefault="000408EA" w:rsidP="000408EA">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19,176,581.40</w:t>
            </w:r>
          </w:p>
        </w:tc>
        <w:tc>
          <w:tcPr>
            <w:tcW w:w="744" w:type="pct"/>
            <w:shd w:val="clear" w:color="auto" w:fill="auto"/>
            <w:noWrap/>
            <w:vAlign w:val="center"/>
            <w:hideMark/>
          </w:tcPr>
          <w:p w14:paraId="09951B1B" w14:textId="7EB362F0" w:rsidR="000408EA" w:rsidRPr="00660C7E" w:rsidRDefault="000408EA" w:rsidP="000408EA">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11,9</w:t>
            </w:r>
            <w:r w:rsidR="00DE01E1" w:rsidRPr="00660C7E">
              <w:rPr>
                <w:rFonts w:ascii="Candara" w:eastAsia="Times New Roman" w:hAnsi="Candara" w:cs="Calibri"/>
                <w:b/>
                <w:bCs/>
                <w:sz w:val="24"/>
                <w:szCs w:val="24"/>
              </w:rPr>
              <w:t>30</w:t>
            </w:r>
            <w:r w:rsidRPr="00660C7E">
              <w:rPr>
                <w:rFonts w:ascii="Candara" w:eastAsia="Times New Roman" w:hAnsi="Candara" w:cs="Calibri"/>
                <w:b/>
                <w:bCs/>
                <w:sz w:val="24"/>
                <w:szCs w:val="24"/>
              </w:rPr>
              <w:t>,</w:t>
            </w:r>
            <w:r w:rsidR="00DE01E1" w:rsidRPr="00660C7E">
              <w:rPr>
                <w:rFonts w:ascii="Candara" w:eastAsia="Times New Roman" w:hAnsi="Candara" w:cs="Calibri"/>
                <w:b/>
                <w:bCs/>
                <w:sz w:val="24"/>
                <w:szCs w:val="24"/>
              </w:rPr>
              <w:t>588</w:t>
            </w:r>
            <w:r w:rsidRPr="00660C7E">
              <w:rPr>
                <w:rFonts w:ascii="Candara" w:eastAsia="Times New Roman" w:hAnsi="Candara" w:cs="Calibri"/>
                <w:b/>
                <w:bCs/>
                <w:sz w:val="24"/>
                <w:szCs w:val="24"/>
              </w:rPr>
              <w:t>.</w:t>
            </w:r>
            <w:r w:rsidR="00DE01E1" w:rsidRPr="00660C7E">
              <w:rPr>
                <w:rFonts w:ascii="Candara" w:eastAsia="Times New Roman" w:hAnsi="Candara" w:cs="Calibri"/>
                <w:b/>
                <w:bCs/>
                <w:sz w:val="24"/>
                <w:szCs w:val="24"/>
              </w:rPr>
              <w:t>67</w:t>
            </w:r>
          </w:p>
        </w:tc>
        <w:tc>
          <w:tcPr>
            <w:tcW w:w="721" w:type="pct"/>
            <w:shd w:val="clear" w:color="auto" w:fill="auto"/>
            <w:noWrap/>
            <w:vAlign w:val="center"/>
            <w:hideMark/>
          </w:tcPr>
          <w:p w14:paraId="383D9AF3" w14:textId="26DEFB2C" w:rsidR="000408EA" w:rsidRPr="00660C7E" w:rsidRDefault="00752085" w:rsidP="000408EA">
            <w:pPr>
              <w:spacing w:after="0" w:line="240" w:lineRule="auto"/>
              <w:jc w:val="right"/>
              <w:rPr>
                <w:rFonts w:ascii="Candara" w:eastAsia="Times New Roman" w:hAnsi="Candara" w:cs="Calibri"/>
                <w:b/>
                <w:bCs/>
                <w:sz w:val="24"/>
                <w:szCs w:val="24"/>
              </w:rPr>
            </w:pPr>
            <w:r w:rsidRPr="00660C7E">
              <w:rPr>
                <w:rFonts w:ascii="Candara" w:hAnsi="Candara" w:cs="Calibri"/>
                <w:b/>
                <w:bCs/>
              </w:rPr>
              <w:t>17,870,201.</w:t>
            </w:r>
            <w:r w:rsidR="00BA1DEA" w:rsidRPr="00660C7E">
              <w:rPr>
                <w:rFonts w:ascii="Candara" w:hAnsi="Candara" w:cs="Calibri"/>
                <w:b/>
                <w:bCs/>
              </w:rPr>
              <w:t>49</w:t>
            </w:r>
          </w:p>
        </w:tc>
        <w:tc>
          <w:tcPr>
            <w:tcW w:w="642" w:type="pct"/>
            <w:shd w:val="clear" w:color="auto" w:fill="auto"/>
            <w:noWrap/>
            <w:vAlign w:val="center"/>
            <w:hideMark/>
          </w:tcPr>
          <w:p w14:paraId="2E6E2256" w14:textId="5F0D9043" w:rsidR="000408EA" w:rsidRPr="00660C7E" w:rsidRDefault="00291EFB" w:rsidP="000408EA">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21,999,435.23</w:t>
            </w:r>
          </w:p>
        </w:tc>
        <w:tc>
          <w:tcPr>
            <w:tcW w:w="766" w:type="pct"/>
            <w:shd w:val="clear" w:color="auto" w:fill="auto"/>
            <w:noWrap/>
            <w:vAlign w:val="bottom"/>
            <w:hideMark/>
          </w:tcPr>
          <w:p w14:paraId="522810B6" w14:textId="5094EE3C" w:rsidR="000408EA" w:rsidRPr="00660C7E" w:rsidRDefault="000408EA" w:rsidP="000408EA">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 xml:space="preserve">    </w:t>
            </w:r>
            <w:r w:rsidR="002332DC" w:rsidRPr="00660C7E">
              <w:rPr>
                <w:rFonts w:ascii="Candara" w:eastAsia="Times New Roman" w:hAnsi="Candara" w:cs="Calibri"/>
                <w:b/>
                <w:bCs/>
                <w:sz w:val="24"/>
                <w:szCs w:val="24"/>
              </w:rPr>
              <w:t>27,127,145.74</w:t>
            </w:r>
          </w:p>
        </w:tc>
        <w:tc>
          <w:tcPr>
            <w:tcW w:w="747" w:type="pct"/>
            <w:shd w:val="clear" w:color="auto" w:fill="auto"/>
            <w:noWrap/>
            <w:vAlign w:val="bottom"/>
            <w:hideMark/>
          </w:tcPr>
          <w:p w14:paraId="6615FD4B" w14:textId="33BBB99B" w:rsidR="000408EA" w:rsidRPr="00660C7E" w:rsidRDefault="000408EA" w:rsidP="000408EA">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 xml:space="preserve">    3</w:t>
            </w:r>
            <w:r w:rsidR="002332DC" w:rsidRPr="00660C7E">
              <w:rPr>
                <w:rFonts w:ascii="Candara" w:eastAsia="Times New Roman" w:hAnsi="Candara" w:cs="Calibri"/>
                <w:b/>
                <w:bCs/>
                <w:sz w:val="24"/>
                <w:szCs w:val="24"/>
              </w:rPr>
              <w:t>3,499,569.04</w:t>
            </w:r>
            <w:r w:rsidRPr="00660C7E">
              <w:rPr>
                <w:rFonts w:ascii="Candara" w:eastAsia="Times New Roman" w:hAnsi="Candara" w:cs="Calibri"/>
                <w:b/>
                <w:bCs/>
                <w:sz w:val="24"/>
                <w:szCs w:val="24"/>
              </w:rPr>
              <w:t xml:space="preserve"> </w:t>
            </w:r>
          </w:p>
        </w:tc>
      </w:tr>
    </w:tbl>
    <w:p w14:paraId="25BF2429" w14:textId="30DB0AF1" w:rsidR="00525287" w:rsidRPr="00660C7E" w:rsidRDefault="00525287" w:rsidP="00293930">
      <w:pPr>
        <w:spacing w:line="360" w:lineRule="auto"/>
        <w:jc w:val="both"/>
        <w:rPr>
          <w:rFonts w:ascii="Candara" w:hAnsi="Candara"/>
          <w:sz w:val="24"/>
          <w:szCs w:val="24"/>
        </w:rPr>
      </w:pPr>
    </w:p>
    <w:p w14:paraId="5E3F956B" w14:textId="18FA5614" w:rsidR="00525287" w:rsidRPr="00660C7E" w:rsidRDefault="00407DBB" w:rsidP="00293930">
      <w:pPr>
        <w:spacing w:line="360" w:lineRule="auto"/>
        <w:jc w:val="both"/>
        <w:rPr>
          <w:rFonts w:ascii="Candara" w:hAnsi="Candara"/>
          <w:sz w:val="24"/>
          <w:szCs w:val="24"/>
        </w:rPr>
      </w:pPr>
      <w:r w:rsidRPr="00660C7E">
        <w:rPr>
          <w:rFonts w:ascii="Candara" w:eastAsia="Times New Roman" w:hAnsi="Candara" w:cs="Calibri"/>
          <w:b/>
          <w:bCs/>
          <w:sz w:val="24"/>
          <w:szCs w:val="24"/>
        </w:rPr>
        <w:t>GH¢</w:t>
      </w:r>
      <w:r w:rsidR="00535649" w:rsidRPr="00660C7E">
        <w:rPr>
          <w:rFonts w:ascii="Candara" w:hAnsi="Candara" w:cs="Calibri"/>
          <w:b/>
          <w:bCs/>
        </w:rPr>
        <w:t>17,870,201.</w:t>
      </w:r>
      <w:r w:rsidR="008126CE" w:rsidRPr="00660C7E">
        <w:rPr>
          <w:rFonts w:ascii="Candara" w:hAnsi="Candara" w:cs="Calibri"/>
          <w:b/>
          <w:bCs/>
        </w:rPr>
        <w:t>49</w:t>
      </w:r>
      <w:r w:rsidR="00535649" w:rsidRPr="00660C7E">
        <w:rPr>
          <w:rFonts w:ascii="Candara" w:hAnsi="Candara" w:cs="Calibri"/>
          <w:b/>
          <w:bCs/>
        </w:rPr>
        <w:t xml:space="preserve"> </w:t>
      </w:r>
      <w:r w:rsidR="001C4DB7" w:rsidRPr="00660C7E">
        <w:rPr>
          <w:rFonts w:ascii="Candara" w:hAnsi="Candara"/>
          <w:bCs/>
          <w:sz w:val="24"/>
          <w:szCs w:val="24"/>
          <w:lang w:val="en-GB"/>
        </w:rPr>
        <w:t>has been projected</w:t>
      </w:r>
      <w:r w:rsidR="001C4DB7" w:rsidRPr="00660C7E">
        <w:rPr>
          <w:rFonts w:ascii="Candara" w:hAnsi="Candara"/>
          <w:b/>
          <w:bCs/>
          <w:sz w:val="24"/>
          <w:szCs w:val="24"/>
          <w:lang w:val="en-GB"/>
        </w:rPr>
        <w:t xml:space="preserve"> </w:t>
      </w:r>
      <w:r w:rsidR="001C4DB7" w:rsidRPr="00660C7E">
        <w:rPr>
          <w:rFonts w:ascii="Candara" w:hAnsi="Candara"/>
          <w:bCs/>
          <w:sz w:val="24"/>
          <w:szCs w:val="24"/>
          <w:lang w:val="en-GB"/>
        </w:rPr>
        <w:t>as revenue and expenditure for 202</w:t>
      </w:r>
      <w:r w:rsidR="000B4770" w:rsidRPr="00660C7E">
        <w:rPr>
          <w:rFonts w:ascii="Candara" w:hAnsi="Candara"/>
          <w:bCs/>
          <w:sz w:val="24"/>
          <w:szCs w:val="24"/>
          <w:lang w:val="en-GB"/>
        </w:rPr>
        <w:t>5</w:t>
      </w:r>
      <w:r w:rsidR="001C4DB7" w:rsidRPr="00660C7E">
        <w:rPr>
          <w:rFonts w:ascii="Candara" w:hAnsi="Candara"/>
          <w:bCs/>
          <w:sz w:val="24"/>
          <w:szCs w:val="24"/>
          <w:lang w:val="en-GB"/>
        </w:rPr>
        <w:t xml:space="preserve"> fiscal year.</w:t>
      </w:r>
      <w:r w:rsidR="001C4DB7" w:rsidRPr="00660C7E">
        <w:rPr>
          <w:rFonts w:ascii="Candara" w:hAnsi="Candara" w:cs="Times New Roman"/>
          <w:sz w:val="24"/>
          <w:szCs w:val="24"/>
        </w:rPr>
        <w:t xml:space="preserve"> The total Projected Revenue is made up of </w:t>
      </w:r>
      <w:r w:rsidR="00225945" w:rsidRPr="00660C7E">
        <w:rPr>
          <w:rFonts w:ascii="Candara" w:hAnsi="Candara" w:cs="Times New Roman"/>
          <w:b/>
          <w:sz w:val="24"/>
          <w:szCs w:val="24"/>
        </w:rPr>
        <w:t>29.97</w:t>
      </w:r>
      <w:r w:rsidR="00871BC4" w:rsidRPr="00660C7E">
        <w:rPr>
          <w:rFonts w:ascii="Candara" w:hAnsi="Candara" w:cs="Times New Roman"/>
          <w:sz w:val="24"/>
          <w:szCs w:val="24"/>
        </w:rPr>
        <w:t xml:space="preserve">% DACF (CF Assembly, PWD’s CF and MP CF), </w:t>
      </w:r>
      <w:r w:rsidR="008107F2" w:rsidRPr="00660C7E">
        <w:rPr>
          <w:rFonts w:ascii="Candara" w:hAnsi="Candara" w:cs="Times New Roman"/>
          <w:b/>
          <w:sz w:val="24"/>
          <w:szCs w:val="24"/>
        </w:rPr>
        <w:t>7.75</w:t>
      </w:r>
      <w:r w:rsidR="00871BC4" w:rsidRPr="00660C7E">
        <w:rPr>
          <w:rFonts w:ascii="Candara" w:hAnsi="Candara" w:cs="Times New Roman"/>
          <w:b/>
          <w:sz w:val="24"/>
          <w:szCs w:val="24"/>
        </w:rPr>
        <w:t>%</w:t>
      </w:r>
      <w:r w:rsidR="00871BC4" w:rsidRPr="00660C7E">
        <w:rPr>
          <w:rFonts w:ascii="Candara" w:hAnsi="Candara" w:cs="Times New Roman"/>
          <w:sz w:val="24"/>
          <w:szCs w:val="24"/>
        </w:rPr>
        <w:t xml:space="preserve"> DACF-RFG, </w:t>
      </w:r>
      <w:r w:rsidR="001E2D7B" w:rsidRPr="00660C7E">
        <w:rPr>
          <w:rFonts w:ascii="Candara" w:hAnsi="Candara" w:cs="Times New Roman"/>
          <w:b/>
          <w:sz w:val="24"/>
          <w:szCs w:val="24"/>
        </w:rPr>
        <w:t>37.18</w:t>
      </w:r>
      <w:r w:rsidR="00871BC4" w:rsidRPr="00660C7E">
        <w:rPr>
          <w:rFonts w:ascii="Candara" w:hAnsi="Candara" w:cs="Times New Roman"/>
          <w:b/>
          <w:sz w:val="24"/>
          <w:szCs w:val="24"/>
        </w:rPr>
        <w:t>%</w:t>
      </w:r>
      <w:r w:rsidR="00871BC4" w:rsidRPr="00660C7E">
        <w:rPr>
          <w:rFonts w:ascii="Candara" w:hAnsi="Candara" w:cs="Times New Roman"/>
          <w:sz w:val="24"/>
          <w:szCs w:val="24"/>
        </w:rPr>
        <w:t xml:space="preserve"> GoG Transfers, </w:t>
      </w:r>
      <w:r w:rsidR="006011CB" w:rsidRPr="00660C7E">
        <w:rPr>
          <w:rFonts w:ascii="Candara" w:hAnsi="Candara" w:cs="Times New Roman"/>
          <w:b/>
          <w:bCs/>
          <w:sz w:val="24"/>
          <w:szCs w:val="24"/>
        </w:rPr>
        <w:t>12.06</w:t>
      </w:r>
      <w:r w:rsidR="00871BC4" w:rsidRPr="00660C7E">
        <w:rPr>
          <w:rFonts w:ascii="Candara" w:hAnsi="Candara" w:cs="Times New Roman"/>
          <w:b/>
          <w:bCs/>
          <w:sz w:val="24"/>
          <w:szCs w:val="24"/>
        </w:rPr>
        <w:t>%</w:t>
      </w:r>
      <w:r w:rsidR="00871BC4" w:rsidRPr="00660C7E">
        <w:rPr>
          <w:rFonts w:ascii="Candara" w:hAnsi="Candara" w:cs="Times New Roman"/>
          <w:sz w:val="24"/>
          <w:szCs w:val="24"/>
        </w:rPr>
        <w:t xml:space="preserve"> IGF and </w:t>
      </w:r>
      <w:r w:rsidR="00033F7B" w:rsidRPr="00660C7E">
        <w:rPr>
          <w:rFonts w:ascii="Candara" w:hAnsi="Candara" w:cs="Times New Roman"/>
          <w:b/>
          <w:bCs/>
          <w:sz w:val="24"/>
          <w:szCs w:val="24"/>
        </w:rPr>
        <w:t>13.01</w:t>
      </w:r>
      <w:r w:rsidR="00871BC4" w:rsidRPr="00660C7E">
        <w:rPr>
          <w:rFonts w:ascii="Candara" w:hAnsi="Candara" w:cs="Times New Roman"/>
          <w:b/>
          <w:bCs/>
          <w:sz w:val="24"/>
          <w:szCs w:val="24"/>
        </w:rPr>
        <w:t>%</w:t>
      </w:r>
      <w:r w:rsidR="00871BC4" w:rsidRPr="00660C7E">
        <w:rPr>
          <w:rFonts w:ascii="Candara" w:hAnsi="Candara" w:cs="Times New Roman"/>
          <w:sz w:val="24"/>
          <w:szCs w:val="24"/>
        </w:rPr>
        <w:t xml:space="preserve"> Donor Funds from UNICEF</w:t>
      </w:r>
      <w:r w:rsidR="00033F7B" w:rsidRPr="00660C7E">
        <w:rPr>
          <w:rFonts w:ascii="Candara" w:hAnsi="Candara" w:cs="Times New Roman"/>
          <w:sz w:val="24"/>
          <w:szCs w:val="24"/>
        </w:rPr>
        <w:t xml:space="preserve"> and GPSNP</w:t>
      </w:r>
      <w:r w:rsidR="00871BC4" w:rsidRPr="00660C7E">
        <w:rPr>
          <w:rFonts w:ascii="Candara" w:hAnsi="Candara" w:cs="Times New Roman"/>
          <w:sz w:val="24"/>
          <w:szCs w:val="24"/>
        </w:rPr>
        <w:t>.</w:t>
      </w:r>
    </w:p>
    <w:p w14:paraId="626D9635" w14:textId="77777777" w:rsidR="000408EA" w:rsidRPr="00660C7E" w:rsidRDefault="000408EA" w:rsidP="00293930">
      <w:pPr>
        <w:spacing w:line="360" w:lineRule="auto"/>
        <w:jc w:val="both"/>
        <w:rPr>
          <w:rFonts w:ascii="Candara" w:hAnsi="Candara"/>
          <w:sz w:val="24"/>
          <w:szCs w:val="24"/>
        </w:rPr>
        <w:sectPr w:rsidR="000408EA" w:rsidRPr="00660C7E" w:rsidSect="000408EA">
          <w:pgSz w:w="15840" w:h="12240" w:orient="landscape"/>
          <w:pgMar w:top="1440" w:right="1440" w:bottom="1440" w:left="1440" w:header="720" w:footer="720" w:gutter="0"/>
          <w:cols w:space="720"/>
          <w:docGrid w:linePitch="360"/>
        </w:sectPr>
      </w:pPr>
    </w:p>
    <w:p w14:paraId="1D5B3D29" w14:textId="49D0AFEB" w:rsidR="00F0423C" w:rsidRPr="00660C7E" w:rsidRDefault="00FE4302" w:rsidP="00F0423C">
      <w:pPr>
        <w:tabs>
          <w:tab w:val="left" w:pos="1545"/>
        </w:tabs>
        <w:jc w:val="center"/>
        <w:rPr>
          <w:rFonts w:ascii="Candara" w:eastAsia="Times New Roman" w:hAnsi="Candara" w:cs="Calibri"/>
          <w:b/>
          <w:bCs/>
          <w:sz w:val="24"/>
          <w:szCs w:val="24"/>
        </w:rPr>
      </w:pPr>
      <w:r w:rsidRPr="00660C7E">
        <w:rPr>
          <w:rFonts w:ascii="Candara" w:hAnsi="Candara"/>
          <w:b/>
          <w:sz w:val="24"/>
          <w:szCs w:val="24"/>
        </w:rPr>
        <w:lastRenderedPageBreak/>
        <w:t>3.</w:t>
      </w:r>
      <w:r w:rsidR="009115CA" w:rsidRPr="00660C7E">
        <w:rPr>
          <w:rFonts w:ascii="Candara" w:hAnsi="Candara"/>
          <w:b/>
          <w:sz w:val="24"/>
          <w:szCs w:val="24"/>
        </w:rPr>
        <w:t>5</w:t>
      </w:r>
      <w:r w:rsidR="00F0423C" w:rsidRPr="00660C7E">
        <w:rPr>
          <w:rFonts w:ascii="Candara" w:hAnsi="Candara"/>
          <w:b/>
          <w:sz w:val="24"/>
          <w:szCs w:val="24"/>
        </w:rPr>
        <w:t xml:space="preserve">     </w:t>
      </w:r>
      <w:r w:rsidR="00F0423C" w:rsidRPr="00660C7E">
        <w:rPr>
          <w:rFonts w:ascii="Candara" w:eastAsia="Times New Roman" w:hAnsi="Candara" w:cs="Calibri"/>
          <w:b/>
          <w:bCs/>
          <w:sz w:val="24"/>
          <w:szCs w:val="24"/>
        </w:rPr>
        <w:t>202</w:t>
      </w:r>
      <w:r w:rsidR="003C67FA" w:rsidRPr="00660C7E">
        <w:rPr>
          <w:rFonts w:ascii="Candara" w:eastAsia="Times New Roman" w:hAnsi="Candara" w:cs="Calibri"/>
          <w:b/>
          <w:bCs/>
          <w:sz w:val="24"/>
          <w:szCs w:val="24"/>
        </w:rPr>
        <w:t>5</w:t>
      </w:r>
      <w:r w:rsidR="00F0423C" w:rsidRPr="00660C7E">
        <w:rPr>
          <w:rFonts w:ascii="Candara" w:eastAsia="Times New Roman" w:hAnsi="Candara" w:cs="Calibri"/>
          <w:b/>
          <w:bCs/>
          <w:sz w:val="24"/>
          <w:szCs w:val="24"/>
        </w:rPr>
        <w:t xml:space="preserve"> EXPENDITURE BY BUDGET PROGRAMME AND ECONOMIC CLASSIFICATION - ALL FUNDING SOURCES</w:t>
      </w:r>
    </w:p>
    <w:p w14:paraId="49BB92A6" w14:textId="71A57824" w:rsidR="00470A3B" w:rsidRPr="00660C7E" w:rsidRDefault="001D4A4B" w:rsidP="00F0423C">
      <w:pPr>
        <w:spacing w:line="360" w:lineRule="auto"/>
        <w:rPr>
          <w:rFonts w:ascii="Candara" w:hAnsi="Candara"/>
          <w:b/>
          <w:sz w:val="24"/>
          <w:szCs w:val="24"/>
        </w:rPr>
      </w:pPr>
      <w:r w:rsidRPr="00660C7E">
        <w:rPr>
          <w:rFonts w:ascii="Candara" w:hAnsi="Candara"/>
          <w:b/>
          <w:sz w:val="24"/>
          <w:szCs w:val="24"/>
        </w:rPr>
        <w:t>Table</w:t>
      </w:r>
      <w:r w:rsidR="00FE4302" w:rsidRPr="00660C7E">
        <w:rPr>
          <w:rFonts w:ascii="Candara" w:hAnsi="Candara"/>
          <w:b/>
          <w:sz w:val="24"/>
          <w:szCs w:val="24"/>
        </w:rPr>
        <w:t xml:space="preserve"> 1</w:t>
      </w:r>
      <w:r w:rsidR="00ED21CF" w:rsidRPr="00660C7E">
        <w:rPr>
          <w:rFonts w:ascii="Candara" w:hAnsi="Candara"/>
          <w:b/>
          <w:sz w:val="24"/>
          <w:szCs w:val="24"/>
        </w:rPr>
        <w:t>5</w:t>
      </w:r>
      <w:r w:rsidR="00F0423C" w:rsidRPr="00660C7E">
        <w:rPr>
          <w:rFonts w:ascii="Candara" w:hAnsi="Candara"/>
          <w:b/>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941"/>
        <w:gridCol w:w="1892"/>
        <w:gridCol w:w="1823"/>
        <w:gridCol w:w="1732"/>
      </w:tblGrid>
      <w:tr w:rsidR="00660C7E" w:rsidRPr="00660C7E" w14:paraId="593032CE" w14:textId="77777777" w:rsidTr="00D91581">
        <w:trPr>
          <w:trHeight w:val="645"/>
          <w:jc w:val="center"/>
        </w:trPr>
        <w:tc>
          <w:tcPr>
            <w:tcW w:w="5000" w:type="pct"/>
            <w:gridSpan w:val="5"/>
            <w:shd w:val="clear" w:color="auto" w:fill="auto"/>
            <w:vAlign w:val="bottom"/>
            <w:hideMark/>
          </w:tcPr>
          <w:p w14:paraId="46F5A7B9" w14:textId="77777777" w:rsidR="00D91581" w:rsidRPr="00660C7E" w:rsidRDefault="00D91581" w:rsidP="00D91581">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EXPENDITURE BY BUDGET PROGRAMME AND ECONOMIC CLASSIFICATION - ALL FUNDING SOURCES</w:t>
            </w:r>
          </w:p>
        </w:tc>
      </w:tr>
      <w:tr w:rsidR="00660C7E" w:rsidRPr="00660C7E" w14:paraId="42064040" w14:textId="77777777" w:rsidTr="00C6587B">
        <w:trPr>
          <w:trHeight w:val="960"/>
          <w:jc w:val="center"/>
        </w:trPr>
        <w:tc>
          <w:tcPr>
            <w:tcW w:w="1049" w:type="pct"/>
            <w:shd w:val="clear" w:color="auto" w:fill="auto"/>
            <w:vAlign w:val="center"/>
            <w:hideMark/>
          </w:tcPr>
          <w:p w14:paraId="2919F76F" w14:textId="77777777" w:rsidR="00D91581" w:rsidRPr="00660C7E" w:rsidRDefault="00D91581" w:rsidP="00D91581">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BUDGET PROGRAMME</w:t>
            </w:r>
          </w:p>
        </w:tc>
        <w:tc>
          <w:tcPr>
            <w:tcW w:w="1038" w:type="pct"/>
            <w:shd w:val="clear" w:color="auto" w:fill="auto"/>
            <w:vAlign w:val="center"/>
            <w:hideMark/>
          </w:tcPr>
          <w:p w14:paraId="643614B2" w14:textId="77777777" w:rsidR="00D91581" w:rsidRPr="00660C7E" w:rsidRDefault="00D91581" w:rsidP="00D91581">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Compensation of Employees (GH¢)</w:t>
            </w:r>
          </w:p>
        </w:tc>
        <w:tc>
          <w:tcPr>
            <w:tcW w:w="1012" w:type="pct"/>
            <w:shd w:val="clear" w:color="auto" w:fill="auto"/>
            <w:vAlign w:val="center"/>
            <w:hideMark/>
          </w:tcPr>
          <w:p w14:paraId="09C4D36C" w14:textId="77777777" w:rsidR="00D91581" w:rsidRPr="00660C7E" w:rsidRDefault="00D91581" w:rsidP="00D91581">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Goods and Services (GH¢)</w:t>
            </w:r>
          </w:p>
        </w:tc>
        <w:tc>
          <w:tcPr>
            <w:tcW w:w="975" w:type="pct"/>
            <w:shd w:val="clear" w:color="auto" w:fill="auto"/>
            <w:vAlign w:val="center"/>
            <w:hideMark/>
          </w:tcPr>
          <w:p w14:paraId="5EEF9925" w14:textId="77777777" w:rsidR="00D91581" w:rsidRPr="00660C7E" w:rsidRDefault="00D91581" w:rsidP="00D91581">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Capital Investment (GH¢)</w:t>
            </w:r>
          </w:p>
        </w:tc>
        <w:tc>
          <w:tcPr>
            <w:tcW w:w="926" w:type="pct"/>
            <w:shd w:val="clear" w:color="auto" w:fill="auto"/>
            <w:noWrap/>
            <w:vAlign w:val="center"/>
            <w:hideMark/>
          </w:tcPr>
          <w:p w14:paraId="28D30226" w14:textId="77777777" w:rsidR="00D91581" w:rsidRPr="00660C7E" w:rsidRDefault="00D91581" w:rsidP="00D91581">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Total (GH¢)</w:t>
            </w:r>
          </w:p>
        </w:tc>
      </w:tr>
      <w:tr w:rsidR="00660C7E" w:rsidRPr="00660C7E" w14:paraId="43E8DA3D" w14:textId="77777777" w:rsidTr="00C6587B">
        <w:trPr>
          <w:trHeight w:val="945"/>
          <w:jc w:val="center"/>
        </w:trPr>
        <w:tc>
          <w:tcPr>
            <w:tcW w:w="1049" w:type="pct"/>
            <w:shd w:val="clear" w:color="auto" w:fill="auto"/>
            <w:vAlign w:val="bottom"/>
            <w:hideMark/>
          </w:tcPr>
          <w:p w14:paraId="04DBA5EE" w14:textId="77777777" w:rsidR="00C6587B" w:rsidRPr="00660C7E" w:rsidRDefault="00C6587B" w:rsidP="00C6587B">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Management and Administration</w:t>
            </w:r>
          </w:p>
        </w:tc>
        <w:tc>
          <w:tcPr>
            <w:tcW w:w="1038" w:type="pct"/>
            <w:shd w:val="clear" w:color="auto" w:fill="auto"/>
            <w:noWrap/>
            <w:vAlign w:val="bottom"/>
            <w:hideMark/>
          </w:tcPr>
          <w:p w14:paraId="7979444B" w14:textId="77777777" w:rsidR="00C6587B" w:rsidRPr="00660C7E" w:rsidRDefault="00C6587B" w:rsidP="00C6587B">
            <w:pPr>
              <w:spacing w:after="0" w:line="240" w:lineRule="auto"/>
              <w:jc w:val="right"/>
              <w:rPr>
                <w:rFonts w:ascii="Candara" w:eastAsia="Times New Roman" w:hAnsi="Candara" w:cs="Calibri"/>
                <w:sz w:val="20"/>
                <w:szCs w:val="20"/>
              </w:rPr>
            </w:pPr>
            <w:r w:rsidRPr="00660C7E">
              <w:rPr>
                <w:rFonts w:ascii="Candara" w:eastAsia="Times New Roman" w:hAnsi="Candara" w:cs="Calibri"/>
                <w:sz w:val="20"/>
                <w:szCs w:val="20"/>
              </w:rPr>
              <w:t xml:space="preserve">          4,043,689.00 </w:t>
            </w:r>
          </w:p>
        </w:tc>
        <w:tc>
          <w:tcPr>
            <w:tcW w:w="1012" w:type="pct"/>
            <w:shd w:val="clear" w:color="auto" w:fill="auto"/>
            <w:noWrap/>
            <w:vAlign w:val="bottom"/>
            <w:hideMark/>
          </w:tcPr>
          <w:p w14:paraId="3C3DF139" w14:textId="6ED7C650" w:rsidR="00C6587B" w:rsidRPr="00660C7E" w:rsidRDefault="00C6587B" w:rsidP="00C6587B">
            <w:pPr>
              <w:spacing w:after="0" w:line="240" w:lineRule="auto"/>
              <w:jc w:val="right"/>
              <w:rPr>
                <w:rFonts w:ascii="Candara" w:eastAsia="Times New Roman" w:hAnsi="Candara" w:cs="Calibri"/>
                <w:sz w:val="20"/>
                <w:szCs w:val="20"/>
              </w:rPr>
            </w:pPr>
            <w:r w:rsidRPr="00660C7E">
              <w:rPr>
                <w:rFonts w:ascii="Candara" w:hAnsi="Candara" w:cs="Calibri"/>
                <w:sz w:val="20"/>
                <w:szCs w:val="20"/>
              </w:rPr>
              <w:t xml:space="preserve">           1,388,204.00 </w:t>
            </w:r>
          </w:p>
        </w:tc>
        <w:tc>
          <w:tcPr>
            <w:tcW w:w="975" w:type="pct"/>
            <w:shd w:val="clear" w:color="auto" w:fill="auto"/>
            <w:noWrap/>
            <w:vAlign w:val="bottom"/>
            <w:hideMark/>
          </w:tcPr>
          <w:p w14:paraId="2F5BFAD7" w14:textId="77777777" w:rsidR="00C6587B" w:rsidRPr="00660C7E" w:rsidRDefault="00C6587B" w:rsidP="00C6587B">
            <w:pPr>
              <w:spacing w:after="0" w:line="240" w:lineRule="auto"/>
              <w:jc w:val="right"/>
              <w:rPr>
                <w:rFonts w:ascii="Candara" w:eastAsia="Times New Roman" w:hAnsi="Candara" w:cs="Calibri"/>
                <w:sz w:val="20"/>
                <w:szCs w:val="20"/>
              </w:rPr>
            </w:pPr>
            <w:r w:rsidRPr="00660C7E">
              <w:rPr>
                <w:rFonts w:ascii="Candara" w:eastAsia="Times New Roman" w:hAnsi="Candara" w:cs="Calibri"/>
                <w:sz w:val="20"/>
                <w:szCs w:val="20"/>
              </w:rPr>
              <w:t xml:space="preserve">                41,571.00 </w:t>
            </w:r>
          </w:p>
        </w:tc>
        <w:tc>
          <w:tcPr>
            <w:tcW w:w="926" w:type="pct"/>
            <w:shd w:val="clear" w:color="auto" w:fill="auto"/>
            <w:noWrap/>
            <w:vAlign w:val="bottom"/>
            <w:hideMark/>
          </w:tcPr>
          <w:p w14:paraId="76B2C97E" w14:textId="55F42100" w:rsidR="00C6587B" w:rsidRPr="00660C7E" w:rsidRDefault="00C6587B" w:rsidP="00C6587B">
            <w:pPr>
              <w:spacing w:after="0" w:line="240" w:lineRule="auto"/>
              <w:jc w:val="right"/>
              <w:rPr>
                <w:rFonts w:ascii="Candara" w:eastAsia="Times New Roman" w:hAnsi="Candara" w:cs="Calibri"/>
                <w:b/>
                <w:bCs/>
                <w:sz w:val="20"/>
                <w:szCs w:val="20"/>
              </w:rPr>
            </w:pPr>
            <w:r w:rsidRPr="00660C7E">
              <w:rPr>
                <w:rFonts w:ascii="Candara" w:hAnsi="Candara" w:cs="Calibri"/>
                <w:b/>
                <w:bCs/>
                <w:sz w:val="20"/>
                <w:szCs w:val="20"/>
              </w:rPr>
              <w:t xml:space="preserve">        5,473,464.00 </w:t>
            </w:r>
          </w:p>
        </w:tc>
      </w:tr>
      <w:tr w:rsidR="00660C7E" w:rsidRPr="00660C7E" w14:paraId="4DC31F0D" w14:textId="77777777" w:rsidTr="00C6587B">
        <w:trPr>
          <w:trHeight w:val="945"/>
          <w:jc w:val="center"/>
        </w:trPr>
        <w:tc>
          <w:tcPr>
            <w:tcW w:w="1049" w:type="pct"/>
            <w:shd w:val="clear" w:color="auto" w:fill="auto"/>
            <w:vAlign w:val="bottom"/>
            <w:hideMark/>
          </w:tcPr>
          <w:p w14:paraId="57092C8D" w14:textId="77777777" w:rsidR="00C6587B" w:rsidRPr="00660C7E" w:rsidRDefault="00C6587B" w:rsidP="00C6587B">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Infrastructure Delivery and Management</w:t>
            </w:r>
          </w:p>
        </w:tc>
        <w:tc>
          <w:tcPr>
            <w:tcW w:w="1038" w:type="pct"/>
            <w:shd w:val="clear" w:color="auto" w:fill="auto"/>
            <w:noWrap/>
            <w:vAlign w:val="bottom"/>
            <w:hideMark/>
          </w:tcPr>
          <w:p w14:paraId="15FF07A0" w14:textId="77777777" w:rsidR="00C6587B" w:rsidRPr="00660C7E" w:rsidRDefault="00C6587B" w:rsidP="00C6587B">
            <w:pPr>
              <w:spacing w:after="0" w:line="240" w:lineRule="auto"/>
              <w:jc w:val="right"/>
              <w:rPr>
                <w:rFonts w:ascii="Candara" w:eastAsia="Times New Roman" w:hAnsi="Candara" w:cs="Calibri"/>
                <w:sz w:val="20"/>
                <w:szCs w:val="20"/>
              </w:rPr>
            </w:pPr>
            <w:r w:rsidRPr="00660C7E">
              <w:rPr>
                <w:rFonts w:ascii="Candara" w:eastAsia="Times New Roman" w:hAnsi="Candara" w:cs="Calibri"/>
                <w:sz w:val="20"/>
                <w:szCs w:val="20"/>
              </w:rPr>
              <w:t xml:space="preserve">               716,776.00 </w:t>
            </w:r>
          </w:p>
        </w:tc>
        <w:tc>
          <w:tcPr>
            <w:tcW w:w="1012" w:type="pct"/>
            <w:shd w:val="clear" w:color="auto" w:fill="auto"/>
            <w:noWrap/>
            <w:vAlign w:val="bottom"/>
            <w:hideMark/>
          </w:tcPr>
          <w:p w14:paraId="73D435E7" w14:textId="3468E2DF" w:rsidR="00C6587B" w:rsidRPr="00660C7E" w:rsidRDefault="00C6587B" w:rsidP="00C6587B">
            <w:pPr>
              <w:spacing w:after="0" w:line="240" w:lineRule="auto"/>
              <w:jc w:val="right"/>
              <w:rPr>
                <w:rFonts w:ascii="Candara" w:eastAsia="Times New Roman" w:hAnsi="Candara" w:cs="Calibri"/>
                <w:sz w:val="20"/>
                <w:szCs w:val="20"/>
              </w:rPr>
            </w:pPr>
            <w:r w:rsidRPr="00660C7E">
              <w:rPr>
                <w:rFonts w:ascii="Candara" w:hAnsi="Candara" w:cs="Calibri"/>
                <w:sz w:val="20"/>
                <w:szCs w:val="20"/>
              </w:rPr>
              <w:t xml:space="preserve">           1,376,090.00 </w:t>
            </w:r>
          </w:p>
        </w:tc>
        <w:tc>
          <w:tcPr>
            <w:tcW w:w="975" w:type="pct"/>
            <w:shd w:val="clear" w:color="auto" w:fill="auto"/>
            <w:noWrap/>
            <w:vAlign w:val="bottom"/>
            <w:hideMark/>
          </w:tcPr>
          <w:p w14:paraId="2F24C246" w14:textId="45B1B681" w:rsidR="00C6587B" w:rsidRPr="00660C7E" w:rsidRDefault="00C6587B" w:rsidP="00C6587B">
            <w:pPr>
              <w:spacing w:after="0" w:line="240" w:lineRule="auto"/>
              <w:jc w:val="right"/>
              <w:rPr>
                <w:rFonts w:ascii="Candara" w:eastAsia="Times New Roman" w:hAnsi="Candara" w:cs="Calibri"/>
                <w:sz w:val="20"/>
                <w:szCs w:val="20"/>
              </w:rPr>
            </w:pPr>
            <w:r w:rsidRPr="00660C7E">
              <w:rPr>
                <w:rFonts w:ascii="Candara" w:eastAsia="Times New Roman" w:hAnsi="Candara" w:cs="Calibri"/>
                <w:sz w:val="20"/>
                <w:szCs w:val="20"/>
              </w:rPr>
              <w:t xml:space="preserve">            </w:t>
            </w:r>
            <w:r w:rsidR="000F0CED" w:rsidRPr="00660C7E">
              <w:rPr>
                <w:rFonts w:ascii="Candara" w:eastAsia="Times New Roman" w:hAnsi="Candara" w:cs="Calibri"/>
                <w:sz w:val="20"/>
                <w:szCs w:val="20"/>
              </w:rPr>
              <w:t>3,597,145.23</w:t>
            </w:r>
            <w:r w:rsidRPr="00660C7E">
              <w:rPr>
                <w:rFonts w:ascii="Candara" w:eastAsia="Times New Roman" w:hAnsi="Candara" w:cs="Calibri"/>
                <w:sz w:val="20"/>
                <w:szCs w:val="20"/>
              </w:rPr>
              <w:t xml:space="preserve"> </w:t>
            </w:r>
          </w:p>
        </w:tc>
        <w:tc>
          <w:tcPr>
            <w:tcW w:w="926" w:type="pct"/>
            <w:shd w:val="clear" w:color="auto" w:fill="auto"/>
            <w:noWrap/>
            <w:vAlign w:val="bottom"/>
            <w:hideMark/>
          </w:tcPr>
          <w:p w14:paraId="303DCBE0" w14:textId="22B90E82" w:rsidR="00C6587B" w:rsidRPr="00660C7E" w:rsidRDefault="00C6587B" w:rsidP="00C6587B">
            <w:pPr>
              <w:spacing w:after="0" w:line="240" w:lineRule="auto"/>
              <w:jc w:val="right"/>
              <w:rPr>
                <w:rFonts w:ascii="Candara" w:eastAsia="Times New Roman" w:hAnsi="Candara" w:cs="Calibri"/>
                <w:b/>
                <w:bCs/>
                <w:sz w:val="20"/>
                <w:szCs w:val="20"/>
              </w:rPr>
            </w:pPr>
            <w:r w:rsidRPr="00660C7E">
              <w:rPr>
                <w:rFonts w:ascii="Candara" w:hAnsi="Candara" w:cs="Calibri"/>
                <w:b/>
                <w:bCs/>
                <w:sz w:val="20"/>
                <w:szCs w:val="20"/>
              </w:rPr>
              <w:t xml:space="preserve">        </w:t>
            </w:r>
            <w:r w:rsidR="000F0CED" w:rsidRPr="00660C7E">
              <w:rPr>
                <w:rFonts w:ascii="Candara" w:hAnsi="Candara" w:cs="Calibri"/>
                <w:b/>
                <w:bCs/>
                <w:sz w:val="20"/>
                <w:szCs w:val="20"/>
              </w:rPr>
              <w:t>5,690,011.23</w:t>
            </w:r>
            <w:r w:rsidRPr="00660C7E">
              <w:rPr>
                <w:rFonts w:ascii="Candara" w:hAnsi="Candara" w:cs="Calibri"/>
                <w:b/>
                <w:bCs/>
                <w:sz w:val="20"/>
                <w:szCs w:val="20"/>
              </w:rPr>
              <w:t xml:space="preserve"> </w:t>
            </w:r>
          </w:p>
        </w:tc>
      </w:tr>
      <w:tr w:rsidR="00660C7E" w:rsidRPr="00660C7E" w14:paraId="75AE0099" w14:textId="77777777" w:rsidTr="00C6587B">
        <w:trPr>
          <w:trHeight w:val="630"/>
          <w:jc w:val="center"/>
        </w:trPr>
        <w:tc>
          <w:tcPr>
            <w:tcW w:w="1049" w:type="pct"/>
            <w:shd w:val="clear" w:color="auto" w:fill="auto"/>
            <w:vAlign w:val="bottom"/>
            <w:hideMark/>
          </w:tcPr>
          <w:p w14:paraId="518B04EC" w14:textId="77777777" w:rsidR="00C6587B" w:rsidRPr="00660C7E" w:rsidRDefault="00C6587B" w:rsidP="00C6587B">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Social Services Delivery</w:t>
            </w:r>
          </w:p>
        </w:tc>
        <w:tc>
          <w:tcPr>
            <w:tcW w:w="1038" w:type="pct"/>
            <w:shd w:val="clear" w:color="auto" w:fill="auto"/>
            <w:noWrap/>
            <w:vAlign w:val="bottom"/>
            <w:hideMark/>
          </w:tcPr>
          <w:p w14:paraId="5D48AB59" w14:textId="77777777" w:rsidR="00C6587B" w:rsidRPr="00660C7E" w:rsidRDefault="00C6587B" w:rsidP="00C6587B">
            <w:pPr>
              <w:spacing w:after="0" w:line="240" w:lineRule="auto"/>
              <w:jc w:val="right"/>
              <w:rPr>
                <w:rFonts w:ascii="Candara" w:eastAsia="Times New Roman" w:hAnsi="Candara" w:cs="Calibri"/>
                <w:sz w:val="20"/>
                <w:szCs w:val="20"/>
              </w:rPr>
            </w:pPr>
            <w:r w:rsidRPr="00660C7E">
              <w:rPr>
                <w:rFonts w:ascii="Candara" w:eastAsia="Times New Roman" w:hAnsi="Candara" w:cs="Calibri"/>
                <w:sz w:val="20"/>
                <w:szCs w:val="20"/>
              </w:rPr>
              <w:t xml:space="preserve">             1,617,271.00 </w:t>
            </w:r>
          </w:p>
        </w:tc>
        <w:tc>
          <w:tcPr>
            <w:tcW w:w="1012" w:type="pct"/>
            <w:shd w:val="clear" w:color="auto" w:fill="auto"/>
            <w:noWrap/>
            <w:vAlign w:val="bottom"/>
            <w:hideMark/>
          </w:tcPr>
          <w:p w14:paraId="47E25876" w14:textId="66CA29ED" w:rsidR="00C6587B" w:rsidRPr="00660C7E" w:rsidRDefault="00C6587B" w:rsidP="00C6587B">
            <w:pPr>
              <w:spacing w:after="0" w:line="240" w:lineRule="auto"/>
              <w:jc w:val="right"/>
              <w:rPr>
                <w:rFonts w:ascii="Candara" w:eastAsia="Times New Roman" w:hAnsi="Candara" w:cs="Calibri"/>
                <w:sz w:val="20"/>
                <w:szCs w:val="20"/>
              </w:rPr>
            </w:pPr>
            <w:r w:rsidRPr="00660C7E">
              <w:rPr>
                <w:rFonts w:ascii="Candara" w:hAnsi="Candara" w:cs="Calibri"/>
                <w:sz w:val="20"/>
                <w:szCs w:val="20"/>
              </w:rPr>
              <w:t xml:space="preserve">           1,205,200.</w:t>
            </w:r>
            <w:r w:rsidR="000F0CED" w:rsidRPr="00660C7E">
              <w:rPr>
                <w:rFonts w:ascii="Candara" w:hAnsi="Candara" w:cs="Calibri"/>
                <w:sz w:val="20"/>
                <w:szCs w:val="20"/>
              </w:rPr>
              <w:t>26</w:t>
            </w:r>
            <w:r w:rsidRPr="00660C7E">
              <w:rPr>
                <w:rFonts w:ascii="Candara" w:hAnsi="Candara" w:cs="Calibri"/>
                <w:sz w:val="20"/>
                <w:szCs w:val="20"/>
              </w:rPr>
              <w:t xml:space="preserve"> </w:t>
            </w:r>
          </w:p>
        </w:tc>
        <w:tc>
          <w:tcPr>
            <w:tcW w:w="975" w:type="pct"/>
            <w:shd w:val="clear" w:color="auto" w:fill="auto"/>
            <w:noWrap/>
            <w:vAlign w:val="bottom"/>
            <w:hideMark/>
          </w:tcPr>
          <w:p w14:paraId="51688C9E" w14:textId="77777777" w:rsidR="00C6587B" w:rsidRPr="00660C7E" w:rsidRDefault="00C6587B" w:rsidP="00C6587B">
            <w:pPr>
              <w:spacing w:after="0" w:line="240" w:lineRule="auto"/>
              <w:jc w:val="right"/>
              <w:rPr>
                <w:rFonts w:ascii="Candara" w:eastAsia="Times New Roman" w:hAnsi="Candara" w:cs="Calibri"/>
                <w:sz w:val="20"/>
                <w:szCs w:val="20"/>
              </w:rPr>
            </w:pPr>
            <w:r w:rsidRPr="00660C7E">
              <w:rPr>
                <w:rFonts w:ascii="Candara" w:eastAsia="Times New Roman" w:hAnsi="Candara" w:cs="Calibri"/>
                <w:sz w:val="20"/>
                <w:szCs w:val="20"/>
              </w:rPr>
              <w:t xml:space="preserve">           1,659,152.00 </w:t>
            </w:r>
          </w:p>
        </w:tc>
        <w:tc>
          <w:tcPr>
            <w:tcW w:w="926" w:type="pct"/>
            <w:shd w:val="clear" w:color="auto" w:fill="auto"/>
            <w:noWrap/>
            <w:vAlign w:val="bottom"/>
            <w:hideMark/>
          </w:tcPr>
          <w:p w14:paraId="32E77CDD" w14:textId="65C1BC0E" w:rsidR="00C6587B" w:rsidRPr="00660C7E" w:rsidRDefault="00C6587B" w:rsidP="00C6587B">
            <w:pPr>
              <w:spacing w:after="0" w:line="240" w:lineRule="auto"/>
              <w:jc w:val="right"/>
              <w:rPr>
                <w:rFonts w:ascii="Candara" w:eastAsia="Times New Roman" w:hAnsi="Candara" w:cs="Calibri"/>
                <w:b/>
                <w:bCs/>
                <w:sz w:val="20"/>
                <w:szCs w:val="20"/>
              </w:rPr>
            </w:pPr>
            <w:r w:rsidRPr="00660C7E">
              <w:rPr>
                <w:rFonts w:ascii="Candara" w:hAnsi="Candara" w:cs="Calibri"/>
                <w:b/>
                <w:bCs/>
                <w:sz w:val="20"/>
                <w:szCs w:val="20"/>
              </w:rPr>
              <w:t xml:space="preserve">         4,481,623.</w:t>
            </w:r>
            <w:r w:rsidR="000F0CED" w:rsidRPr="00660C7E">
              <w:rPr>
                <w:rFonts w:ascii="Candara" w:hAnsi="Candara" w:cs="Calibri"/>
                <w:b/>
                <w:bCs/>
                <w:sz w:val="20"/>
                <w:szCs w:val="20"/>
              </w:rPr>
              <w:t>26</w:t>
            </w:r>
            <w:r w:rsidRPr="00660C7E">
              <w:rPr>
                <w:rFonts w:ascii="Candara" w:hAnsi="Candara" w:cs="Calibri"/>
                <w:b/>
                <w:bCs/>
                <w:sz w:val="20"/>
                <w:szCs w:val="20"/>
              </w:rPr>
              <w:t xml:space="preserve"> </w:t>
            </w:r>
          </w:p>
        </w:tc>
      </w:tr>
      <w:tr w:rsidR="00660C7E" w:rsidRPr="00660C7E" w14:paraId="1F9CFF7C" w14:textId="77777777" w:rsidTr="00C6587B">
        <w:trPr>
          <w:trHeight w:val="630"/>
          <w:jc w:val="center"/>
        </w:trPr>
        <w:tc>
          <w:tcPr>
            <w:tcW w:w="1049" w:type="pct"/>
            <w:shd w:val="clear" w:color="auto" w:fill="auto"/>
            <w:vAlign w:val="bottom"/>
            <w:hideMark/>
          </w:tcPr>
          <w:p w14:paraId="2F59F760" w14:textId="77777777" w:rsidR="00D91581" w:rsidRPr="00660C7E" w:rsidRDefault="00D91581" w:rsidP="00D91581">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Economic Development</w:t>
            </w:r>
          </w:p>
        </w:tc>
        <w:tc>
          <w:tcPr>
            <w:tcW w:w="1038" w:type="pct"/>
            <w:shd w:val="clear" w:color="auto" w:fill="auto"/>
            <w:noWrap/>
            <w:vAlign w:val="bottom"/>
            <w:hideMark/>
          </w:tcPr>
          <w:p w14:paraId="2973F937" w14:textId="77777777" w:rsidR="00D91581" w:rsidRPr="00660C7E" w:rsidRDefault="00D91581" w:rsidP="00053BAD">
            <w:pPr>
              <w:spacing w:after="0" w:line="240" w:lineRule="auto"/>
              <w:jc w:val="right"/>
              <w:rPr>
                <w:rFonts w:ascii="Candara" w:eastAsia="Times New Roman" w:hAnsi="Candara" w:cs="Calibri"/>
                <w:sz w:val="20"/>
                <w:szCs w:val="20"/>
              </w:rPr>
            </w:pPr>
            <w:r w:rsidRPr="00660C7E">
              <w:rPr>
                <w:rFonts w:ascii="Candara" w:eastAsia="Times New Roman" w:hAnsi="Candara" w:cs="Calibri"/>
                <w:sz w:val="20"/>
                <w:szCs w:val="20"/>
              </w:rPr>
              <w:t xml:space="preserve">               545,103.00 </w:t>
            </w:r>
          </w:p>
        </w:tc>
        <w:tc>
          <w:tcPr>
            <w:tcW w:w="1012" w:type="pct"/>
            <w:shd w:val="clear" w:color="auto" w:fill="auto"/>
            <w:noWrap/>
            <w:vAlign w:val="bottom"/>
            <w:hideMark/>
          </w:tcPr>
          <w:p w14:paraId="612C7690" w14:textId="7DB05FF6" w:rsidR="00D91581" w:rsidRPr="00660C7E" w:rsidRDefault="00D91581" w:rsidP="00053BAD">
            <w:pPr>
              <w:spacing w:after="0" w:line="240" w:lineRule="auto"/>
              <w:jc w:val="right"/>
              <w:rPr>
                <w:rFonts w:ascii="Candara" w:eastAsia="Times New Roman" w:hAnsi="Candara" w:cs="Calibri"/>
                <w:sz w:val="20"/>
                <w:szCs w:val="20"/>
              </w:rPr>
            </w:pPr>
            <w:r w:rsidRPr="00660C7E">
              <w:rPr>
                <w:rFonts w:ascii="Candara" w:eastAsia="Times New Roman" w:hAnsi="Candara" w:cs="Calibri"/>
                <w:sz w:val="20"/>
                <w:szCs w:val="20"/>
              </w:rPr>
              <w:t xml:space="preserve">             </w:t>
            </w:r>
            <w:r w:rsidR="000F0CED" w:rsidRPr="00660C7E">
              <w:rPr>
                <w:rFonts w:ascii="Candara" w:eastAsia="Times New Roman" w:hAnsi="Candara" w:cs="Calibri"/>
                <w:sz w:val="20"/>
                <w:szCs w:val="20"/>
              </w:rPr>
              <w:t>1,210,000.00</w:t>
            </w:r>
          </w:p>
        </w:tc>
        <w:tc>
          <w:tcPr>
            <w:tcW w:w="975" w:type="pct"/>
            <w:shd w:val="clear" w:color="auto" w:fill="auto"/>
            <w:noWrap/>
            <w:vAlign w:val="bottom"/>
            <w:hideMark/>
          </w:tcPr>
          <w:p w14:paraId="01CD6C60" w14:textId="77777777" w:rsidR="00D91581" w:rsidRPr="00660C7E" w:rsidRDefault="00D91581" w:rsidP="00053BAD">
            <w:pPr>
              <w:spacing w:after="0" w:line="240" w:lineRule="auto"/>
              <w:jc w:val="right"/>
              <w:rPr>
                <w:rFonts w:ascii="Candara" w:eastAsia="Times New Roman" w:hAnsi="Candara" w:cs="Calibri"/>
                <w:sz w:val="20"/>
                <w:szCs w:val="20"/>
              </w:rPr>
            </w:pPr>
            <w:r w:rsidRPr="00660C7E">
              <w:rPr>
                <w:rFonts w:ascii="Candara" w:eastAsia="Times New Roman" w:hAnsi="Candara" w:cs="Calibri"/>
                <w:sz w:val="20"/>
                <w:szCs w:val="20"/>
              </w:rPr>
              <w:t xml:space="preserve">            430,000.00 </w:t>
            </w:r>
          </w:p>
        </w:tc>
        <w:tc>
          <w:tcPr>
            <w:tcW w:w="926" w:type="pct"/>
            <w:shd w:val="clear" w:color="auto" w:fill="auto"/>
            <w:noWrap/>
            <w:vAlign w:val="bottom"/>
            <w:hideMark/>
          </w:tcPr>
          <w:p w14:paraId="40C34E3B" w14:textId="0605F1F5" w:rsidR="00D91581" w:rsidRPr="00660C7E" w:rsidRDefault="00D91581" w:rsidP="00053BAD">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w:t>
            </w:r>
            <w:r w:rsidR="000F0CED" w:rsidRPr="00660C7E">
              <w:rPr>
                <w:rFonts w:ascii="Candara" w:eastAsia="Times New Roman" w:hAnsi="Candara" w:cs="Calibri"/>
                <w:b/>
                <w:bCs/>
                <w:sz w:val="20"/>
                <w:szCs w:val="20"/>
              </w:rPr>
              <w:t>2,185,103.00</w:t>
            </w:r>
            <w:r w:rsidRPr="00660C7E">
              <w:rPr>
                <w:rFonts w:ascii="Candara" w:eastAsia="Times New Roman" w:hAnsi="Candara" w:cs="Calibri"/>
                <w:b/>
                <w:bCs/>
                <w:sz w:val="20"/>
                <w:szCs w:val="20"/>
              </w:rPr>
              <w:t xml:space="preserve"> </w:t>
            </w:r>
          </w:p>
        </w:tc>
      </w:tr>
      <w:tr w:rsidR="00660C7E" w:rsidRPr="00660C7E" w14:paraId="39A3CA5F" w14:textId="77777777" w:rsidTr="00C6587B">
        <w:trPr>
          <w:trHeight w:val="1275"/>
          <w:jc w:val="center"/>
        </w:trPr>
        <w:tc>
          <w:tcPr>
            <w:tcW w:w="1049" w:type="pct"/>
            <w:shd w:val="clear" w:color="auto" w:fill="auto"/>
            <w:vAlign w:val="bottom"/>
            <w:hideMark/>
          </w:tcPr>
          <w:p w14:paraId="6501FE8D" w14:textId="77777777" w:rsidR="00D91581" w:rsidRPr="00660C7E" w:rsidRDefault="00D91581" w:rsidP="00D91581">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Environmental Sanitation and Management </w:t>
            </w:r>
          </w:p>
        </w:tc>
        <w:tc>
          <w:tcPr>
            <w:tcW w:w="1038" w:type="pct"/>
            <w:shd w:val="clear" w:color="auto" w:fill="auto"/>
            <w:noWrap/>
            <w:vAlign w:val="bottom"/>
            <w:hideMark/>
          </w:tcPr>
          <w:p w14:paraId="188F6481" w14:textId="77777777" w:rsidR="00D91581" w:rsidRPr="00660C7E" w:rsidRDefault="00D91581" w:rsidP="00053BAD">
            <w:pPr>
              <w:spacing w:after="0" w:line="240" w:lineRule="auto"/>
              <w:jc w:val="right"/>
              <w:rPr>
                <w:rFonts w:ascii="Candara" w:eastAsia="Times New Roman" w:hAnsi="Candara" w:cs="Calibri"/>
                <w:sz w:val="20"/>
                <w:szCs w:val="20"/>
              </w:rPr>
            </w:pPr>
            <w:r w:rsidRPr="00660C7E">
              <w:rPr>
                <w:rFonts w:ascii="Candara" w:eastAsia="Times New Roman" w:hAnsi="Candara" w:cs="Calibri"/>
                <w:sz w:val="20"/>
                <w:szCs w:val="20"/>
              </w:rPr>
              <w:t>0.00</w:t>
            </w:r>
          </w:p>
        </w:tc>
        <w:tc>
          <w:tcPr>
            <w:tcW w:w="1012" w:type="pct"/>
            <w:shd w:val="clear" w:color="auto" w:fill="auto"/>
            <w:noWrap/>
            <w:vAlign w:val="bottom"/>
            <w:hideMark/>
          </w:tcPr>
          <w:p w14:paraId="500F7750" w14:textId="77777777" w:rsidR="00D91581" w:rsidRPr="00660C7E" w:rsidRDefault="00D91581" w:rsidP="00053BAD">
            <w:pPr>
              <w:spacing w:after="0" w:line="240" w:lineRule="auto"/>
              <w:jc w:val="right"/>
              <w:rPr>
                <w:rFonts w:ascii="Candara" w:eastAsia="Times New Roman" w:hAnsi="Candara" w:cs="Calibri"/>
                <w:sz w:val="20"/>
                <w:szCs w:val="20"/>
              </w:rPr>
            </w:pPr>
            <w:r w:rsidRPr="00660C7E">
              <w:rPr>
                <w:rFonts w:ascii="Candara" w:eastAsia="Times New Roman" w:hAnsi="Candara" w:cs="Calibri"/>
                <w:sz w:val="20"/>
                <w:szCs w:val="20"/>
              </w:rPr>
              <w:t xml:space="preserve">               40,000.00 </w:t>
            </w:r>
          </w:p>
        </w:tc>
        <w:tc>
          <w:tcPr>
            <w:tcW w:w="975" w:type="pct"/>
            <w:shd w:val="clear" w:color="auto" w:fill="auto"/>
            <w:noWrap/>
            <w:vAlign w:val="bottom"/>
            <w:hideMark/>
          </w:tcPr>
          <w:p w14:paraId="7C6118B7" w14:textId="77777777" w:rsidR="00D91581" w:rsidRPr="00660C7E" w:rsidRDefault="00D91581" w:rsidP="00053BAD">
            <w:pPr>
              <w:spacing w:after="0" w:line="240" w:lineRule="auto"/>
              <w:jc w:val="right"/>
              <w:rPr>
                <w:rFonts w:ascii="Candara" w:eastAsia="Times New Roman" w:hAnsi="Candara" w:cs="Calibri"/>
                <w:sz w:val="20"/>
                <w:szCs w:val="20"/>
              </w:rPr>
            </w:pPr>
            <w:r w:rsidRPr="00660C7E">
              <w:rPr>
                <w:rFonts w:ascii="Candara" w:eastAsia="Times New Roman" w:hAnsi="Candara" w:cs="Calibri"/>
                <w:sz w:val="20"/>
                <w:szCs w:val="20"/>
              </w:rPr>
              <w:t>0.00</w:t>
            </w:r>
          </w:p>
        </w:tc>
        <w:tc>
          <w:tcPr>
            <w:tcW w:w="926" w:type="pct"/>
            <w:shd w:val="clear" w:color="auto" w:fill="auto"/>
            <w:noWrap/>
            <w:vAlign w:val="bottom"/>
            <w:hideMark/>
          </w:tcPr>
          <w:p w14:paraId="33FE30D2" w14:textId="77777777" w:rsidR="00D91581" w:rsidRPr="00660C7E" w:rsidRDefault="00D91581" w:rsidP="00053BAD">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40,000.00 </w:t>
            </w:r>
          </w:p>
        </w:tc>
      </w:tr>
      <w:tr w:rsidR="00960369" w:rsidRPr="00660C7E" w14:paraId="649B5E75" w14:textId="77777777" w:rsidTr="00C6587B">
        <w:trPr>
          <w:trHeight w:val="169"/>
          <w:jc w:val="center"/>
        </w:trPr>
        <w:tc>
          <w:tcPr>
            <w:tcW w:w="1049" w:type="pct"/>
            <w:shd w:val="clear" w:color="auto" w:fill="auto"/>
            <w:noWrap/>
            <w:vAlign w:val="bottom"/>
            <w:hideMark/>
          </w:tcPr>
          <w:p w14:paraId="5B976F6F" w14:textId="77777777" w:rsidR="00D91581" w:rsidRPr="00660C7E" w:rsidRDefault="00D91581" w:rsidP="00D91581">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TOTALS</w:t>
            </w:r>
          </w:p>
        </w:tc>
        <w:tc>
          <w:tcPr>
            <w:tcW w:w="1038" w:type="pct"/>
            <w:shd w:val="clear" w:color="auto" w:fill="auto"/>
            <w:noWrap/>
            <w:vAlign w:val="bottom"/>
            <w:hideMark/>
          </w:tcPr>
          <w:p w14:paraId="5B9AD5C1" w14:textId="77777777" w:rsidR="00D91581" w:rsidRPr="00660C7E" w:rsidRDefault="00D91581" w:rsidP="00053BAD">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6,922,839.00 </w:t>
            </w:r>
          </w:p>
        </w:tc>
        <w:tc>
          <w:tcPr>
            <w:tcW w:w="1012" w:type="pct"/>
            <w:shd w:val="clear" w:color="auto" w:fill="auto"/>
            <w:noWrap/>
            <w:vAlign w:val="bottom"/>
            <w:hideMark/>
          </w:tcPr>
          <w:p w14:paraId="2BF80A31" w14:textId="77777777" w:rsidR="00053BAD" w:rsidRPr="00660C7E" w:rsidRDefault="00D91581" w:rsidP="00053BAD">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w:t>
            </w:r>
          </w:p>
          <w:p w14:paraId="3A5C483E" w14:textId="77777777" w:rsidR="00053BAD" w:rsidRPr="00660C7E" w:rsidRDefault="00053BAD" w:rsidP="00053BAD">
            <w:pPr>
              <w:spacing w:after="0" w:line="240" w:lineRule="auto"/>
              <w:jc w:val="right"/>
              <w:rPr>
                <w:rFonts w:ascii="Candara" w:hAnsi="Candara" w:cs="Calibri"/>
                <w:b/>
                <w:bCs/>
                <w:sz w:val="20"/>
                <w:szCs w:val="20"/>
              </w:rPr>
            </w:pPr>
            <w:r w:rsidRPr="00660C7E">
              <w:rPr>
                <w:rFonts w:ascii="Candara" w:hAnsi="Candara" w:cs="Calibri"/>
                <w:b/>
                <w:bCs/>
                <w:sz w:val="20"/>
                <w:szCs w:val="20"/>
              </w:rPr>
              <w:t xml:space="preserve">      </w:t>
            </w:r>
          </w:p>
          <w:p w14:paraId="5340AE33" w14:textId="7448BC1B" w:rsidR="00053BAD" w:rsidRPr="00660C7E" w:rsidRDefault="00053BAD" w:rsidP="00053BAD">
            <w:pPr>
              <w:spacing w:after="0" w:line="240" w:lineRule="auto"/>
              <w:jc w:val="right"/>
              <w:rPr>
                <w:rFonts w:ascii="Candara" w:hAnsi="Candara" w:cs="Calibri"/>
                <w:b/>
                <w:bCs/>
                <w:sz w:val="20"/>
                <w:szCs w:val="20"/>
              </w:rPr>
            </w:pPr>
            <w:r w:rsidRPr="00660C7E">
              <w:rPr>
                <w:rFonts w:ascii="Candara" w:hAnsi="Candara" w:cs="Calibri"/>
                <w:b/>
                <w:bCs/>
                <w:sz w:val="20"/>
                <w:szCs w:val="20"/>
              </w:rPr>
              <w:t xml:space="preserve">    </w:t>
            </w:r>
            <w:r w:rsidR="000F0CED" w:rsidRPr="00660C7E">
              <w:rPr>
                <w:rFonts w:ascii="Candara" w:hAnsi="Candara" w:cs="Calibri"/>
                <w:b/>
                <w:bCs/>
                <w:sz w:val="20"/>
                <w:szCs w:val="20"/>
              </w:rPr>
              <w:t>5,219,494.26</w:t>
            </w:r>
            <w:r w:rsidRPr="00660C7E">
              <w:rPr>
                <w:rFonts w:ascii="Candara" w:hAnsi="Candara" w:cs="Calibri"/>
                <w:b/>
                <w:bCs/>
                <w:sz w:val="20"/>
                <w:szCs w:val="20"/>
              </w:rPr>
              <w:t xml:space="preserve"> </w:t>
            </w:r>
          </w:p>
          <w:p w14:paraId="5E07448C" w14:textId="65ABCCF8" w:rsidR="00D91581" w:rsidRPr="00660C7E" w:rsidRDefault="00D91581" w:rsidP="00053BAD">
            <w:pPr>
              <w:spacing w:after="0" w:line="240" w:lineRule="auto"/>
              <w:jc w:val="right"/>
              <w:rPr>
                <w:rFonts w:ascii="Candara" w:eastAsia="Times New Roman" w:hAnsi="Candara" w:cs="Calibri"/>
                <w:b/>
                <w:bCs/>
                <w:sz w:val="20"/>
                <w:szCs w:val="20"/>
              </w:rPr>
            </w:pPr>
          </w:p>
        </w:tc>
        <w:tc>
          <w:tcPr>
            <w:tcW w:w="975" w:type="pct"/>
            <w:shd w:val="clear" w:color="auto" w:fill="auto"/>
            <w:noWrap/>
            <w:vAlign w:val="bottom"/>
            <w:hideMark/>
          </w:tcPr>
          <w:p w14:paraId="57DD9D3A" w14:textId="40D4AC56" w:rsidR="00D91581" w:rsidRPr="00660C7E" w:rsidRDefault="00D91581" w:rsidP="00053BAD">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w:t>
            </w:r>
            <w:r w:rsidR="000F0CED" w:rsidRPr="00660C7E">
              <w:rPr>
                <w:rFonts w:ascii="Candara" w:eastAsia="Times New Roman" w:hAnsi="Candara" w:cs="Calibri"/>
                <w:b/>
                <w:bCs/>
                <w:sz w:val="20"/>
                <w:szCs w:val="20"/>
              </w:rPr>
              <w:t>5,727,868.23</w:t>
            </w:r>
            <w:r w:rsidRPr="00660C7E">
              <w:rPr>
                <w:rFonts w:ascii="Candara" w:eastAsia="Times New Roman" w:hAnsi="Candara" w:cs="Calibri"/>
                <w:b/>
                <w:bCs/>
                <w:sz w:val="20"/>
                <w:szCs w:val="20"/>
              </w:rPr>
              <w:t xml:space="preserve"> </w:t>
            </w:r>
          </w:p>
        </w:tc>
        <w:tc>
          <w:tcPr>
            <w:tcW w:w="926" w:type="pct"/>
            <w:shd w:val="clear" w:color="auto" w:fill="auto"/>
            <w:noWrap/>
            <w:vAlign w:val="bottom"/>
            <w:hideMark/>
          </w:tcPr>
          <w:p w14:paraId="714D0F9A" w14:textId="77777777" w:rsidR="00053BAD" w:rsidRPr="00660C7E" w:rsidRDefault="00D91581" w:rsidP="00053BAD">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w:t>
            </w:r>
          </w:p>
          <w:p w14:paraId="179F89C4" w14:textId="77777777" w:rsidR="00053BAD" w:rsidRPr="00660C7E" w:rsidRDefault="00053BAD" w:rsidP="00053BAD">
            <w:pPr>
              <w:spacing w:after="0" w:line="240" w:lineRule="auto"/>
              <w:jc w:val="right"/>
              <w:rPr>
                <w:rFonts w:ascii="Candara" w:hAnsi="Candara" w:cs="Calibri"/>
                <w:b/>
                <w:bCs/>
                <w:sz w:val="20"/>
                <w:szCs w:val="20"/>
              </w:rPr>
            </w:pPr>
            <w:r w:rsidRPr="00660C7E">
              <w:rPr>
                <w:rFonts w:ascii="Candara" w:hAnsi="Candara" w:cs="Calibri"/>
                <w:b/>
                <w:bCs/>
                <w:sz w:val="20"/>
                <w:szCs w:val="20"/>
              </w:rPr>
              <w:t xml:space="preserve">    </w:t>
            </w:r>
          </w:p>
          <w:p w14:paraId="6EDA8575" w14:textId="0D2810B0" w:rsidR="00053BAD" w:rsidRPr="00660C7E" w:rsidRDefault="000F0CED" w:rsidP="00053BAD">
            <w:pPr>
              <w:spacing w:after="0" w:line="240" w:lineRule="auto"/>
              <w:jc w:val="right"/>
              <w:rPr>
                <w:rFonts w:ascii="Candara" w:hAnsi="Candara" w:cs="Calibri"/>
                <w:b/>
                <w:bCs/>
                <w:sz w:val="20"/>
                <w:szCs w:val="20"/>
              </w:rPr>
            </w:pPr>
            <w:r w:rsidRPr="00660C7E">
              <w:rPr>
                <w:rFonts w:ascii="Candara" w:hAnsi="Candara" w:cs="Calibri"/>
                <w:b/>
                <w:bCs/>
                <w:sz w:val="20"/>
                <w:szCs w:val="20"/>
              </w:rPr>
              <w:t>17,870,201.49</w:t>
            </w:r>
            <w:r w:rsidR="00053BAD" w:rsidRPr="00660C7E">
              <w:rPr>
                <w:rFonts w:ascii="Candara" w:hAnsi="Candara" w:cs="Calibri"/>
                <w:b/>
                <w:bCs/>
                <w:sz w:val="20"/>
                <w:szCs w:val="20"/>
              </w:rPr>
              <w:t xml:space="preserve">     </w:t>
            </w:r>
          </w:p>
          <w:p w14:paraId="6BE5A943" w14:textId="345C759E" w:rsidR="00D91581" w:rsidRPr="00660C7E" w:rsidRDefault="00D91581" w:rsidP="00053BAD">
            <w:pPr>
              <w:spacing w:after="0" w:line="240" w:lineRule="auto"/>
              <w:jc w:val="right"/>
              <w:rPr>
                <w:rFonts w:ascii="Candara" w:eastAsia="Times New Roman" w:hAnsi="Candara" w:cs="Calibri"/>
                <w:b/>
                <w:bCs/>
                <w:sz w:val="20"/>
                <w:szCs w:val="20"/>
              </w:rPr>
            </w:pPr>
          </w:p>
        </w:tc>
      </w:tr>
    </w:tbl>
    <w:p w14:paraId="27DB7987" w14:textId="77777777" w:rsidR="00F0423C" w:rsidRPr="00660C7E" w:rsidRDefault="00F0423C" w:rsidP="003C67FA">
      <w:pPr>
        <w:tabs>
          <w:tab w:val="left" w:pos="1545"/>
        </w:tabs>
        <w:jc w:val="right"/>
        <w:rPr>
          <w:rFonts w:ascii="Candara" w:hAnsi="Candara"/>
          <w:b/>
          <w:sz w:val="24"/>
          <w:szCs w:val="24"/>
        </w:rPr>
      </w:pPr>
    </w:p>
    <w:p w14:paraId="5E8CB5BC" w14:textId="3806ACD4" w:rsidR="00981291" w:rsidRPr="00660C7E" w:rsidRDefault="00F0423C" w:rsidP="00D66708">
      <w:pPr>
        <w:spacing w:line="360" w:lineRule="auto"/>
        <w:jc w:val="both"/>
        <w:rPr>
          <w:rFonts w:ascii="Candara" w:hAnsi="Candara"/>
          <w:sz w:val="24"/>
          <w:szCs w:val="24"/>
        </w:rPr>
      </w:pPr>
      <w:r w:rsidRPr="00660C7E">
        <w:rPr>
          <w:rFonts w:ascii="Candara" w:hAnsi="Candara"/>
          <w:sz w:val="24"/>
          <w:szCs w:val="24"/>
        </w:rPr>
        <w:t xml:space="preserve">Projected revenue of </w:t>
      </w:r>
      <w:r w:rsidR="00ED21CF" w:rsidRPr="00660C7E">
        <w:rPr>
          <w:rFonts w:ascii="Candara" w:eastAsia="Times New Roman" w:hAnsi="Candara" w:cs="Calibri"/>
          <w:b/>
          <w:bCs/>
          <w:sz w:val="24"/>
          <w:szCs w:val="24"/>
        </w:rPr>
        <w:t>GH¢</w:t>
      </w:r>
      <w:r w:rsidR="003A08B4" w:rsidRPr="00660C7E">
        <w:rPr>
          <w:rFonts w:ascii="Candara" w:eastAsia="Times New Roman" w:hAnsi="Candara" w:cs="Calibri"/>
          <w:b/>
          <w:bCs/>
          <w:sz w:val="24"/>
          <w:szCs w:val="24"/>
        </w:rPr>
        <w:t>17,870,201.49</w:t>
      </w:r>
      <w:r w:rsidR="00ED21CF" w:rsidRPr="00660C7E">
        <w:rPr>
          <w:rFonts w:ascii="Candara" w:eastAsia="Times New Roman" w:hAnsi="Candara" w:cs="Calibri"/>
          <w:b/>
          <w:bCs/>
          <w:sz w:val="24"/>
          <w:szCs w:val="24"/>
        </w:rPr>
        <w:t xml:space="preserve"> </w:t>
      </w:r>
      <w:r w:rsidRPr="00660C7E">
        <w:rPr>
          <w:rFonts w:ascii="Candara" w:hAnsi="Candara" w:cs="Arial"/>
          <w:sz w:val="24"/>
          <w:szCs w:val="24"/>
        </w:rPr>
        <w:t xml:space="preserve">is budgeted to be spent amongst budget programmes as shown in </w:t>
      </w:r>
      <w:r w:rsidR="000F4AED" w:rsidRPr="00660C7E">
        <w:rPr>
          <w:rFonts w:ascii="Candara" w:hAnsi="Candara"/>
          <w:b/>
          <w:sz w:val="24"/>
          <w:szCs w:val="24"/>
        </w:rPr>
        <w:t>Table</w:t>
      </w:r>
      <w:r w:rsidR="00703133" w:rsidRPr="00660C7E">
        <w:rPr>
          <w:rFonts w:ascii="Candara" w:hAnsi="Candara"/>
          <w:b/>
          <w:sz w:val="24"/>
          <w:szCs w:val="24"/>
        </w:rPr>
        <w:t xml:space="preserve"> 1</w:t>
      </w:r>
      <w:r w:rsidR="00ED21CF" w:rsidRPr="00660C7E">
        <w:rPr>
          <w:rFonts w:ascii="Candara" w:hAnsi="Candara"/>
          <w:b/>
          <w:sz w:val="24"/>
          <w:szCs w:val="24"/>
        </w:rPr>
        <w:t>5</w:t>
      </w:r>
      <w:r w:rsidRPr="00660C7E">
        <w:rPr>
          <w:rFonts w:ascii="Candara" w:hAnsi="Candara"/>
          <w:b/>
          <w:sz w:val="24"/>
          <w:szCs w:val="24"/>
        </w:rPr>
        <w:t xml:space="preserve"> </w:t>
      </w:r>
      <w:r w:rsidR="000F4AED" w:rsidRPr="00660C7E">
        <w:rPr>
          <w:rFonts w:ascii="Candara" w:hAnsi="Candara"/>
          <w:sz w:val="24"/>
          <w:szCs w:val="24"/>
        </w:rPr>
        <w:t>above</w:t>
      </w:r>
      <w:r w:rsidR="00522506" w:rsidRPr="00660C7E">
        <w:rPr>
          <w:rFonts w:ascii="Candara" w:hAnsi="Candara"/>
          <w:sz w:val="24"/>
          <w:szCs w:val="24"/>
        </w:rPr>
        <w:t>.</w:t>
      </w:r>
    </w:p>
    <w:p w14:paraId="414D987C" w14:textId="4729A630" w:rsidR="00B60448" w:rsidRPr="00660C7E" w:rsidRDefault="00B60448" w:rsidP="00B60448">
      <w:pPr>
        <w:spacing w:after="0" w:line="360" w:lineRule="auto"/>
        <w:jc w:val="both"/>
        <w:rPr>
          <w:rFonts w:ascii="Candara" w:hAnsi="Candara" w:cs="Times New Roman"/>
          <w:sz w:val="24"/>
          <w:szCs w:val="24"/>
        </w:rPr>
      </w:pPr>
      <w:r w:rsidRPr="00660C7E">
        <w:rPr>
          <w:rFonts w:ascii="Candara" w:hAnsi="Candara" w:cs="Times New Roman"/>
          <w:sz w:val="24"/>
          <w:szCs w:val="24"/>
        </w:rPr>
        <w:t xml:space="preserve">Projected Expenditure comprises </w:t>
      </w:r>
      <w:r w:rsidR="00AD392C" w:rsidRPr="00660C7E">
        <w:rPr>
          <w:rFonts w:ascii="Candara" w:hAnsi="Candara" w:cs="Times New Roman"/>
          <w:b/>
          <w:sz w:val="24"/>
          <w:szCs w:val="24"/>
        </w:rPr>
        <w:t>38.73</w:t>
      </w:r>
      <w:r w:rsidRPr="00660C7E">
        <w:rPr>
          <w:rFonts w:ascii="Candara" w:hAnsi="Candara" w:cs="Times New Roman"/>
          <w:b/>
          <w:sz w:val="24"/>
          <w:szCs w:val="24"/>
        </w:rPr>
        <w:t>%</w:t>
      </w:r>
      <w:r w:rsidRPr="00660C7E">
        <w:rPr>
          <w:rFonts w:ascii="Candara" w:hAnsi="Candara" w:cs="Times New Roman"/>
          <w:sz w:val="24"/>
          <w:szCs w:val="24"/>
        </w:rPr>
        <w:t xml:space="preserve"> Compensation, </w:t>
      </w:r>
      <w:r w:rsidR="00AD392C" w:rsidRPr="00660C7E">
        <w:rPr>
          <w:rFonts w:ascii="Candara" w:hAnsi="Candara" w:cs="Times New Roman"/>
          <w:b/>
          <w:sz w:val="24"/>
          <w:szCs w:val="24"/>
        </w:rPr>
        <w:t>29.20</w:t>
      </w:r>
      <w:r w:rsidRPr="00660C7E">
        <w:rPr>
          <w:rFonts w:ascii="Candara" w:hAnsi="Candara" w:cs="Times New Roman"/>
          <w:sz w:val="24"/>
          <w:szCs w:val="24"/>
        </w:rPr>
        <w:t xml:space="preserve">% Goods and Services, and </w:t>
      </w:r>
      <w:r w:rsidR="00AD392C" w:rsidRPr="00660C7E">
        <w:rPr>
          <w:rFonts w:ascii="Candara" w:hAnsi="Candara" w:cs="Times New Roman"/>
          <w:b/>
          <w:sz w:val="24"/>
          <w:szCs w:val="24"/>
        </w:rPr>
        <w:t>32.05</w:t>
      </w:r>
      <w:r w:rsidRPr="00660C7E">
        <w:rPr>
          <w:rFonts w:ascii="Candara" w:hAnsi="Candara" w:cs="Times New Roman"/>
          <w:b/>
          <w:sz w:val="24"/>
          <w:szCs w:val="24"/>
        </w:rPr>
        <w:t>%</w:t>
      </w:r>
      <w:r w:rsidRPr="00660C7E">
        <w:rPr>
          <w:rFonts w:ascii="Candara" w:hAnsi="Candara" w:cs="Times New Roman"/>
          <w:sz w:val="24"/>
          <w:szCs w:val="24"/>
        </w:rPr>
        <w:t xml:space="preserve"> Assets/Investment.</w:t>
      </w:r>
    </w:p>
    <w:p w14:paraId="46F85E7C" w14:textId="77777777" w:rsidR="00B60448" w:rsidRPr="00660C7E" w:rsidRDefault="00B60448" w:rsidP="00D66708">
      <w:pPr>
        <w:spacing w:line="360" w:lineRule="auto"/>
        <w:jc w:val="both"/>
        <w:rPr>
          <w:rFonts w:ascii="Candara" w:hAnsi="Candara"/>
          <w:b/>
          <w:sz w:val="24"/>
          <w:szCs w:val="24"/>
        </w:rPr>
      </w:pPr>
    </w:p>
    <w:p w14:paraId="5724DB84" w14:textId="0500E19E" w:rsidR="00E31FF4" w:rsidRPr="00660C7E" w:rsidRDefault="00E31FF4" w:rsidP="00E31FF4">
      <w:pPr>
        <w:spacing w:line="360" w:lineRule="auto"/>
        <w:rPr>
          <w:rFonts w:ascii="Candara" w:hAnsi="Candara"/>
          <w:b/>
          <w:sz w:val="24"/>
          <w:szCs w:val="24"/>
        </w:rPr>
        <w:sectPr w:rsidR="00E31FF4" w:rsidRPr="00660C7E" w:rsidSect="00532E62">
          <w:pgSz w:w="12240" w:h="15840"/>
          <w:pgMar w:top="1440" w:right="1440" w:bottom="1440" w:left="1440" w:header="720" w:footer="720" w:gutter="0"/>
          <w:cols w:space="720"/>
          <w:docGrid w:linePitch="360"/>
        </w:sectPr>
      </w:pPr>
      <w:r w:rsidRPr="00660C7E">
        <w:rPr>
          <w:rFonts w:ascii="Candara" w:hAnsi="Candara"/>
          <w:b/>
          <w:sz w:val="24"/>
          <w:szCs w:val="24"/>
        </w:rPr>
        <w:t xml:space="preserve">       </w:t>
      </w:r>
    </w:p>
    <w:p w14:paraId="0A437187" w14:textId="562985BF" w:rsidR="001A485F" w:rsidRPr="00660C7E" w:rsidRDefault="002956A8" w:rsidP="001A485F">
      <w:pPr>
        <w:tabs>
          <w:tab w:val="left" w:pos="1545"/>
        </w:tabs>
        <w:rPr>
          <w:rFonts w:ascii="Candara" w:eastAsia="Times New Roman" w:hAnsi="Candara" w:cs="Calibri"/>
          <w:b/>
          <w:bCs/>
          <w:sz w:val="24"/>
          <w:szCs w:val="24"/>
        </w:rPr>
      </w:pPr>
      <w:r w:rsidRPr="00660C7E">
        <w:rPr>
          <w:rFonts w:ascii="Candara" w:hAnsi="Candara"/>
          <w:b/>
          <w:sz w:val="24"/>
          <w:szCs w:val="24"/>
        </w:rPr>
        <w:lastRenderedPageBreak/>
        <w:t xml:space="preserve">              </w:t>
      </w:r>
      <w:r w:rsidR="001A485F" w:rsidRPr="00660C7E">
        <w:rPr>
          <w:rFonts w:ascii="Candara" w:hAnsi="Candara"/>
          <w:b/>
          <w:sz w:val="24"/>
          <w:szCs w:val="24"/>
        </w:rPr>
        <w:t>3.</w:t>
      </w:r>
      <w:r w:rsidR="009115CA" w:rsidRPr="00660C7E">
        <w:rPr>
          <w:rFonts w:ascii="Candara" w:hAnsi="Candara"/>
          <w:b/>
          <w:sz w:val="24"/>
          <w:szCs w:val="24"/>
        </w:rPr>
        <w:t>6</w:t>
      </w:r>
      <w:r w:rsidR="001A485F" w:rsidRPr="00660C7E">
        <w:rPr>
          <w:rFonts w:ascii="Candara" w:hAnsi="Candara"/>
          <w:b/>
          <w:sz w:val="24"/>
          <w:szCs w:val="24"/>
        </w:rPr>
        <w:t xml:space="preserve">                       202</w:t>
      </w:r>
      <w:r w:rsidR="00411175" w:rsidRPr="00660C7E">
        <w:rPr>
          <w:rFonts w:ascii="Candara" w:hAnsi="Candara"/>
          <w:b/>
          <w:sz w:val="24"/>
          <w:szCs w:val="24"/>
        </w:rPr>
        <w:t>5</w:t>
      </w:r>
      <w:r w:rsidR="001A485F" w:rsidRPr="00660C7E">
        <w:rPr>
          <w:rFonts w:ascii="Candara" w:hAnsi="Candara"/>
          <w:b/>
          <w:sz w:val="24"/>
          <w:szCs w:val="24"/>
        </w:rPr>
        <w:t xml:space="preserve"> </w:t>
      </w:r>
      <w:r w:rsidR="001A485F" w:rsidRPr="00660C7E">
        <w:rPr>
          <w:rFonts w:ascii="Candara" w:eastAsia="Times New Roman" w:hAnsi="Candara" w:cs="Calibri"/>
          <w:b/>
          <w:bCs/>
          <w:sz w:val="24"/>
          <w:szCs w:val="24"/>
        </w:rPr>
        <w:t>GOVERNMENT FLAGSHIP PROJECTS/PROGRAMMES</w:t>
      </w:r>
    </w:p>
    <w:p w14:paraId="58670329" w14:textId="2F536ADF" w:rsidR="001A485F" w:rsidRPr="00660C7E" w:rsidRDefault="000F4AED" w:rsidP="001A485F">
      <w:pPr>
        <w:tabs>
          <w:tab w:val="left" w:pos="1545"/>
        </w:tabs>
        <w:rPr>
          <w:rFonts w:ascii="Candara" w:hAnsi="Candara"/>
          <w:b/>
          <w:sz w:val="24"/>
          <w:szCs w:val="24"/>
        </w:rPr>
      </w:pPr>
      <w:r w:rsidRPr="00660C7E">
        <w:rPr>
          <w:rFonts w:ascii="Candara" w:hAnsi="Candara"/>
          <w:b/>
          <w:sz w:val="24"/>
          <w:szCs w:val="24"/>
        </w:rPr>
        <w:t>Table</w:t>
      </w:r>
      <w:r w:rsidR="001A485F" w:rsidRPr="00660C7E">
        <w:rPr>
          <w:rFonts w:ascii="Candara" w:hAnsi="Candara"/>
          <w:b/>
          <w:sz w:val="24"/>
          <w:szCs w:val="24"/>
        </w:rPr>
        <w:t xml:space="preserve"> </w:t>
      </w:r>
      <w:r w:rsidR="009115CA" w:rsidRPr="00660C7E">
        <w:rPr>
          <w:rFonts w:ascii="Candara" w:hAnsi="Candara"/>
          <w:b/>
          <w:sz w:val="24"/>
          <w:szCs w:val="24"/>
        </w:rPr>
        <w:t>1</w:t>
      </w:r>
      <w:r w:rsidR="00D91581" w:rsidRPr="00660C7E">
        <w:rPr>
          <w:rFonts w:ascii="Candara" w:hAnsi="Candara"/>
          <w:b/>
          <w:sz w:val="24"/>
          <w:szCs w:val="24"/>
        </w:rPr>
        <w:t>6</w:t>
      </w:r>
      <w:r w:rsidR="001A485F" w:rsidRPr="00660C7E">
        <w:rPr>
          <w:rFonts w:ascii="Candara" w:hAnsi="Candara"/>
          <w:b/>
          <w:sz w:val="24"/>
          <w:szCs w:val="24"/>
        </w:rPr>
        <w:t xml:space="preserve"> </w:t>
      </w:r>
    </w:p>
    <w:tbl>
      <w:tblPr>
        <w:tblW w:w="5081" w:type="pct"/>
        <w:jc w:val="center"/>
        <w:tblLook w:val="04A0" w:firstRow="1" w:lastRow="0" w:firstColumn="1" w:lastColumn="0" w:noHBand="0" w:noVBand="1"/>
      </w:tblPr>
      <w:tblGrid>
        <w:gridCol w:w="604"/>
        <w:gridCol w:w="2633"/>
        <w:gridCol w:w="3179"/>
        <w:gridCol w:w="2235"/>
        <w:gridCol w:w="1713"/>
      </w:tblGrid>
      <w:tr w:rsidR="00660C7E" w:rsidRPr="00660C7E" w14:paraId="6F9A5088" w14:textId="77777777" w:rsidTr="002E53B6">
        <w:trPr>
          <w:trHeight w:val="330"/>
          <w:jc w:val="center"/>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CCA7FEC" w14:textId="77777777" w:rsidR="002E53B6" w:rsidRPr="00660C7E" w:rsidRDefault="002E53B6" w:rsidP="002E53B6">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2025 GOVERNMENT FLAGSHIP PROJECTS/PROGRAMMES </w:t>
            </w:r>
          </w:p>
        </w:tc>
      </w:tr>
      <w:tr w:rsidR="00660C7E" w:rsidRPr="00660C7E" w14:paraId="41029BC6" w14:textId="77777777" w:rsidTr="002E53B6">
        <w:trPr>
          <w:trHeight w:val="1275"/>
          <w:jc w:val="center"/>
        </w:trPr>
        <w:tc>
          <w:tcPr>
            <w:tcW w:w="376" w:type="pct"/>
            <w:tcBorders>
              <w:top w:val="nil"/>
              <w:left w:val="single" w:sz="8" w:space="0" w:color="auto"/>
              <w:bottom w:val="nil"/>
              <w:right w:val="single" w:sz="8" w:space="0" w:color="auto"/>
            </w:tcBorders>
            <w:shd w:val="clear" w:color="auto" w:fill="auto"/>
            <w:noWrap/>
            <w:vAlign w:val="center"/>
            <w:hideMark/>
          </w:tcPr>
          <w:p w14:paraId="0E105C68" w14:textId="77777777" w:rsidR="002E53B6" w:rsidRPr="00660C7E" w:rsidRDefault="002E53B6" w:rsidP="002E53B6">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NO. </w:t>
            </w:r>
          </w:p>
        </w:tc>
        <w:tc>
          <w:tcPr>
            <w:tcW w:w="1246" w:type="pct"/>
            <w:tcBorders>
              <w:top w:val="nil"/>
              <w:left w:val="nil"/>
              <w:bottom w:val="nil"/>
              <w:right w:val="single" w:sz="8" w:space="0" w:color="auto"/>
            </w:tcBorders>
            <w:shd w:val="clear" w:color="auto" w:fill="auto"/>
            <w:vAlign w:val="center"/>
            <w:hideMark/>
          </w:tcPr>
          <w:p w14:paraId="24B5C3F2" w14:textId="77777777" w:rsidR="002E53B6" w:rsidRPr="00660C7E" w:rsidRDefault="002E53B6" w:rsidP="002E53B6">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TYPE OF FLAGSHIP PROJECT/PROGRAMME</w:t>
            </w:r>
          </w:p>
        </w:tc>
        <w:tc>
          <w:tcPr>
            <w:tcW w:w="1502" w:type="pct"/>
            <w:tcBorders>
              <w:top w:val="nil"/>
              <w:left w:val="nil"/>
              <w:bottom w:val="nil"/>
              <w:right w:val="single" w:sz="8" w:space="0" w:color="auto"/>
            </w:tcBorders>
            <w:shd w:val="clear" w:color="auto" w:fill="auto"/>
            <w:noWrap/>
            <w:vAlign w:val="center"/>
            <w:hideMark/>
          </w:tcPr>
          <w:p w14:paraId="6C2ADD4C" w14:textId="77777777" w:rsidR="002E53B6" w:rsidRPr="00660C7E" w:rsidRDefault="002E53B6" w:rsidP="002E53B6">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NAME OF ACTIVITY/PROJECT</w:t>
            </w:r>
          </w:p>
        </w:tc>
        <w:tc>
          <w:tcPr>
            <w:tcW w:w="1060" w:type="pct"/>
            <w:tcBorders>
              <w:top w:val="nil"/>
              <w:left w:val="nil"/>
              <w:bottom w:val="nil"/>
              <w:right w:val="single" w:sz="8" w:space="0" w:color="auto"/>
            </w:tcBorders>
            <w:shd w:val="clear" w:color="auto" w:fill="auto"/>
            <w:noWrap/>
            <w:vAlign w:val="center"/>
            <w:hideMark/>
          </w:tcPr>
          <w:p w14:paraId="4378AA44" w14:textId="77777777" w:rsidR="002E53B6" w:rsidRPr="00660C7E" w:rsidRDefault="002E53B6" w:rsidP="002E53B6">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BUDGET (GH¢)</w:t>
            </w:r>
          </w:p>
        </w:tc>
        <w:tc>
          <w:tcPr>
            <w:tcW w:w="815" w:type="pct"/>
            <w:tcBorders>
              <w:top w:val="nil"/>
              <w:left w:val="nil"/>
              <w:bottom w:val="nil"/>
              <w:right w:val="single" w:sz="8" w:space="0" w:color="auto"/>
            </w:tcBorders>
            <w:shd w:val="clear" w:color="auto" w:fill="auto"/>
            <w:vAlign w:val="center"/>
            <w:hideMark/>
          </w:tcPr>
          <w:p w14:paraId="0728BDB6" w14:textId="77777777" w:rsidR="002E53B6" w:rsidRPr="00660C7E" w:rsidRDefault="002E53B6" w:rsidP="002E53B6">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FUNDING SOURCE</w:t>
            </w:r>
          </w:p>
        </w:tc>
      </w:tr>
      <w:tr w:rsidR="00660C7E" w:rsidRPr="00660C7E" w14:paraId="01C81B0A" w14:textId="77777777" w:rsidTr="002E53B6">
        <w:trPr>
          <w:trHeight w:val="315"/>
          <w:jc w:val="center"/>
        </w:trPr>
        <w:tc>
          <w:tcPr>
            <w:tcW w:w="376"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C1EDEA9" w14:textId="77777777" w:rsidR="002E53B6" w:rsidRPr="00660C7E" w:rsidRDefault="002E53B6" w:rsidP="002E53B6">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w:t>
            </w:r>
          </w:p>
        </w:tc>
        <w:tc>
          <w:tcPr>
            <w:tcW w:w="124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50CA2A" w14:textId="77777777" w:rsidR="002E53B6" w:rsidRPr="00660C7E" w:rsidRDefault="002E53B6" w:rsidP="002E53B6">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PERD</w:t>
            </w:r>
          </w:p>
        </w:tc>
        <w:tc>
          <w:tcPr>
            <w:tcW w:w="150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68A61F" w14:textId="77777777" w:rsidR="002E53B6" w:rsidRPr="00660C7E" w:rsidRDefault="002E53B6" w:rsidP="002E53B6">
            <w:pPr>
              <w:spacing w:after="0" w:line="240" w:lineRule="auto"/>
              <w:rPr>
                <w:rFonts w:ascii="Candara" w:eastAsia="Times New Roman" w:hAnsi="Candara" w:cs="Calibri"/>
              </w:rPr>
            </w:pPr>
            <w:r w:rsidRPr="00660C7E">
              <w:rPr>
                <w:rFonts w:ascii="Candara" w:eastAsia="Times New Roman" w:hAnsi="Candara" w:cs="Calibri"/>
              </w:rPr>
              <w:t>Establish 19000 coconut seedlings for PERD</w:t>
            </w:r>
          </w:p>
        </w:tc>
        <w:tc>
          <w:tcPr>
            <w:tcW w:w="1060" w:type="pct"/>
            <w:tcBorders>
              <w:top w:val="single" w:sz="4" w:space="0" w:color="auto"/>
              <w:left w:val="single" w:sz="8" w:space="0" w:color="auto"/>
              <w:bottom w:val="single" w:sz="4" w:space="0" w:color="auto"/>
              <w:right w:val="nil"/>
            </w:tcBorders>
            <w:shd w:val="clear" w:color="auto" w:fill="auto"/>
            <w:noWrap/>
            <w:vAlign w:val="bottom"/>
            <w:hideMark/>
          </w:tcPr>
          <w:p w14:paraId="46B9A636" w14:textId="77777777" w:rsidR="002E53B6" w:rsidRPr="00660C7E" w:rsidRDefault="002E53B6" w:rsidP="002E53B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100,000.00 </w:t>
            </w:r>
          </w:p>
        </w:tc>
        <w:tc>
          <w:tcPr>
            <w:tcW w:w="815"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B2A533C" w14:textId="77777777" w:rsidR="002E53B6" w:rsidRPr="00660C7E" w:rsidRDefault="002E53B6" w:rsidP="002E53B6">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DACF</w:t>
            </w:r>
          </w:p>
        </w:tc>
      </w:tr>
      <w:tr w:rsidR="00660C7E" w:rsidRPr="00660C7E" w14:paraId="35774F28" w14:textId="77777777" w:rsidTr="002E53B6">
        <w:trPr>
          <w:trHeight w:val="315"/>
          <w:jc w:val="center"/>
        </w:trPr>
        <w:tc>
          <w:tcPr>
            <w:tcW w:w="376" w:type="pct"/>
            <w:tcBorders>
              <w:top w:val="nil"/>
              <w:left w:val="single" w:sz="8" w:space="0" w:color="auto"/>
              <w:bottom w:val="single" w:sz="4" w:space="0" w:color="auto"/>
              <w:right w:val="single" w:sz="8" w:space="0" w:color="auto"/>
            </w:tcBorders>
            <w:shd w:val="clear" w:color="auto" w:fill="auto"/>
            <w:noWrap/>
            <w:vAlign w:val="center"/>
            <w:hideMark/>
          </w:tcPr>
          <w:p w14:paraId="74C1F3DF" w14:textId="77777777" w:rsidR="002E53B6" w:rsidRPr="00660C7E" w:rsidRDefault="002E53B6" w:rsidP="002E53B6">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2</w:t>
            </w:r>
          </w:p>
        </w:tc>
        <w:tc>
          <w:tcPr>
            <w:tcW w:w="1246" w:type="pct"/>
            <w:vMerge/>
            <w:tcBorders>
              <w:top w:val="single" w:sz="8" w:space="0" w:color="auto"/>
              <w:left w:val="single" w:sz="8" w:space="0" w:color="auto"/>
              <w:bottom w:val="single" w:sz="8" w:space="0" w:color="000000"/>
              <w:right w:val="single" w:sz="8" w:space="0" w:color="auto"/>
            </w:tcBorders>
            <w:vAlign w:val="center"/>
            <w:hideMark/>
          </w:tcPr>
          <w:p w14:paraId="4FB5966B" w14:textId="77777777" w:rsidR="002E53B6" w:rsidRPr="00660C7E" w:rsidRDefault="002E53B6" w:rsidP="002E53B6">
            <w:pPr>
              <w:spacing w:after="0" w:line="240" w:lineRule="auto"/>
              <w:rPr>
                <w:rFonts w:ascii="Candara" w:eastAsia="Times New Roman" w:hAnsi="Candara" w:cs="Calibri"/>
                <w:sz w:val="24"/>
                <w:szCs w:val="24"/>
              </w:rPr>
            </w:pPr>
          </w:p>
        </w:tc>
        <w:tc>
          <w:tcPr>
            <w:tcW w:w="1502" w:type="pct"/>
            <w:tcBorders>
              <w:top w:val="nil"/>
              <w:left w:val="nil"/>
              <w:bottom w:val="single" w:sz="4" w:space="0" w:color="auto"/>
              <w:right w:val="single" w:sz="8" w:space="0" w:color="auto"/>
            </w:tcBorders>
            <w:shd w:val="clear" w:color="auto" w:fill="auto"/>
            <w:vAlign w:val="bottom"/>
            <w:hideMark/>
          </w:tcPr>
          <w:p w14:paraId="045860B7" w14:textId="77777777" w:rsidR="002E53B6" w:rsidRPr="00660C7E" w:rsidRDefault="002E53B6" w:rsidP="002E53B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Trainings, Field Demonstrations</w:t>
            </w:r>
          </w:p>
        </w:tc>
        <w:tc>
          <w:tcPr>
            <w:tcW w:w="1060" w:type="pct"/>
            <w:tcBorders>
              <w:top w:val="nil"/>
              <w:left w:val="nil"/>
              <w:bottom w:val="nil"/>
              <w:right w:val="nil"/>
            </w:tcBorders>
            <w:shd w:val="clear" w:color="auto" w:fill="auto"/>
            <w:noWrap/>
            <w:vAlign w:val="bottom"/>
            <w:hideMark/>
          </w:tcPr>
          <w:p w14:paraId="4D82F7CA" w14:textId="77777777" w:rsidR="002E53B6" w:rsidRPr="00660C7E" w:rsidRDefault="002E53B6" w:rsidP="002E53B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30,000.00 </w:t>
            </w:r>
          </w:p>
        </w:tc>
        <w:tc>
          <w:tcPr>
            <w:tcW w:w="815" w:type="pct"/>
            <w:tcBorders>
              <w:top w:val="nil"/>
              <w:left w:val="single" w:sz="8" w:space="0" w:color="auto"/>
              <w:bottom w:val="nil"/>
              <w:right w:val="single" w:sz="8" w:space="0" w:color="auto"/>
            </w:tcBorders>
            <w:shd w:val="clear" w:color="auto" w:fill="auto"/>
            <w:noWrap/>
            <w:vAlign w:val="bottom"/>
            <w:hideMark/>
          </w:tcPr>
          <w:p w14:paraId="3468D9C6" w14:textId="77777777" w:rsidR="002E53B6" w:rsidRPr="00660C7E" w:rsidRDefault="002E53B6" w:rsidP="002E53B6">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DACF/IGF</w:t>
            </w:r>
          </w:p>
        </w:tc>
      </w:tr>
      <w:tr w:rsidR="002E53B6" w:rsidRPr="00660C7E" w14:paraId="7D039D9D" w14:textId="77777777" w:rsidTr="002E53B6">
        <w:trPr>
          <w:trHeight w:val="645"/>
          <w:jc w:val="center"/>
        </w:trPr>
        <w:tc>
          <w:tcPr>
            <w:tcW w:w="376" w:type="pct"/>
            <w:tcBorders>
              <w:top w:val="nil"/>
              <w:left w:val="single" w:sz="8" w:space="0" w:color="auto"/>
              <w:bottom w:val="single" w:sz="8" w:space="0" w:color="auto"/>
              <w:right w:val="single" w:sz="8" w:space="0" w:color="auto"/>
            </w:tcBorders>
            <w:shd w:val="clear" w:color="auto" w:fill="auto"/>
            <w:noWrap/>
            <w:vAlign w:val="center"/>
            <w:hideMark/>
          </w:tcPr>
          <w:p w14:paraId="3D247D49" w14:textId="77777777" w:rsidR="002E53B6" w:rsidRPr="00660C7E" w:rsidRDefault="002E53B6" w:rsidP="002E53B6">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3</w:t>
            </w:r>
          </w:p>
        </w:tc>
        <w:tc>
          <w:tcPr>
            <w:tcW w:w="1246" w:type="pct"/>
            <w:vMerge/>
            <w:tcBorders>
              <w:top w:val="single" w:sz="8" w:space="0" w:color="auto"/>
              <w:left w:val="single" w:sz="8" w:space="0" w:color="auto"/>
              <w:bottom w:val="single" w:sz="8" w:space="0" w:color="000000"/>
              <w:right w:val="single" w:sz="8" w:space="0" w:color="auto"/>
            </w:tcBorders>
            <w:vAlign w:val="center"/>
            <w:hideMark/>
          </w:tcPr>
          <w:p w14:paraId="3BE7257F" w14:textId="77777777" w:rsidR="002E53B6" w:rsidRPr="00660C7E" w:rsidRDefault="002E53B6" w:rsidP="002E53B6">
            <w:pPr>
              <w:spacing w:after="0" w:line="240" w:lineRule="auto"/>
              <w:rPr>
                <w:rFonts w:ascii="Candara" w:eastAsia="Times New Roman" w:hAnsi="Candara" w:cs="Calibri"/>
                <w:sz w:val="24"/>
                <w:szCs w:val="24"/>
              </w:rPr>
            </w:pPr>
          </w:p>
        </w:tc>
        <w:tc>
          <w:tcPr>
            <w:tcW w:w="1502" w:type="pct"/>
            <w:tcBorders>
              <w:top w:val="nil"/>
              <w:left w:val="nil"/>
              <w:bottom w:val="single" w:sz="8" w:space="0" w:color="auto"/>
              <w:right w:val="single" w:sz="8" w:space="0" w:color="auto"/>
            </w:tcBorders>
            <w:shd w:val="clear" w:color="auto" w:fill="auto"/>
            <w:vAlign w:val="bottom"/>
            <w:hideMark/>
          </w:tcPr>
          <w:p w14:paraId="2D965A05" w14:textId="77777777" w:rsidR="002E53B6" w:rsidRPr="00660C7E" w:rsidRDefault="002E53B6" w:rsidP="002E53B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Home and Farm Visits by AEAs, DDA, DAOs and other Monitoring visits </w:t>
            </w:r>
          </w:p>
        </w:tc>
        <w:tc>
          <w:tcPr>
            <w:tcW w:w="1060" w:type="pct"/>
            <w:tcBorders>
              <w:top w:val="single" w:sz="4" w:space="0" w:color="auto"/>
              <w:left w:val="nil"/>
              <w:bottom w:val="single" w:sz="8" w:space="0" w:color="auto"/>
              <w:right w:val="nil"/>
            </w:tcBorders>
            <w:shd w:val="clear" w:color="auto" w:fill="auto"/>
            <w:noWrap/>
            <w:vAlign w:val="bottom"/>
            <w:hideMark/>
          </w:tcPr>
          <w:p w14:paraId="7C084655" w14:textId="77777777" w:rsidR="002E53B6" w:rsidRPr="00660C7E" w:rsidRDefault="002E53B6" w:rsidP="002E53B6">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50,000.00 </w:t>
            </w:r>
          </w:p>
        </w:tc>
        <w:tc>
          <w:tcPr>
            <w:tcW w:w="815" w:type="pct"/>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47F26E2" w14:textId="77777777" w:rsidR="002E53B6" w:rsidRPr="00660C7E" w:rsidRDefault="002E53B6" w:rsidP="002E53B6">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 xml:space="preserve"> IGF/DACF/GoG </w:t>
            </w:r>
          </w:p>
        </w:tc>
      </w:tr>
    </w:tbl>
    <w:p w14:paraId="43DB8572" w14:textId="77777777" w:rsidR="001A485F" w:rsidRPr="00660C7E" w:rsidRDefault="001A485F" w:rsidP="001A485F">
      <w:pPr>
        <w:tabs>
          <w:tab w:val="left" w:pos="1545"/>
        </w:tabs>
        <w:rPr>
          <w:rFonts w:ascii="Candara" w:hAnsi="Candara"/>
          <w:b/>
          <w:sz w:val="24"/>
          <w:szCs w:val="24"/>
        </w:rPr>
      </w:pPr>
    </w:p>
    <w:p w14:paraId="774DCE31" w14:textId="77777777" w:rsidR="00E4335C" w:rsidRPr="00660C7E" w:rsidRDefault="00E4335C" w:rsidP="001A485F">
      <w:pPr>
        <w:tabs>
          <w:tab w:val="left" w:pos="1545"/>
        </w:tabs>
        <w:rPr>
          <w:rFonts w:ascii="Candara" w:hAnsi="Candara"/>
          <w:b/>
          <w:sz w:val="24"/>
          <w:szCs w:val="24"/>
        </w:rPr>
      </w:pPr>
    </w:p>
    <w:p w14:paraId="7EEC2109" w14:textId="77777777" w:rsidR="00E4335C" w:rsidRPr="00660C7E" w:rsidRDefault="00E4335C" w:rsidP="001A485F">
      <w:pPr>
        <w:tabs>
          <w:tab w:val="left" w:pos="1545"/>
        </w:tabs>
        <w:rPr>
          <w:rFonts w:ascii="Candara" w:hAnsi="Candara"/>
          <w:b/>
          <w:sz w:val="24"/>
          <w:szCs w:val="24"/>
        </w:rPr>
      </w:pPr>
    </w:p>
    <w:p w14:paraId="43BC648F" w14:textId="77777777" w:rsidR="00E4335C" w:rsidRPr="00660C7E" w:rsidRDefault="00E4335C" w:rsidP="001A485F">
      <w:pPr>
        <w:tabs>
          <w:tab w:val="left" w:pos="1545"/>
        </w:tabs>
        <w:rPr>
          <w:rFonts w:ascii="Candara" w:hAnsi="Candara"/>
          <w:b/>
          <w:sz w:val="24"/>
          <w:szCs w:val="24"/>
        </w:rPr>
      </w:pPr>
    </w:p>
    <w:p w14:paraId="2D6A9964" w14:textId="77777777" w:rsidR="00E4335C" w:rsidRPr="00660C7E" w:rsidRDefault="00E4335C" w:rsidP="001A485F">
      <w:pPr>
        <w:tabs>
          <w:tab w:val="left" w:pos="1545"/>
        </w:tabs>
        <w:rPr>
          <w:rFonts w:ascii="Candara" w:hAnsi="Candara"/>
          <w:b/>
          <w:sz w:val="24"/>
          <w:szCs w:val="24"/>
        </w:rPr>
      </w:pPr>
    </w:p>
    <w:p w14:paraId="6D8B6A31" w14:textId="77777777" w:rsidR="00E4335C" w:rsidRPr="00660C7E" w:rsidRDefault="00E4335C" w:rsidP="001A485F">
      <w:pPr>
        <w:tabs>
          <w:tab w:val="left" w:pos="1545"/>
        </w:tabs>
        <w:rPr>
          <w:rFonts w:ascii="Candara" w:hAnsi="Candara"/>
          <w:sz w:val="24"/>
          <w:szCs w:val="24"/>
        </w:rPr>
      </w:pPr>
    </w:p>
    <w:p w14:paraId="1875C3FA" w14:textId="77777777" w:rsidR="001A485F" w:rsidRPr="00660C7E" w:rsidRDefault="00D747FC" w:rsidP="00D747FC">
      <w:pPr>
        <w:tabs>
          <w:tab w:val="left" w:pos="6720"/>
        </w:tabs>
        <w:spacing w:line="360" w:lineRule="auto"/>
        <w:rPr>
          <w:rFonts w:ascii="Candara" w:hAnsi="Candara"/>
          <w:b/>
          <w:sz w:val="24"/>
          <w:szCs w:val="24"/>
        </w:rPr>
      </w:pPr>
      <w:r w:rsidRPr="00660C7E">
        <w:rPr>
          <w:rFonts w:ascii="Candara" w:hAnsi="Candara"/>
          <w:b/>
          <w:sz w:val="24"/>
          <w:szCs w:val="24"/>
        </w:rPr>
        <w:tab/>
      </w:r>
    </w:p>
    <w:p w14:paraId="78EC1021" w14:textId="77777777" w:rsidR="00E4335C" w:rsidRPr="00660C7E" w:rsidRDefault="00E4335C" w:rsidP="0006404C">
      <w:pPr>
        <w:spacing w:line="360" w:lineRule="auto"/>
        <w:rPr>
          <w:rFonts w:ascii="Candara" w:hAnsi="Candara"/>
          <w:b/>
          <w:sz w:val="24"/>
          <w:szCs w:val="24"/>
        </w:rPr>
      </w:pPr>
    </w:p>
    <w:p w14:paraId="1333B8AE" w14:textId="77777777" w:rsidR="00E4335C" w:rsidRPr="00660C7E" w:rsidRDefault="00E4335C" w:rsidP="0006404C">
      <w:pPr>
        <w:spacing w:line="360" w:lineRule="auto"/>
        <w:rPr>
          <w:rFonts w:ascii="Candara" w:hAnsi="Candara"/>
          <w:b/>
          <w:sz w:val="24"/>
          <w:szCs w:val="24"/>
        </w:rPr>
      </w:pPr>
    </w:p>
    <w:p w14:paraId="424093E6" w14:textId="77777777" w:rsidR="00E4335C" w:rsidRPr="00660C7E" w:rsidRDefault="00E4335C" w:rsidP="0006404C">
      <w:pPr>
        <w:spacing w:line="360" w:lineRule="auto"/>
        <w:rPr>
          <w:rFonts w:ascii="Candara" w:hAnsi="Candara"/>
          <w:b/>
          <w:sz w:val="24"/>
          <w:szCs w:val="24"/>
        </w:rPr>
      </w:pPr>
    </w:p>
    <w:p w14:paraId="4276AA3C" w14:textId="77777777" w:rsidR="00E4335C" w:rsidRPr="00660C7E" w:rsidRDefault="00E4335C" w:rsidP="0006404C">
      <w:pPr>
        <w:spacing w:line="360" w:lineRule="auto"/>
        <w:rPr>
          <w:rFonts w:ascii="Candara" w:hAnsi="Candara"/>
          <w:b/>
          <w:sz w:val="24"/>
          <w:szCs w:val="24"/>
        </w:rPr>
      </w:pPr>
    </w:p>
    <w:p w14:paraId="5D6D84CE" w14:textId="77777777" w:rsidR="00E4335C" w:rsidRPr="00660C7E" w:rsidRDefault="00E4335C" w:rsidP="0006404C">
      <w:pPr>
        <w:spacing w:line="360" w:lineRule="auto"/>
        <w:rPr>
          <w:rFonts w:ascii="Candara" w:hAnsi="Candara"/>
          <w:b/>
          <w:sz w:val="24"/>
          <w:szCs w:val="24"/>
        </w:rPr>
        <w:sectPr w:rsidR="00E4335C" w:rsidRPr="00660C7E" w:rsidSect="00532E62">
          <w:pgSz w:w="12240" w:h="15840"/>
          <w:pgMar w:top="1440" w:right="1440" w:bottom="1440" w:left="1440" w:header="720" w:footer="720" w:gutter="0"/>
          <w:cols w:space="720"/>
          <w:docGrid w:linePitch="360"/>
        </w:sectPr>
      </w:pPr>
    </w:p>
    <w:p w14:paraId="4513F916" w14:textId="40C68FA6" w:rsidR="0080281D" w:rsidRPr="00660C7E" w:rsidRDefault="00D747FC" w:rsidP="00562225">
      <w:pPr>
        <w:spacing w:line="360" w:lineRule="auto"/>
        <w:rPr>
          <w:rFonts w:ascii="Candara" w:eastAsia="Times New Roman" w:hAnsi="Candara" w:cs="Calibri"/>
          <w:b/>
          <w:bCs/>
          <w:sz w:val="24"/>
          <w:szCs w:val="24"/>
        </w:rPr>
      </w:pPr>
      <w:r w:rsidRPr="00660C7E">
        <w:rPr>
          <w:rFonts w:ascii="Candara" w:hAnsi="Candara"/>
          <w:b/>
          <w:sz w:val="24"/>
          <w:szCs w:val="24"/>
        </w:rPr>
        <w:lastRenderedPageBreak/>
        <w:t xml:space="preserve"> </w:t>
      </w:r>
      <w:bookmarkStart w:id="5" w:name="_Hlk117428417"/>
      <w:r w:rsidR="009115CA" w:rsidRPr="00660C7E">
        <w:rPr>
          <w:rFonts w:ascii="Candara" w:hAnsi="Candara"/>
          <w:b/>
          <w:sz w:val="24"/>
          <w:szCs w:val="24"/>
        </w:rPr>
        <w:t>3.7</w:t>
      </w:r>
      <w:r w:rsidR="0080281D" w:rsidRPr="00660C7E">
        <w:rPr>
          <w:rFonts w:ascii="Candara" w:hAnsi="Candara"/>
          <w:b/>
          <w:sz w:val="24"/>
          <w:szCs w:val="24"/>
        </w:rPr>
        <w:t xml:space="preserve">           </w:t>
      </w:r>
      <w:r w:rsidR="00373646" w:rsidRPr="00660C7E">
        <w:rPr>
          <w:rFonts w:ascii="Candara" w:hAnsi="Candara"/>
          <w:b/>
          <w:sz w:val="24"/>
          <w:szCs w:val="24"/>
        </w:rPr>
        <w:t xml:space="preserve">              </w:t>
      </w:r>
      <w:r w:rsidR="0080281D" w:rsidRPr="00660C7E">
        <w:rPr>
          <w:rFonts w:ascii="Candara" w:hAnsi="Candara"/>
          <w:b/>
          <w:sz w:val="24"/>
          <w:szCs w:val="24"/>
        </w:rPr>
        <w:t xml:space="preserve">                </w:t>
      </w:r>
      <w:r w:rsidR="00AC5FD2" w:rsidRPr="00660C7E">
        <w:rPr>
          <w:rFonts w:ascii="Candara" w:eastAsia="Times New Roman" w:hAnsi="Candara" w:cs="Calibri"/>
          <w:b/>
          <w:bCs/>
          <w:sz w:val="24"/>
          <w:szCs w:val="24"/>
        </w:rPr>
        <w:t>PROJECTS AND PROGRAMMES FOR 202</w:t>
      </w:r>
      <w:r w:rsidR="00D91581" w:rsidRPr="00660C7E">
        <w:rPr>
          <w:rFonts w:ascii="Candara" w:eastAsia="Times New Roman" w:hAnsi="Candara" w:cs="Calibri"/>
          <w:b/>
          <w:bCs/>
          <w:sz w:val="24"/>
          <w:szCs w:val="24"/>
        </w:rPr>
        <w:t>5</w:t>
      </w:r>
      <w:r w:rsidR="0080281D" w:rsidRPr="00660C7E">
        <w:rPr>
          <w:rFonts w:ascii="Candara" w:eastAsia="Times New Roman" w:hAnsi="Candara" w:cs="Calibri"/>
          <w:b/>
          <w:bCs/>
          <w:sz w:val="24"/>
          <w:szCs w:val="24"/>
        </w:rPr>
        <w:t xml:space="preserve"> AND CORRESPONDING COST AND JUSTIFICATION</w:t>
      </w:r>
    </w:p>
    <w:p w14:paraId="5A67F326" w14:textId="1F9E62FF" w:rsidR="00E4602D" w:rsidRPr="00660C7E" w:rsidRDefault="00E4602D" w:rsidP="00E4602D">
      <w:pPr>
        <w:tabs>
          <w:tab w:val="left" w:pos="1545"/>
        </w:tabs>
        <w:jc w:val="both"/>
        <w:rPr>
          <w:rFonts w:ascii="Candara" w:hAnsi="Candara"/>
          <w:sz w:val="24"/>
          <w:szCs w:val="24"/>
        </w:rPr>
      </w:pPr>
      <w:r w:rsidRPr="00660C7E">
        <w:rPr>
          <w:rFonts w:ascii="Candara" w:hAnsi="Candara"/>
          <w:sz w:val="24"/>
          <w:szCs w:val="24"/>
        </w:rPr>
        <w:t xml:space="preserve">Projects and programmes numbered </w:t>
      </w:r>
      <w:r w:rsidR="003D5A9E" w:rsidRPr="00660C7E">
        <w:rPr>
          <w:rFonts w:ascii="Candara" w:hAnsi="Candara"/>
          <w:sz w:val="24"/>
          <w:szCs w:val="24"/>
        </w:rPr>
        <w:t>1</w:t>
      </w:r>
      <w:r w:rsidRPr="00660C7E">
        <w:rPr>
          <w:rFonts w:ascii="Candara" w:hAnsi="Candara"/>
          <w:sz w:val="24"/>
          <w:szCs w:val="24"/>
        </w:rPr>
        <w:t xml:space="preserve"> to </w:t>
      </w:r>
      <w:r w:rsidR="003D5A9E" w:rsidRPr="00660C7E">
        <w:rPr>
          <w:rFonts w:ascii="Candara" w:hAnsi="Candara"/>
          <w:sz w:val="24"/>
          <w:szCs w:val="24"/>
        </w:rPr>
        <w:t>82</w:t>
      </w:r>
      <w:r w:rsidRPr="00660C7E">
        <w:rPr>
          <w:rFonts w:ascii="Candara" w:hAnsi="Candara"/>
          <w:sz w:val="24"/>
          <w:szCs w:val="24"/>
        </w:rPr>
        <w:t xml:space="preserve"> in Table 17 are the detailed budget lines of the Assembly for 2025 fiscal year representing the entirety of budgeted expenditure for 2025. </w:t>
      </w:r>
    </w:p>
    <w:p w14:paraId="3E9527A7" w14:textId="14EBFC5B" w:rsidR="00E4602D" w:rsidRPr="00660C7E" w:rsidRDefault="000F4AED" w:rsidP="002630E7">
      <w:pPr>
        <w:tabs>
          <w:tab w:val="left" w:pos="1545"/>
        </w:tabs>
        <w:rPr>
          <w:rFonts w:ascii="Candara" w:hAnsi="Candara"/>
          <w:b/>
          <w:sz w:val="24"/>
          <w:szCs w:val="24"/>
        </w:rPr>
      </w:pPr>
      <w:r w:rsidRPr="00660C7E">
        <w:rPr>
          <w:rFonts w:ascii="Candara" w:hAnsi="Candara"/>
          <w:b/>
          <w:sz w:val="24"/>
          <w:szCs w:val="24"/>
        </w:rPr>
        <w:t>Table</w:t>
      </w:r>
      <w:r w:rsidR="00AC5FD2" w:rsidRPr="00660C7E">
        <w:rPr>
          <w:rFonts w:ascii="Candara" w:hAnsi="Candara"/>
          <w:b/>
          <w:sz w:val="24"/>
          <w:szCs w:val="24"/>
        </w:rPr>
        <w:t xml:space="preserve"> </w:t>
      </w:r>
      <w:r w:rsidR="009115CA" w:rsidRPr="00660C7E">
        <w:rPr>
          <w:rFonts w:ascii="Candara" w:hAnsi="Candara"/>
          <w:b/>
          <w:sz w:val="24"/>
          <w:szCs w:val="24"/>
        </w:rPr>
        <w:t>1</w:t>
      </w:r>
      <w:r w:rsidR="0080539D" w:rsidRPr="00660C7E">
        <w:rPr>
          <w:rFonts w:ascii="Candara" w:hAnsi="Candara"/>
          <w:b/>
          <w:sz w:val="24"/>
          <w:szCs w:val="24"/>
        </w:rPr>
        <w:t>7</w:t>
      </w:r>
      <w:r w:rsidR="00AC5FD2" w:rsidRPr="00660C7E">
        <w:rPr>
          <w:rFonts w:ascii="Candara" w:hAnsi="Candara"/>
          <w:b/>
          <w:sz w:val="24"/>
          <w:szCs w:val="24"/>
        </w:rPr>
        <w:t xml:space="preserve">         </w:t>
      </w:r>
      <w:r w:rsidR="0080281D" w:rsidRPr="00660C7E">
        <w:rPr>
          <w:rFonts w:ascii="Candara" w:hAnsi="Candara"/>
          <w:b/>
          <w:sz w:val="24"/>
          <w:szCs w:val="24"/>
        </w:rPr>
        <w:t xml:space="preserve"> </w:t>
      </w:r>
      <w:bookmarkEnd w:id="5"/>
    </w:p>
    <w:tbl>
      <w:tblPr>
        <w:tblW w:w="54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698"/>
        <w:gridCol w:w="1417"/>
        <w:gridCol w:w="1443"/>
        <w:gridCol w:w="1800"/>
        <w:gridCol w:w="1349"/>
        <w:gridCol w:w="1440"/>
        <w:gridCol w:w="1440"/>
        <w:gridCol w:w="2026"/>
      </w:tblGrid>
      <w:tr w:rsidR="00660C7E" w:rsidRPr="00660C7E" w14:paraId="7AD994E7" w14:textId="77777777" w:rsidTr="001B0FFC">
        <w:trPr>
          <w:trHeight w:val="315"/>
          <w:jc w:val="center"/>
        </w:trPr>
        <w:tc>
          <w:tcPr>
            <w:tcW w:w="5000" w:type="pct"/>
            <w:gridSpan w:val="9"/>
            <w:shd w:val="clear" w:color="auto" w:fill="auto"/>
            <w:noWrap/>
            <w:vAlign w:val="bottom"/>
            <w:hideMark/>
          </w:tcPr>
          <w:p w14:paraId="6E9C3CE8" w14:textId="77777777" w:rsidR="00411175" w:rsidRPr="00660C7E" w:rsidRDefault="00411175" w:rsidP="00411175">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PROJECTS AND PROGRAMMES FOR 2025 AND CORRESPONDING COST AND JUSTIFICATION</w:t>
            </w:r>
          </w:p>
        </w:tc>
      </w:tr>
      <w:tr w:rsidR="00660C7E" w:rsidRPr="00660C7E" w14:paraId="1A8F43CF" w14:textId="77777777" w:rsidTr="00E65DEA">
        <w:trPr>
          <w:trHeight w:val="645"/>
          <w:jc w:val="center"/>
        </w:trPr>
        <w:tc>
          <w:tcPr>
            <w:tcW w:w="197" w:type="pct"/>
            <w:shd w:val="clear" w:color="auto" w:fill="auto"/>
            <w:noWrap/>
            <w:vAlign w:val="center"/>
            <w:hideMark/>
          </w:tcPr>
          <w:p w14:paraId="08324F3E"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 </w:t>
            </w:r>
          </w:p>
        </w:tc>
        <w:tc>
          <w:tcPr>
            <w:tcW w:w="952" w:type="pct"/>
            <w:shd w:val="clear" w:color="auto" w:fill="auto"/>
            <w:vAlign w:val="center"/>
            <w:hideMark/>
          </w:tcPr>
          <w:p w14:paraId="0D16B19A" w14:textId="77777777" w:rsidR="00411175" w:rsidRPr="00660C7E" w:rsidRDefault="00411175" w:rsidP="00411175">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PROJECTS AND PROGRAMMES</w:t>
            </w:r>
          </w:p>
        </w:tc>
        <w:tc>
          <w:tcPr>
            <w:tcW w:w="500" w:type="pct"/>
            <w:shd w:val="clear" w:color="auto" w:fill="auto"/>
            <w:noWrap/>
            <w:vAlign w:val="center"/>
            <w:hideMark/>
          </w:tcPr>
          <w:p w14:paraId="3AA81DA3" w14:textId="77777777" w:rsidR="00411175" w:rsidRPr="00660C7E" w:rsidRDefault="00411175" w:rsidP="00411175">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IGF (GH¢) </w:t>
            </w:r>
          </w:p>
        </w:tc>
        <w:tc>
          <w:tcPr>
            <w:tcW w:w="509" w:type="pct"/>
            <w:shd w:val="clear" w:color="000000" w:fill="FFFFFF"/>
            <w:noWrap/>
            <w:vAlign w:val="center"/>
            <w:hideMark/>
          </w:tcPr>
          <w:p w14:paraId="5E85D4FF" w14:textId="77777777" w:rsidR="00411175" w:rsidRPr="00660C7E" w:rsidRDefault="00411175" w:rsidP="00411175">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GoG (GH¢) </w:t>
            </w:r>
          </w:p>
        </w:tc>
        <w:tc>
          <w:tcPr>
            <w:tcW w:w="635" w:type="pct"/>
            <w:shd w:val="clear" w:color="auto" w:fill="auto"/>
            <w:noWrap/>
            <w:vAlign w:val="center"/>
            <w:hideMark/>
          </w:tcPr>
          <w:p w14:paraId="4F493239" w14:textId="77777777" w:rsidR="00411175" w:rsidRPr="00660C7E" w:rsidRDefault="00411175" w:rsidP="00411175">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DACF (GH¢)  </w:t>
            </w:r>
          </w:p>
        </w:tc>
        <w:tc>
          <w:tcPr>
            <w:tcW w:w="476" w:type="pct"/>
            <w:shd w:val="clear" w:color="auto" w:fill="auto"/>
            <w:vAlign w:val="center"/>
            <w:hideMark/>
          </w:tcPr>
          <w:p w14:paraId="46188AA6" w14:textId="77777777" w:rsidR="00411175" w:rsidRPr="00660C7E" w:rsidRDefault="00411175" w:rsidP="00411175">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DACF-RFG (GH¢) </w:t>
            </w:r>
          </w:p>
        </w:tc>
        <w:tc>
          <w:tcPr>
            <w:tcW w:w="508" w:type="pct"/>
            <w:shd w:val="clear" w:color="auto" w:fill="auto"/>
            <w:vAlign w:val="center"/>
            <w:hideMark/>
          </w:tcPr>
          <w:p w14:paraId="368BE942" w14:textId="77777777" w:rsidR="00411175" w:rsidRPr="00660C7E" w:rsidRDefault="00411175" w:rsidP="00411175">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DONOR (GH¢) </w:t>
            </w:r>
          </w:p>
        </w:tc>
        <w:tc>
          <w:tcPr>
            <w:tcW w:w="508" w:type="pct"/>
            <w:shd w:val="clear" w:color="auto" w:fill="auto"/>
            <w:noWrap/>
            <w:vAlign w:val="center"/>
            <w:hideMark/>
          </w:tcPr>
          <w:p w14:paraId="3080527C" w14:textId="77777777" w:rsidR="00411175" w:rsidRPr="00660C7E" w:rsidRDefault="00411175" w:rsidP="00411175">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TOTAL (GH¢)</w:t>
            </w:r>
          </w:p>
        </w:tc>
        <w:tc>
          <w:tcPr>
            <w:tcW w:w="715" w:type="pct"/>
            <w:shd w:val="clear" w:color="auto" w:fill="auto"/>
            <w:noWrap/>
            <w:vAlign w:val="center"/>
            <w:hideMark/>
          </w:tcPr>
          <w:p w14:paraId="45E919CA" w14:textId="77777777" w:rsidR="00411175" w:rsidRPr="00660C7E" w:rsidRDefault="00411175" w:rsidP="00411175">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JUSTIFICATION</w:t>
            </w:r>
          </w:p>
        </w:tc>
      </w:tr>
      <w:tr w:rsidR="00660C7E" w:rsidRPr="00660C7E" w14:paraId="4A85025D" w14:textId="77777777" w:rsidTr="00E65DEA">
        <w:trPr>
          <w:trHeight w:val="645"/>
          <w:jc w:val="center"/>
        </w:trPr>
        <w:tc>
          <w:tcPr>
            <w:tcW w:w="197" w:type="pct"/>
            <w:shd w:val="clear" w:color="auto" w:fill="auto"/>
            <w:noWrap/>
            <w:vAlign w:val="center"/>
            <w:hideMark/>
          </w:tcPr>
          <w:p w14:paraId="0529257C"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 </w:t>
            </w:r>
          </w:p>
        </w:tc>
        <w:tc>
          <w:tcPr>
            <w:tcW w:w="952" w:type="pct"/>
            <w:shd w:val="clear" w:color="auto" w:fill="auto"/>
            <w:vAlign w:val="bottom"/>
            <w:hideMark/>
          </w:tcPr>
          <w:p w14:paraId="168FABE3" w14:textId="77777777" w:rsidR="00411175" w:rsidRPr="00660C7E" w:rsidRDefault="00411175" w:rsidP="00411175">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MANAGEMENT AND ADMINISTRATION</w:t>
            </w:r>
          </w:p>
        </w:tc>
        <w:tc>
          <w:tcPr>
            <w:tcW w:w="500" w:type="pct"/>
            <w:shd w:val="clear" w:color="auto" w:fill="auto"/>
            <w:noWrap/>
            <w:vAlign w:val="center"/>
            <w:hideMark/>
          </w:tcPr>
          <w:p w14:paraId="20C1F2E4" w14:textId="77777777" w:rsidR="00411175" w:rsidRPr="00660C7E" w:rsidRDefault="00411175" w:rsidP="00411175">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 </w:t>
            </w:r>
          </w:p>
        </w:tc>
        <w:tc>
          <w:tcPr>
            <w:tcW w:w="509" w:type="pct"/>
            <w:shd w:val="clear" w:color="000000" w:fill="FFFFFF"/>
            <w:noWrap/>
            <w:vAlign w:val="center"/>
            <w:hideMark/>
          </w:tcPr>
          <w:p w14:paraId="4B8FDCFC" w14:textId="77777777" w:rsidR="00411175" w:rsidRPr="00660C7E" w:rsidRDefault="00411175" w:rsidP="00411175">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 </w:t>
            </w:r>
          </w:p>
        </w:tc>
        <w:tc>
          <w:tcPr>
            <w:tcW w:w="635" w:type="pct"/>
            <w:shd w:val="clear" w:color="auto" w:fill="auto"/>
            <w:noWrap/>
            <w:vAlign w:val="center"/>
            <w:hideMark/>
          </w:tcPr>
          <w:p w14:paraId="691D8650" w14:textId="77777777" w:rsidR="00411175" w:rsidRPr="00660C7E" w:rsidRDefault="00411175" w:rsidP="00411175">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 </w:t>
            </w:r>
          </w:p>
        </w:tc>
        <w:tc>
          <w:tcPr>
            <w:tcW w:w="476" w:type="pct"/>
            <w:shd w:val="clear" w:color="auto" w:fill="auto"/>
            <w:noWrap/>
            <w:vAlign w:val="center"/>
            <w:hideMark/>
          </w:tcPr>
          <w:p w14:paraId="2CB691F1" w14:textId="77777777" w:rsidR="00411175" w:rsidRPr="00660C7E" w:rsidRDefault="00411175" w:rsidP="00411175">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 </w:t>
            </w:r>
          </w:p>
        </w:tc>
        <w:tc>
          <w:tcPr>
            <w:tcW w:w="508" w:type="pct"/>
            <w:shd w:val="clear" w:color="auto" w:fill="auto"/>
            <w:noWrap/>
            <w:vAlign w:val="center"/>
            <w:hideMark/>
          </w:tcPr>
          <w:p w14:paraId="73098D16" w14:textId="77777777" w:rsidR="00411175" w:rsidRPr="00660C7E" w:rsidRDefault="00411175" w:rsidP="00411175">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 </w:t>
            </w:r>
          </w:p>
        </w:tc>
        <w:tc>
          <w:tcPr>
            <w:tcW w:w="508" w:type="pct"/>
            <w:shd w:val="clear" w:color="auto" w:fill="auto"/>
            <w:noWrap/>
            <w:vAlign w:val="center"/>
            <w:hideMark/>
          </w:tcPr>
          <w:p w14:paraId="50766A38" w14:textId="77777777" w:rsidR="00411175" w:rsidRPr="00660C7E" w:rsidRDefault="00411175" w:rsidP="00411175">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 </w:t>
            </w:r>
          </w:p>
        </w:tc>
        <w:tc>
          <w:tcPr>
            <w:tcW w:w="715" w:type="pct"/>
            <w:shd w:val="clear" w:color="auto" w:fill="auto"/>
            <w:noWrap/>
            <w:vAlign w:val="bottom"/>
            <w:hideMark/>
          </w:tcPr>
          <w:p w14:paraId="69D5CF77"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r>
      <w:tr w:rsidR="00660C7E" w:rsidRPr="00660C7E" w14:paraId="16245DC3" w14:textId="77777777" w:rsidTr="00E65DEA">
        <w:trPr>
          <w:trHeight w:val="1350"/>
          <w:jc w:val="center"/>
        </w:trPr>
        <w:tc>
          <w:tcPr>
            <w:tcW w:w="197" w:type="pct"/>
            <w:shd w:val="clear" w:color="auto" w:fill="auto"/>
            <w:noWrap/>
            <w:vAlign w:val="center"/>
            <w:hideMark/>
          </w:tcPr>
          <w:p w14:paraId="6BB88678"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1</w:t>
            </w:r>
          </w:p>
        </w:tc>
        <w:tc>
          <w:tcPr>
            <w:tcW w:w="952" w:type="pct"/>
            <w:shd w:val="clear" w:color="auto" w:fill="auto"/>
            <w:vAlign w:val="center"/>
            <w:hideMark/>
          </w:tcPr>
          <w:p w14:paraId="210B9DE2"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National Day Celebrations</w:t>
            </w:r>
          </w:p>
        </w:tc>
        <w:tc>
          <w:tcPr>
            <w:tcW w:w="500" w:type="pct"/>
            <w:shd w:val="clear" w:color="auto" w:fill="auto"/>
            <w:noWrap/>
            <w:vAlign w:val="center"/>
            <w:hideMark/>
          </w:tcPr>
          <w:p w14:paraId="55B4BD58"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25,000.00 </w:t>
            </w:r>
          </w:p>
        </w:tc>
        <w:tc>
          <w:tcPr>
            <w:tcW w:w="509" w:type="pct"/>
            <w:shd w:val="clear" w:color="000000" w:fill="FFFFFF"/>
            <w:noWrap/>
            <w:vAlign w:val="center"/>
            <w:hideMark/>
          </w:tcPr>
          <w:p w14:paraId="11D0B56F"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0ECD1C5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30,000.00 </w:t>
            </w:r>
          </w:p>
        </w:tc>
        <w:tc>
          <w:tcPr>
            <w:tcW w:w="476" w:type="pct"/>
            <w:shd w:val="clear" w:color="auto" w:fill="auto"/>
            <w:noWrap/>
            <w:vAlign w:val="center"/>
            <w:hideMark/>
          </w:tcPr>
          <w:p w14:paraId="6DC53E92"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42FE68B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50504AF"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55,000.00 </w:t>
            </w:r>
          </w:p>
        </w:tc>
        <w:tc>
          <w:tcPr>
            <w:tcW w:w="715" w:type="pct"/>
            <w:shd w:val="clear" w:color="auto" w:fill="auto"/>
            <w:vAlign w:val="bottom"/>
            <w:hideMark/>
          </w:tcPr>
          <w:p w14:paraId="1C91883D" w14:textId="2DC174AB"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Commemorate Independence Day, Founders' Day, amongst others</w:t>
            </w:r>
          </w:p>
        </w:tc>
      </w:tr>
      <w:tr w:rsidR="00660C7E" w:rsidRPr="00660C7E" w14:paraId="3652E229" w14:textId="77777777" w:rsidTr="00E65DEA">
        <w:trPr>
          <w:trHeight w:val="630"/>
          <w:jc w:val="center"/>
        </w:trPr>
        <w:tc>
          <w:tcPr>
            <w:tcW w:w="197" w:type="pct"/>
            <w:shd w:val="clear" w:color="auto" w:fill="auto"/>
            <w:noWrap/>
            <w:vAlign w:val="center"/>
            <w:hideMark/>
          </w:tcPr>
          <w:p w14:paraId="0C2DADE7"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2</w:t>
            </w:r>
          </w:p>
        </w:tc>
        <w:tc>
          <w:tcPr>
            <w:tcW w:w="952" w:type="pct"/>
            <w:shd w:val="clear" w:color="auto" w:fill="auto"/>
            <w:vAlign w:val="center"/>
            <w:hideMark/>
          </w:tcPr>
          <w:p w14:paraId="4F7522E6"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Acquisition of Office Facilities, Supplies Accessories</w:t>
            </w:r>
          </w:p>
        </w:tc>
        <w:tc>
          <w:tcPr>
            <w:tcW w:w="500" w:type="pct"/>
            <w:shd w:val="clear" w:color="auto" w:fill="auto"/>
            <w:noWrap/>
            <w:vAlign w:val="center"/>
            <w:hideMark/>
          </w:tcPr>
          <w:p w14:paraId="5BC8C34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105,451.05 </w:t>
            </w:r>
          </w:p>
        </w:tc>
        <w:tc>
          <w:tcPr>
            <w:tcW w:w="509" w:type="pct"/>
            <w:shd w:val="clear" w:color="000000" w:fill="FFFFFF"/>
            <w:noWrap/>
            <w:vAlign w:val="center"/>
            <w:hideMark/>
          </w:tcPr>
          <w:p w14:paraId="3FF90A1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5005A34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40,000.00 </w:t>
            </w:r>
          </w:p>
        </w:tc>
        <w:tc>
          <w:tcPr>
            <w:tcW w:w="476" w:type="pct"/>
            <w:shd w:val="clear" w:color="auto" w:fill="auto"/>
            <w:noWrap/>
            <w:vAlign w:val="center"/>
            <w:hideMark/>
          </w:tcPr>
          <w:p w14:paraId="03566D42"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41,571.00 </w:t>
            </w:r>
          </w:p>
        </w:tc>
        <w:tc>
          <w:tcPr>
            <w:tcW w:w="508" w:type="pct"/>
            <w:shd w:val="clear" w:color="auto" w:fill="auto"/>
            <w:noWrap/>
            <w:vAlign w:val="center"/>
            <w:hideMark/>
          </w:tcPr>
          <w:p w14:paraId="25AA3DDE"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F142CAB"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187,022.05 </w:t>
            </w:r>
          </w:p>
        </w:tc>
        <w:tc>
          <w:tcPr>
            <w:tcW w:w="715" w:type="pct"/>
            <w:shd w:val="clear" w:color="auto" w:fill="auto"/>
            <w:vAlign w:val="bottom"/>
            <w:hideMark/>
          </w:tcPr>
          <w:p w14:paraId="14024662"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Improve access to office equipment and stationery</w:t>
            </w:r>
          </w:p>
        </w:tc>
      </w:tr>
      <w:tr w:rsidR="00660C7E" w:rsidRPr="00660C7E" w14:paraId="1AAF2D50" w14:textId="77777777" w:rsidTr="003D5A79">
        <w:trPr>
          <w:trHeight w:val="944"/>
          <w:jc w:val="center"/>
        </w:trPr>
        <w:tc>
          <w:tcPr>
            <w:tcW w:w="197" w:type="pct"/>
            <w:shd w:val="clear" w:color="auto" w:fill="auto"/>
            <w:noWrap/>
            <w:vAlign w:val="center"/>
            <w:hideMark/>
          </w:tcPr>
          <w:p w14:paraId="24BB2074"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3</w:t>
            </w:r>
          </w:p>
        </w:tc>
        <w:tc>
          <w:tcPr>
            <w:tcW w:w="952" w:type="pct"/>
            <w:shd w:val="clear" w:color="auto" w:fill="auto"/>
            <w:vAlign w:val="center"/>
            <w:hideMark/>
          </w:tcPr>
          <w:p w14:paraId="39D8C8A6"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Maintenance/Running Cost of Official Vehicles</w:t>
            </w:r>
          </w:p>
        </w:tc>
        <w:tc>
          <w:tcPr>
            <w:tcW w:w="500" w:type="pct"/>
            <w:shd w:val="clear" w:color="auto" w:fill="auto"/>
            <w:noWrap/>
            <w:vAlign w:val="center"/>
            <w:hideMark/>
          </w:tcPr>
          <w:p w14:paraId="4C965F3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230,000.00 </w:t>
            </w:r>
          </w:p>
        </w:tc>
        <w:tc>
          <w:tcPr>
            <w:tcW w:w="509" w:type="pct"/>
            <w:shd w:val="clear" w:color="000000" w:fill="FFFFFF"/>
            <w:noWrap/>
            <w:vAlign w:val="center"/>
            <w:hideMark/>
          </w:tcPr>
          <w:p w14:paraId="3FCFDC28"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243DCB31"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65,000.00 </w:t>
            </w:r>
          </w:p>
        </w:tc>
        <w:tc>
          <w:tcPr>
            <w:tcW w:w="476" w:type="pct"/>
            <w:shd w:val="clear" w:color="auto" w:fill="auto"/>
            <w:noWrap/>
            <w:vAlign w:val="center"/>
            <w:hideMark/>
          </w:tcPr>
          <w:p w14:paraId="71A8D66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75368283"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4739CBE8" w14:textId="77777777" w:rsidR="00411175" w:rsidRPr="00660C7E" w:rsidRDefault="00411175" w:rsidP="00411175">
            <w:pPr>
              <w:spacing w:after="0" w:line="240" w:lineRule="auto"/>
              <w:jc w:val="right"/>
              <w:rPr>
                <w:rFonts w:ascii="Candara" w:eastAsia="Times New Roman" w:hAnsi="Candara" w:cs="Calibri"/>
                <w:b/>
                <w:bCs/>
                <w:sz w:val="18"/>
                <w:szCs w:val="18"/>
              </w:rPr>
            </w:pPr>
            <w:r w:rsidRPr="00660C7E">
              <w:rPr>
                <w:rFonts w:ascii="Candara" w:eastAsia="Times New Roman" w:hAnsi="Candara" w:cs="Calibri"/>
                <w:b/>
                <w:bCs/>
                <w:sz w:val="20"/>
                <w:szCs w:val="20"/>
              </w:rPr>
              <w:t xml:space="preserve">         </w:t>
            </w:r>
            <w:r w:rsidRPr="00660C7E">
              <w:rPr>
                <w:rFonts w:ascii="Candara" w:eastAsia="Times New Roman" w:hAnsi="Candara" w:cs="Calibri"/>
                <w:b/>
                <w:bCs/>
                <w:sz w:val="18"/>
                <w:szCs w:val="18"/>
              </w:rPr>
              <w:t xml:space="preserve">295,000.00 </w:t>
            </w:r>
          </w:p>
        </w:tc>
        <w:tc>
          <w:tcPr>
            <w:tcW w:w="715" w:type="pct"/>
            <w:shd w:val="clear" w:color="auto" w:fill="auto"/>
            <w:vAlign w:val="bottom"/>
            <w:hideMark/>
          </w:tcPr>
          <w:p w14:paraId="0F5067EA"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Ensure Routine maintenance/repairs of Official Vehicles</w:t>
            </w:r>
          </w:p>
        </w:tc>
      </w:tr>
      <w:tr w:rsidR="00660C7E" w:rsidRPr="00660C7E" w14:paraId="05B5D26A" w14:textId="77777777" w:rsidTr="002F77B0">
        <w:trPr>
          <w:trHeight w:val="350"/>
          <w:jc w:val="center"/>
        </w:trPr>
        <w:tc>
          <w:tcPr>
            <w:tcW w:w="197" w:type="pct"/>
            <w:shd w:val="clear" w:color="auto" w:fill="auto"/>
            <w:noWrap/>
            <w:vAlign w:val="center"/>
            <w:hideMark/>
          </w:tcPr>
          <w:p w14:paraId="4D6A1D78"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4</w:t>
            </w:r>
          </w:p>
        </w:tc>
        <w:tc>
          <w:tcPr>
            <w:tcW w:w="952" w:type="pct"/>
            <w:shd w:val="clear" w:color="auto" w:fill="auto"/>
            <w:vAlign w:val="center"/>
            <w:hideMark/>
          </w:tcPr>
          <w:p w14:paraId="7AF96267"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Administrative and Technical Meetings</w:t>
            </w:r>
          </w:p>
        </w:tc>
        <w:tc>
          <w:tcPr>
            <w:tcW w:w="500" w:type="pct"/>
            <w:shd w:val="clear" w:color="auto" w:fill="auto"/>
            <w:noWrap/>
            <w:vAlign w:val="center"/>
            <w:hideMark/>
          </w:tcPr>
          <w:p w14:paraId="4C40F324"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128,850.00 </w:t>
            </w:r>
          </w:p>
        </w:tc>
        <w:tc>
          <w:tcPr>
            <w:tcW w:w="509" w:type="pct"/>
            <w:shd w:val="clear" w:color="000000" w:fill="FFFFFF"/>
            <w:noWrap/>
            <w:vAlign w:val="center"/>
            <w:hideMark/>
          </w:tcPr>
          <w:p w14:paraId="72BC914E"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471F4663" w14:textId="60C187E3"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w:t>
            </w:r>
            <w:r w:rsidR="00DB5F2F" w:rsidRPr="00660C7E">
              <w:rPr>
                <w:rFonts w:ascii="Candara" w:eastAsia="Times New Roman" w:hAnsi="Candara" w:cs="Calibri"/>
                <w:sz w:val="24"/>
                <w:szCs w:val="24"/>
              </w:rPr>
              <w:t xml:space="preserve">  </w:t>
            </w:r>
            <w:r w:rsidRPr="00660C7E">
              <w:rPr>
                <w:rFonts w:ascii="Candara" w:eastAsia="Times New Roman" w:hAnsi="Candara" w:cs="Calibri"/>
                <w:sz w:val="24"/>
                <w:szCs w:val="24"/>
              </w:rPr>
              <w:t xml:space="preserve">    30,000.00 </w:t>
            </w:r>
          </w:p>
        </w:tc>
        <w:tc>
          <w:tcPr>
            <w:tcW w:w="476" w:type="pct"/>
            <w:shd w:val="clear" w:color="auto" w:fill="auto"/>
            <w:noWrap/>
            <w:vAlign w:val="center"/>
            <w:hideMark/>
          </w:tcPr>
          <w:p w14:paraId="15DC10EB"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681CFC1"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D0BE46C" w14:textId="77777777" w:rsidR="00411175" w:rsidRPr="00660C7E" w:rsidRDefault="00411175" w:rsidP="00411175">
            <w:pPr>
              <w:spacing w:after="0" w:line="240" w:lineRule="auto"/>
              <w:rPr>
                <w:rFonts w:ascii="Candara" w:eastAsia="Times New Roman" w:hAnsi="Candara" w:cs="Calibri"/>
                <w:b/>
                <w:bCs/>
                <w:sz w:val="20"/>
                <w:szCs w:val="20"/>
              </w:rPr>
            </w:pPr>
            <w:r w:rsidRPr="00660C7E">
              <w:rPr>
                <w:rFonts w:ascii="Candara" w:eastAsia="Times New Roman" w:hAnsi="Candara" w:cs="Calibri"/>
                <w:b/>
                <w:bCs/>
                <w:sz w:val="20"/>
                <w:szCs w:val="20"/>
              </w:rPr>
              <w:t xml:space="preserve">          158,850.00 </w:t>
            </w:r>
          </w:p>
        </w:tc>
        <w:tc>
          <w:tcPr>
            <w:tcW w:w="715" w:type="pct"/>
            <w:shd w:val="clear" w:color="auto" w:fill="auto"/>
            <w:vAlign w:val="bottom"/>
            <w:hideMark/>
          </w:tcPr>
          <w:p w14:paraId="3C46DDC0"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Organise General Assembly, Executive Committee, Sub-Committee and </w:t>
            </w:r>
            <w:r w:rsidRPr="00660C7E">
              <w:rPr>
                <w:rFonts w:ascii="Candara" w:eastAsia="Times New Roman" w:hAnsi="Candara" w:cs="Calibri"/>
                <w:sz w:val="24"/>
                <w:szCs w:val="24"/>
              </w:rPr>
              <w:lastRenderedPageBreak/>
              <w:t>other official meetings</w:t>
            </w:r>
          </w:p>
        </w:tc>
      </w:tr>
      <w:tr w:rsidR="00660C7E" w:rsidRPr="00660C7E" w14:paraId="1A9C6C3C" w14:textId="77777777" w:rsidTr="00E65DEA">
        <w:trPr>
          <w:trHeight w:val="1575"/>
          <w:jc w:val="center"/>
        </w:trPr>
        <w:tc>
          <w:tcPr>
            <w:tcW w:w="197" w:type="pct"/>
            <w:shd w:val="clear" w:color="auto" w:fill="auto"/>
            <w:noWrap/>
            <w:vAlign w:val="center"/>
            <w:hideMark/>
          </w:tcPr>
          <w:p w14:paraId="2B55E0CF"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lastRenderedPageBreak/>
              <w:t>5</w:t>
            </w:r>
          </w:p>
        </w:tc>
        <w:tc>
          <w:tcPr>
            <w:tcW w:w="952" w:type="pct"/>
            <w:shd w:val="clear" w:color="auto" w:fill="auto"/>
            <w:vAlign w:val="center"/>
            <w:hideMark/>
          </w:tcPr>
          <w:p w14:paraId="189E36CD"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Security Management</w:t>
            </w:r>
          </w:p>
        </w:tc>
        <w:tc>
          <w:tcPr>
            <w:tcW w:w="500" w:type="pct"/>
            <w:shd w:val="clear" w:color="auto" w:fill="auto"/>
            <w:noWrap/>
            <w:vAlign w:val="center"/>
            <w:hideMark/>
          </w:tcPr>
          <w:p w14:paraId="08A90289"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10,000.00 </w:t>
            </w:r>
          </w:p>
        </w:tc>
        <w:tc>
          <w:tcPr>
            <w:tcW w:w="509" w:type="pct"/>
            <w:shd w:val="clear" w:color="000000" w:fill="FFFFFF"/>
            <w:noWrap/>
            <w:vAlign w:val="center"/>
            <w:hideMark/>
          </w:tcPr>
          <w:p w14:paraId="56D2EDC0"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74F7D07D"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15,000.00 </w:t>
            </w:r>
          </w:p>
        </w:tc>
        <w:tc>
          <w:tcPr>
            <w:tcW w:w="476" w:type="pct"/>
            <w:shd w:val="clear" w:color="auto" w:fill="auto"/>
            <w:noWrap/>
            <w:vAlign w:val="center"/>
            <w:hideMark/>
          </w:tcPr>
          <w:p w14:paraId="62064145"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502E9A2"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7BC99F19" w14:textId="77777777" w:rsidR="00411175" w:rsidRPr="00660C7E" w:rsidRDefault="00411175" w:rsidP="00411175">
            <w:pPr>
              <w:spacing w:after="0" w:line="240" w:lineRule="auto"/>
              <w:rPr>
                <w:rFonts w:ascii="Candara" w:eastAsia="Times New Roman" w:hAnsi="Candara" w:cs="Calibri"/>
                <w:b/>
                <w:bCs/>
                <w:sz w:val="20"/>
                <w:szCs w:val="20"/>
              </w:rPr>
            </w:pPr>
            <w:r w:rsidRPr="00660C7E">
              <w:rPr>
                <w:rFonts w:ascii="Candara" w:eastAsia="Times New Roman" w:hAnsi="Candara" w:cs="Calibri"/>
                <w:sz w:val="20"/>
                <w:szCs w:val="20"/>
              </w:rPr>
              <w:t xml:space="preserve">            </w:t>
            </w:r>
            <w:r w:rsidRPr="00660C7E">
              <w:rPr>
                <w:rFonts w:ascii="Candara" w:eastAsia="Times New Roman" w:hAnsi="Candara" w:cs="Calibri"/>
                <w:b/>
                <w:bCs/>
                <w:sz w:val="20"/>
                <w:szCs w:val="20"/>
              </w:rPr>
              <w:t xml:space="preserve">25,000.00 </w:t>
            </w:r>
          </w:p>
        </w:tc>
        <w:tc>
          <w:tcPr>
            <w:tcW w:w="715" w:type="pct"/>
            <w:shd w:val="clear" w:color="auto" w:fill="auto"/>
            <w:vAlign w:val="bottom"/>
            <w:hideMark/>
          </w:tcPr>
          <w:p w14:paraId="00E98B94"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Ensure peace and order through regular police patrol, support for DISEC activities, Fire Service and Ambulance Service</w:t>
            </w:r>
          </w:p>
        </w:tc>
      </w:tr>
      <w:tr w:rsidR="00660C7E" w:rsidRPr="00660C7E" w14:paraId="7FF563F7" w14:textId="77777777" w:rsidTr="00E65DEA">
        <w:trPr>
          <w:trHeight w:val="2205"/>
          <w:jc w:val="center"/>
        </w:trPr>
        <w:tc>
          <w:tcPr>
            <w:tcW w:w="197" w:type="pct"/>
            <w:shd w:val="clear" w:color="auto" w:fill="auto"/>
            <w:noWrap/>
            <w:vAlign w:val="center"/>
            <w:hideMark/>
          </w:tcPr>
          <w:p w14:paraId="7DF0E780"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6</w:t>
            </w:r>
          </w:p>
        </w:tc>
        <w:tc>
          <w:tcPr>
            <w:tcW w:w="952" w:type="pct"/>
            <w:shd w:val="clear" w:color="auto" w:fill="auto"/>
            <w:vAlign w:val="center"/>
            <w:hideMark/>
          </w:tcPr>
          <w:p w14:paraId="1DEE1D90"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Stakeholder Engagement/Town Fora</w:t>
            </w:r>
          </w:p>
        </w:tc>
        <w:tc>
          <w:tcPr>
            <w:tcW w:w="500" w:type="pct"/>
            <w:shd w:val="clear" w:color="auto" w:fill="auto"/>
            <w:noWrap/>
            <w:vAlign w:val="center"/>
            <w:hideMark/>
          </w:tcPr>
          <w:p w14:paraId="52F0E984"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12,000.00 </w:t>
            </w:r>
          </w:p>
        </w:tc>
        <w:tc>
          <w:tcPr>
            <w:tcW w:w="509" w:type="pct"/>
            <w:shd w:val="clear" w:color="000000" w:fill="FFFFFF"/>
            <w:noWrap/>
            <w:vAlign w:val="center"/>
            <w:hideMark/>
          </w:tcPr>
          <w:p w14:paraId="7F3B3C60"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1E881D66"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40,000.00 </w:t>
            </w:r>
          </w:p>
        </w:tc>
        <w:tc>
          <w:tcPr>
            <w:tcW w:w="476" w:type="pct"/>
            <w:shd w:val="clear" w:color="auto" w:fill="auto"/>
            <w:noWrap/>
            <w:vAlign w:val="center"/>
            <w:hideMark/>
          </w:tcPr>
          <w:p w14:paraId="66DC8288"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4888941"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75064107" w14:textId="77777777" w:rsidR="00411175" w:rsidRPr="00660C7E" w:rsidRDefault="00411175" w:rsidP="00411175">
            <w:pPr>
              <w:spacing w:after="0" w:line="240" w:lineRule="auto"/>
              <w:rPr>
                <w:rFonts w:ascii="Candara" w:eastAsia="Times New Roman" w:hAnsi="Candara" w:cs="Calibri"/>
                <w:b/>
                <w:bCs/>
                <w:sz w:val="20"/>
                <w:szCs w:val="20"/>
              </w:rPr>
            </w:pPr>
            <w:r w:rsidRPr="00660C7E">
              <w:rPr>
                <w:rFonts w:ascii="Candara" w:eastAsia="Times New Roman" w:hAnsi="Candara" w:cs="Calibri"/>
                <w:b/>
                <w:bCs/>
                <w:sz w:val="20"/>
                <w:szCs w:val="20"/>
              </w:rPr>
              <w:t xml:space="preserve">            52,000.00 </w:t>
            </w:r>
          </w:p>
        </w:tc>
        <w:tc>
          <w:tcPr>
            <w:tcW w:w="715" w:type="pct"/>
            <w:shd w:val="clear" w:color="auto" w:fill="auto"/>
            <w:vAlign w:val="bottom"/>
            <w:hideMark/>
          </w:tcPr>
          <w:p w14:paraId="0BF98F26"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Organise Social Accountability For a, DCE's engagements to enhance participatory local governance and sensitization on public issues</w:t>
            </w:r>
          </w:p>
        </w:tc>
      </w:tr>
      <w:tr w:rsidR="00660C7E" w:rsidRPr="00660C7E" w14:paraId="35213120" w14:textId="77777777" w:rsidTr="00E65DEA">
        <w:trPr>
          <w:trHeight w:val="945"/>
          <w:jc w:val="center"/>
        </w:trPr>
        <w:tc>
          <w:tcPr>
            <w:tcW w:w="197" w:type="pct"/>
            <w:shd w:val="clear" w:color="auto" w:fill="auto"/>
            <w:noWrap/>
            <w:vAlign w:val="center"/>
            <w:hideMark/>
          </w:tcPr>
          <w:p w14:paraId="0408FFA8"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7</w:t>
            </w:r>
          </w:p>
        </w:tc>
        <w:tc>
          <w:tcPr>
            <w:tcW w:w="952" w:type="pct"/>
            <w:shd w:val="clear" w:color="auto" w:fill="auto"/>
            <w:vAlign w:val="center"/>
            <w:hideMark/>
          </w:tcPr>
          <w:p w14:paraId="68448C7F"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Strategic Document Preparation</w:t>
            </w:r>
          </w:p>
        </w:tc>
        <w:tc>
          <w:tcPr>
            <w:tcW w:w="500" w:type="pct"/>
            <w:shd w:val="clear" w:color="auto" w:fill="auto"/>
            <w:noWrap/>
            <w:vAlign w:val="center"/>
            <w:hideMark/>
          </w:tcPr>
          <w:p w14:paraId="28CED462" w14:textId="1657A93E"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w:t>
            </w:r>
            <w:r w:rsidR="00613B86" w:rsidRPr="00660C7E">
              <w:rPr>
                <w:rFonts w:ascii="Candara" w:eastAsia="Times New Roman" w:hAnsi="Candara" w:cs="Calibri"/>
                <w:sz w:val="24"/>
                <w:szCs w:val="24"/>
              </w:rPr>
              <w:t>50</w:t>
            </w:r>
            <w:r w:rsidRPr="00660C7E">
              <w:rPr>
                <w:rFonts w:ascii="Candara" w:eastAsia="Times New Roman" w:hAnsi="Candara" w:cs="Calibri"/>
                <w:sz w:val="24"/>
                <w:szCs w:val="24"/>
              </w:rPr>
              <w:t xml:space="preserve">,000.00 </w:t>
            </w:r>
          </w:p>
        </w:tc>
        <w:tc>
          <w:tcPr>
            <w:tcW w:w="509" w:type="pct"/>
            <w:shd w:val="clear" w:color="000000" w:fill="FFFFFF"/>
            <w:noWrap/>
            <w:vAlign w:val="center"/>
            <w:hideMark/>
          </w:tcPr>
          <w:p w14:paraId="21B66AD3"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6E2CF578"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62,000.00 </w:t>
            </w:r>
          </w:p>
        </w:tc>
        <w:tc>
          <w:tcPr>
            <w:tcW w:w="476" w:type="pct"/>
            <w:shd w:val="clear" w:color="auto" w:fill="auto"/>
            <w:noWrap/>
            <w:vAlign w:val="center"/>
            <w:hideMark/>
          </w:tcPr>
          <w:p w14:paraId="4DD1EE1C"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9A88935"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1A47259" w14:textId="48DB63A3" w:rsidR="00411175" w:rsidRPr="00660C7E" w:rsidRDefault="00411175" w:rsidP="00411175">
            <w:pPr>
              <w:spacing w:after="0" w:line="240" w:lineRule="auto"/>
              <w:rPr>
                <w:rFonts w:ascii="Candara" w:eastAsia="Times New Roman" w:hAnsi="Candara" w:cs="Calibri"/>
                <w:b/>
                <w:bCs/>
                <w:sz w:val="20"/>
                <w:szCs w:val="20"/>
              </w:rPr>
            </w:pPr>
            <w:r w:rsidRPr="00660C7E">
              <w:rPr>
                <w:rFonts w:ascii="Candara" w:eastAsia="Times New Roman" w:hAnsi="Candara" w:cs="Calibri"/>
                <w:b/>
                <w:bCs/>
                <w:sz w:val="20"/>
                <w:szCs w:val="20"/>
              </w:rPr>
              <w:t xml:space="preserve">            </w:t>
            </w:r>
            <w:r w:rsidR="00613B86" w:rsidRPr="00660C7E">
              <w:rPr>
                <w:rFonts w:ascii="Candara" w:eastAsia="Times New Roman" w:hAnsi="Candara" w:cs="Calibri"/>
                <w:b/>
                <w:bCs/>
                <w:sz w:val="20"/>
                <w:szCs w:val="20"/>
              </w:rPr>
              <w:t>11</w:t>
            </w:r>
            <w:r w:rsidRPr="00660C7E">
              <w:rPr>
                <w:rFonts w:ascii="Candara" w:eastAsia="Times New Roman" w:hAnsi="Candara" w:cs="Calibri"/>
                <w:b/>
                <w:bCs/>
                <w:sz w:val="20"/>
                <w:szCs w:val="20"/>
              </w:rPr>
              <w:t xml:space="preserve">2,000.00 </w:t>
            </w:r>
          </w:p>
        </w:tc>
        <w:tc>
          <w:tcPr>
            <w:tcW w:w="715" w:type="pct"/>
            <w:shd w:val="clear" w:color="auto" w:fill="auto"/>
            <w:vAlign w:val="bottom"/>
            <w:hideMark/>
          </w:tcPr>
          <w:p w14:paraId="3CC38DBC"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Preparation of DMTDP, Composite Budget, Progress reports etc.</w:t>
            </w:r>
          </w:p>
        </w:tc>
      </w:tr>
      <w:tr w:rsidR="00660C7E" w:rsidRPr="00660C7E" w14:paraId="157A650C" w14:textId="77777777" w:rsidTr="00E65DEA">
        <w:trPr>
          <w:trHeight w:val="945"/>
          <w:jc w:val="center"/>
        </w:trPr>
        <w:tc>
          <w:tcPr>
            <w:tcW w:w="197" w:type="pct"/>
            <w:shd w:val="clear" w:color="auto" w:fill="auto"/>
            <w:noWrap/>
            <w:vAlign w:val="center"/>
            <w:hideMark/>
          </w:tcPr>
          <w:p w14:paraId="55666B92"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8</w:t>
            </w:r>
          </w:p>
        </w:tc>
        <w:tc>
          <w:tcPr>
            <w:tcW w:w="952" w:type="pct"/>
            <w:shd w:val="clear" w:color="auto" w:fill="auto"/>
            <w:vAlign w:val="center"/>
            <w:hideMark/>
          </w:tcPr>
          <w:p w14:paraId="55399CCD"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Project Management/M&amp;E</w:t>
            </w:r>
          </w:p>
        </w:tc>
        <w:tc>
          <w:tcPr>
            <w:tcW w:w="500" w:type="pct"/>
            <w:shd w:val="clear" w:color="auto" w:fill="auto"/>
            <w:noWrap/>
            <w:vAlign w:val="center"/>
            <w:hideMark/>
          </w:tcPr>
          <w:p w14:paraId="1E41395E"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20,000.00 </w:t>
            </w:r>
          </w:p>
        </w:tc>
        <w:tc>
          <w:tcPr>
            <w:tcW w:w="509" w:type="pct"/>
            <w:shd w:val="clear" w:color="000000" w:fill="FFFFFF"/>
            <w:noWrap/>
            <w:vAlign w:val="center"/>
            <w:hideMark/>
          </w:tcPr>
          <w:p w14:paraId="47429D45"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61983CE7"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30,000.00 </w:t>
            </w:r>
          </w:p>
        </w:tc>
        <w:tc>
          <w:tcPr>
            <w:tcW w:w="476" w:type="pct"/>
            <w:shd w:val="clear" w:color="auto" w:fill="auto"/>
            <w:noWrap/>
            <w:vAlign w:val="center"/>
            <w:hideMark/>
          </w:tcPr>
          <w:p w14:paraId="286545C8"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5032D7A8"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4988253E" w14:textId="77777777" w:rsidR="00411175" w:rsidRPr="00660C7E" w:rsidRDefault="00411175" w:rsidP="00411175">
            <w:pPr>
              <w:spacing w:after="0" w:line="240" w:lineRule="auto"/>
              <w:rPr>
                <w:rFonts w:ascii="Candara" w:eastAsia="Times New Roman" w:hAnsi="Candara" w:cs="Calibri"/>
                <w:b/>
                <w:bCs/>
                <w:sz w:val="20"/>
                <w:szCs w:val="20"/>
              </w:rPr>
            </w:pPr>
            <w:r w:rsidRPr="00660C7E">
              <w:rPr>
                <w:rFonts w:ascii="Candara" w:eastAsia="Times New Roman" w:hAnsi="Candara" w:cs="Calibri"/>
                <w:b/>
                <w:bCs/>
                <w:sz w:val="20"/>
                <w:szCs w:val="20"/>
              </w:rPr>
              <w:t xml:space="preserve">           50,000.00 </w:t>
            </w:r>
          </w:p>
        </w:tc>
        <w:tc>
          <w:tcPr>
            <w:tcW w:w="715" w:type="pct"/>
            <w:shd w:val="clear" w:color="auto" w:fill="auto"/>
            <w:vAlign w:val="bottom"/>
            <w:hideMark/>
          </w:tcPr>
          <w:p w14:paraId="070993DE"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Carry out M&amp;E for plan and budget implementation and data collection</w:t>
            </w:r>
          </w:p>
        </w:tc>
      </w:tr>
      <w:tr w:rsidR="00660C7E" w:rsidRPr="00660C7E" w14:paraId="47F82672" w14:textId="77777777" w:rsidTr="00E65DEA">
        <w:trPr>
          <w:trHeight w:val="1575"/>
          <w:jc w:val="center"/>
        </w:trPr>
        <w:tc>
          <w:tcPr>
            <w:tcW w:w="197" w:type="pct"/>
            <w:shd w:val="clear" w:color="auto" w:fill="auto"/>
            <w:noWrap/>
            <w:vAlign w:val="center"/>
            <w:hideMark/>
          </w:tcPr>
          <w:p w14:paraId="13833615"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lastRenderedPageBreak/>
              <w:t>9</w:t>
            </w:r>
          </w:p>
        </w:tc>
        <w:tc>
          <w:tcPr>
            <w:tcW w:w="952" w:type="pct"/>
            <w:shd w:val="clear" w:color="auto" w:fill="auto"/>
            <w:vAlign w:val="center"/>
            <w:hideMark/>
          </w:tcPr>
          <w:p w14:paraId="2BBE8A5D"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Strengthening of Sub-District Structures</w:t>
            </w:r>
          </w:p>
        </w:tc>
        <w:tc>
          <w:tcPr>
            <w:tcW w:w="500" w:type="pct"/>
            <w:shd w:val="clear" w:color="auto" w:fill="auto"/>
            <w:noWrap/>
            <w:vAlign w:val="center"/>
            <w:hideMark/>
          </w:tcPr>
          <w:p w14:paraId="47CED73E"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52,000.00 </w:t>
            </w:r>
          </w:p>
        </w:tc>
        <w:tc>
          <w:tcPr>
            <w:tcW w:w="509" w:type="pct"/>
            <w:shd w:val="clear" w:color="000000" w:fill="FFFFFF"/>
            <w:noWrap/>
            <w:vAlign w:val="center"/>
            <w:hideMark/>
          </w:tcPr>
          <w:p w14:paraId="65244DF9"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3CD02B3D"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55,000.00 </w:t>
            </w:r>
          </w:p>
        </w:tc>
        <w:tc>
          <w:tcPr>
            <w:tcW w:w="476" w:type="pct"/>
            <w:shd w:val="clear" w:color="auto" w:fill="auto"/>
            <w:noWrap/>
            <w:vAlign w:val="center"/>
            <w:hideMark/>
          </w:tcPr>
          <w:p w14:paraId="19179E93"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A2B37F5"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70E8194" w14:textId="77777777" w:rsidR="00411175" w:rsidRPr="00660C7E" w:rsidRDefault="00411175" w:rsidP="00411175">
            <w:pPr>
              <w:spacing w:after="0" w:line="240" w:lineRule="auto"/>
              <w:rPr>
                <w:rFonts w:ascii="Candara" w:eastAsia="Times New Roman" w:hAnsi="Candara" w:cs="Calibri"/>
                <w:b/>
                <w:bCs/>
                <w:sz w:val="18"/>
                <w:szCs w:val="18"/>
              </w:rPr>
            </w:pPr>
            <w:r w:rsidRPr="00660C7E">
              <w:rPr>
                <w:rFonts w:ascii="Candara" w:eastAsia="Times New Roman" w:hAnsi="Candara" w:cs="Calibri"/>
                <w:b/>
                <w:bCs/>
                <w:sz w:val="18"/>
                <w:szCs w:val="18"/>
              </w:rPr>
              <w:t xml:space="preserve">         107,000.00 </w:t>
            </w:r>
          </w:p>
        </w:tc>
        <w:tc>
          <w:tcPr>
            <w:tcW w:w="715" w:type="pct"/>
            <w:shd w:val="clear" w:color="auto" w:fill="auto"/>
            <w:vAlign w:val="bottom"/>
            <w:hideMark/>
          </w:tcPr>
          <w:p w14:paraId="728DE0DB"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Organise Area Council Meetings, Build Capacity of Hon. Assembly Members, Area Councils and Unit Committees</w:t>
            </w:r>
          </w:p>
        </w:tc>
      </w:tr>
      <w:tr w:rsidR="00660C7E" w:rsidRPr="00660C7E" w14:paraId="21CBE0D4" w14:textId="77777777" w:rsidTr="00E65DEA">
        <w:trPr>
          <w:trHeight w:val="630"/>
          <w:jc w:val="center"/>
        </w:trPr>
        <w:tc>
          <w:tcPr>
            <w:tcW w:w="197" w:type="pct"/>
            <w:shd w:val="clear" w:color="auto" w:fill="auto"/>
            <w:noWrap/>
            <w:vAlign w:val="center"/>
            <w:hideMark/>
          </w:tcPr>
          <w:p w14:paraId="15E7CB0B"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10</w:t>
            </w:r>
          </w:p>
        </w:tc>
        <w:tc>
          <w:tcPr>
            <w:tcW w:w="952" w:type="pct"/>
            <w:shd w:val="clear" w:color="auto" w:fill="auto"/>
            <w:vAlign w:val="center"/>
            <w:hideMark/>
          </w:tcPr>
          <w:p w14:paraId="7865207C"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Human Resource Capacity Building</w:t>
            </w:r>
          </w:p>
        </w:tc>
        <w:tc>
          <w:tcPr>
            <w:tcW w:w="500" w:type="pct"/>
            <w:shd w:val="clear" w:color="auto" w:fill="auto"/>
            <w:noWrap/>
            <w:vAlign w:val="center"/>
            <w:hideMark/>
          </w:tcPr>
          <w:p w14:paraId="5A9C3DCA"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100,000.00 </w:t>
            </w:r>
          </w:p>
        </w:tc>
        <w:tc>
          <w:tcPr>
            <w:tcW w:w="509" w:type="pct"/>
            <w:shd w:val="clear" w:color="000000" w:fill="FFFFFF"/>
            <w:noWrap/>
            <w:vAlign w:val="center"/>
            <w:hideMark/>
          </w:tcPr>
          <w:p w14:paraId="36FB5B41"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63E8A387"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20,000.00 </w:t>
            </w:r>
          </w:p>
        </w:tc>
        <w:tc>
          <w:tcPr>
            <w:tcW w:w="476" w:type="pct"/>
            <w:shd w:val="clear" w:color="auto" w:fill="auto"/>
            <w:noWrap/>
            <w:vAlign w:val="center"/>
            <w:hideMark/>
          </w:tcPr>
          <w:p w14:paraId="6ED666DB"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234C038"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CBEE41C" w14:textId="77777777" w:rsidR="00411175" w:rsidRPr="00660C7E" w:rsidRDefault="00411175" w:rsidP="00411175">
            <w:pPr>
              <w:spacing w:after="0" w:line="240" w:lineRule="auto"/>
              <w:rPr>
                <w:rFonts w:ascii="Candara" w:eastAsia="Times New Roman" w:hAnsi="Candara" w:cs="Calibri"/>
                <w:b/>
                <w:bCs/>
                <w:sz w:val="18"/>
                <w:szCs w:val="18"/>
              </w:rPr>
            </w:pPr>
            <w:r w:rsidRPr="00660C7E">
              <w:rPr>
                <w:rFonts w:ascii="Candara" w:eastAsia="Times New Roman" w:hAnsi="Candara" w:cs="Calibri"/>
                <w:b/>
                <w:bCs/>
                <w:sz w:val="18"/>
                <w:szCs w:val="18"/>
              </w:rPr>
              <w:t xml:space="preserve">          120,000.00 </w:t>
            </w:r>
          </w:p>
        </w:tc>
        <w:tc>
          <w:tcPr>
            <w:tcW w:w="715" w:type="pct"/>
            <w:shd w:val="clear" w:color="auto" w:fill="auto"/>
            <w:vAlign w:val="bottom"/>
            <w:hideMark/>
          </w:tcPr>
          <w:p w14:paraId="3241CFC1"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Ensure Staff Development for increased productivity</w:t>
            </w:r>
          </w:p>
        </w:tc>
      </w:tr>
      <w:tr w:rsidR="00660C7E" w:rsidRPr="00660C7E" w14:paraId="44E60EF0" w14:textId="77777777" w:rsidTr="00E65DEA">
        <w:trPr>
          <w:trHeight w:val="1575"/>
          <w:jc w:val="center"/>
        </w:trPr>
        <w:tc>
          <w:tcPr>
            <w:tcW w:w="197" w:type="pct"/>
            <w:shd w:val="clear" w:color="auto" w:fill="auto"/>
            <w:noWrap/>
            <w:vAlign w:val="center"/>
            <w:hideMark/>
          </w:tcPr>
          <w:p w14:paraId="257CE3F5"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11</w:t>
            </w:r>
          </w:p>
        </w:tc>
        <w:tc>
          <w:tcPr>
            <w:tcW w:w="952" w:type="pct"/>
            <w:shd w:val="clear" w:color="auto" w:fill="auto"/>
            <w:vAlign w:val="center"/>
            <w:hideMark/>
          </w:tcPr>
          <w:p w14:paraId="4341F7A9"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Human Resource Department Administrative Recurrent Expenditure</w:t>
            </w:r>
          </w:p>
        </w:tc>
        <w:tc>
          <w:tcPr>
            <w:tcW w:w="500" w:type="pct"/>
            <w:shd w:val="clear" w:color="auto" w:fill="auto"/>
            <w:noWrap/>
            <w:vAlign w:val="center"/>
            <w:hideMark/>
          </w:tcPr>
          <w:p w14:paraId="54C6D713" w14:textId="1F435CDB"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w:t>
            </w:r>
            <w:r w:rsidR="00F2702A" w:rsidRPr="00660C7E">
              <w:rPr>
                <w:rFonts w:ascii="Candara" w:eastAsia="Times New Roman" w:hAnsi="Candara" w:cs="Calibri"/>
                <w:sz w:val="24"/>
                <w:szCs w:val="24"/>
              </w:rPr>
              <w:t xml:space="preserve"> </w:t>
            </w:r>
            <w:r w:rsidRPr="00660C7E">
              <w:rPr>
                <w:rFonts w:ascii="Candara" w:eastAsia="Times New Roman" w:hAnsi="Candara" w:cs="Calibri"/>
                <w:sz w:val="24"/>
                <w:szCs w:val="24"/>
              </w:rPr>
              <w:t xml:space="preserve">16,000.00 </w:t>
            </w:r>
          </w:p>
        </w:tc>
        <w:tc>
          <w:tcPr>
            <w:tcW w:w="509" w:type="pct"/>
            <w:shd w:val="clear" w:color="auto" w:fill="auto"/>
            <w:noWrap/>
            <w:vAlign w:val="center"/>
            <w:hideMark/>
          </w:tcPr>
          <w:p w14:paraId="6B35D515"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8,000.00 </w:t>
            </w:r>
          </w:p>
        </w:tc>
        <w:tc>
          <w:tcPr>
            <w:tcW w:w="635" w:type="pct"/>
            <w:shd w:val="clear" w:color="auto" w:fill="auto"/>
            <w:noWrap/>
            <w:vAlign w:val="center"/>
            <w:hideMark/>
          </w:tcPr>
          <w:p w14:paraId="0B3C7706"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29AEE657"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5C7642F"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D5B2AFA" w14:textId="77777777" w:rsidR="00411175" w:rsidRPr="00660C7E" w:rsidRDefault="00411175" w:rsidP="00411175">
            <w:pPr>
              <w:spacing w:after="0" w:line="240" w:lineRule="auto"/>
              <w:rPr>
                <w:rFonts w:ascii="Candara" w:eastAsia="Times New Roman" w:hAnsi="Candara" w:cs="Calibri"/>
                <w:b/>
                <w:bCs/>
                <w:sz w:val="20"/>
                <w:szCs w:val="20"/>
              </w:rPr>
            </w:pPr>
            <w:r w:rsidRPr="00660C7E">
              <w:rPr>
                <w:rFonts w:ascii="Candara" w:eastAsia="Times New Roman" w:hAnsi="Candara" w:cs="Calibri"/>
                <w:b/>
                <w:bCs/>
                <w:sz w:val="20"/>
                <w:szCs w:val="20"/>
              </w:rPr>
              <w:t xml:space="preserve">            24,000.00 </w:t>
            </w:r>
          </w:p>
        </w:tc>
        <w:tc>
          <w:tcPr>
            <w:tcW w:w="715" w:type="pct"/>
            <w:shd w:val="clear" w:color="auto" w:fill="auto"/>
            <w:vAlign w:val="bottom"/>
            <w:hideMark/>
          </w:tcPr>
          <w:p w14:paraId="6D8C92BB"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Salary validation, monitoring and assessment of employee performance, and procurement of HRD office equipment</w:t>
            </w:r>
          </w:p>
        </w:tc>
      </w:tr>
      <w:tr w:rsidR="00660C7E" w:rsidRPr="00660C7E" w14:paraId="515DBECA" w14:textId="77777777" w:rsidTr="00E65DEA">
        <w:trPr>
          <w:trHeight w:val="945"/>
          <w:jc w:val="center"/>
        </w:trPr>
        <w:tc>
          <w:tcPr>
            <w:tcW w:w="197" w:type="pct"/>
            <w:shd w:val="clear" w:color="auto" w:fill="auto"/>
            <w:noWrap/>
            <w:vAlign w:val="center"/>
            <w:hideMark/>
          </w:tcPr>
          <w:p w14:paraId="48D7E288"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12</w:t>
            </w:r>
          </w:p>
        </w:tc>
        <w:tc>
          <w:tcPr>
            <w:tcW w:w="952" w:type="pct"/>
            <w:shd w:val="clear" w:color="auto" w:fill="auto"/>
            <w:vAlign w:val="center"/>
            <w:hideMark/>
          </w:tcPr>
          <w:p w14:paraId="1D1A50FA"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Department of Statistics Administrative Recurrent Expenditure</w:t>
            </w:r>
          </w:p>
        </w:tc>
        <w:tc>
          <w:tcPr>
            <w:tcW w:w="500" w:type="pct"/>
            <w:shd w:val="clear" w:color="auto" w:fill="auto"/>
            <w:noWrap/>
            <w:vAlign w:val="center"/>
            <w:hideMark/>
          </w:tcPr>
          <w:p w14:paraId="15A14AEF" w14:textId="46896062"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w:t>
            </w:r>
            <w:r w:rsidR="00F2702A" w:rsidRPr="00660C7E">
              <w:rPr>
                <w:rFonts w:ascii="Candara" w:eastAsia="Times New Roman" w:hAnsi="Candara" w:cs="Calibri"/>
                <w:sz w:val="24"/>
                <w:szCs w:val="24"/>
              </w:rPr>
              <w:t xml:space="preserve">   </w:t>
            </w:r>
            <w:r w:rsidRPr="00660C7E">
              <w:rPr>
                <w:rFonts w:ascii="Candara" w:eastAsia="Times New Roman" w:hAnsi="Candara" w:cs="Calibri"/>
                <w:sz w:val="24"/>
                <w:szCs w:val="24"/>
              </w:rPr>
              <w:t xml:space="preserve">11,403.16 </w:t>
            </w:r>
          </w:p>
        </w:tc>
        <w:tc>
          <w:tcPr>
            <w:tcW w:w="509" w:type="pct"/>
            <w:shd w:val="clear" w:color="auto" w:fill="auto"/>
            <w:noWrap/>
            <w:vAlign w:val="center"/>
            <w:hideMark/>
          </w:tcPr>
          <w:p w14:paraId="67C46A92"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               7,500.00 </w:t>
            </w:r>
          </w:p>
        </w:tc>
        <w:tc>
          <w:tcPr>
            <w:tcW w:w="635" w:type="pct"/>
            <w:shd w:val="clear" w:color="auto" w:fill="auto"/>
            <w:noWrap/>
            <w:vAlign w:val="center"/>
            <w:hideMark/>
          </w:tcPr>
          <w:p w14:paraId="75394245"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30B04C1A"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76643ECF"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7ECA8255" w14:textId="77777777" w:rsidR="00411175" w:rsidRPr="00660C7E" w:rsidRDefault="00411175" w:rsidP="00411175">
            <w:pPr>
              <w:spacing w:after="0" w:line="240" w:lineRule="auto"/>
              <w:rPr>
                <w:rFonts w:ascii="Candara" w:eastAsia="Times New Roman" w:hAnsi="Candara" w:cs="Calibri"/>
                <w:b/>
                <w:bCs/>
                <w:sz w:val="20"/>
                <w:szCs w:val="20"/>
              </w:rPr>
            </w:pPr>
            <w:r w:rsidRPr="00660C7E">
              <w:rPr>
                <w:rFonts w:ascii="Candara" w:eastAsia="Times New Roman" w:hAnsi="Candara" w:cs="Calibri"/>
                <w:b/>
                <w:bCs/>
                <w:sz w:val="20"/>
                <w:szCs w:val="20"/>
              </w:rPr>
              <w:t xml:space="preserve">             18,903.16 </w:t>
            </w:r>
          </w:p>
        </w:tc>
        <w:tc>
          <w:tcPr>
            <w:tcW w:w="715" w:type="pct"/>
            <w:shd w:val="clear" w:color="auto" w:fill="auto"/>
            <w:vAlign w:val="bottom"/>
            <w:hideMark/>
          </w:tcPr>
          <w:p w14:paraId="39F6EFE4" w14:textId="297CE210" w:rsidR="00411175" w:rsidRPr="00660C7E" w:rsidRDefault="003F62F6"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Training, d</w:t>
            </w:r>
            <w:r w:rsidR="00411175" w:rsidRPr="00660C7E">
              <w:rPr>
                <w:rFonts w:ascii="Candara" w:eastAsia="Times New Roman" w:hAnsi="Candara" w:cs="Calibri"/>
                <w:sz w:val="24"/>
                <w:szCs w:val="24"/>
              </w:rPr>
              <w:t>ata collection and validation by Statistics Department</w:t>
            </w:r>
          </w:p>
        </w:tc>
      </w:tr>
      <w:tr w:rsidR="00660C7E" w:rsidRPr="00660C7E" w14:paraId="43C8A2EF" w14:textId="77777777" w:rsidTr="00E65DEA">
        <w:trPr>
          <w:trHeight w:val="945"/>
          <w:jc w:val="center"/>
        </w:trPr>
        <w:tc>
          <w:tcPr>
            <w:tcW w:w="197" w:type="pct"/>
            <w:shd w:val="clear" w:color="auto" w:fill="auto"/>
            <w:noWrap/>
            <w:vAlign w:val="center"/>
            <w:hideMark/>
          </w:tcPr>
          <w:p w14:paraId="146D37BB"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13</w:t>
            </w:r>
          </w:p>
        </w:tc>
        <w:tc>
          <w:tcPr>
            <w:tcW w:w="952" w:type="pct"/>
            <w:shd w:val="clear" w:color="auto" w:fill="auto"/>
            <w:vAlign w:val="center"/>
            <w:hideMark/>
          </w:tcPr>
          <w:p w14:paraId="3CFFCD70"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Audit Committee Meetings</w:t>
            </w:r>
          </w:p>
        </w:tc>
        <w:tc>
          <w:tcPr>
            <w:tcW w:w="500" w:type="pct"/>
            <w:shd w:val="clear" w:color="auto" w:fill="auto"/>
            <w:noWrap/>
            <w:vAlign w:val="center"/>
            <w:hideMark/>
          </w:tcPr>
          <w:p w14:paraId="3C79069F"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10,000.00 </w:t>
            </w:r>
          </w:p>
        </w:tc>
        <w:tc>
          <w:tcPr>
            <w:tcW w:w="509" w:type="pct"/>
            <w:shd w:val="clear" w:color="000000" w:fill="FFFFFF"/>
            <w:noWrap/>
            <w:vAlign w:val="center"/>
            <w:hideMark/>
          </w:tcPr>
          <w:p w14:paraId="09FFDFC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38396D60"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10,000.00 </w:t>
            </w:r>
          </w:p>
        </w:tc>
        <w:tc>
          <w:tcPr>
            <w:tcW w:w="476" w:type="pct"/>
            <w:shd w:val="clear" w:color="auto" w:fill="auto"/>
            <w:noWrap/>
            <w:vAlign w:val="center"/>
            <w:hideMark/>
          </w:tcPr>
          <w:p w14:paraId="0E25D4A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5C5C60F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5F00AA16"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20,000.00 </w:t>
            </w:r>
          </w:p>
        </w:tc>
        <w:tc>
          <w:tcPr>
            <w:tcW w:w="715" w:type="pct"/>
            <w:shd w:val="clear" w:color="auto" w:fill="auto"/>
            <w:vAlign w:val="center"/>
            <w:hideMark/>
          </w:tcPr>
          <w:p w14:paraId="3789FD56"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Ensure timely organisation of Audit Committee meetings</w:t>
            </w:r>
          </w:p>
        </w:tc>
      </w:tr>
      <w:tr w:rsidR="00660C7E" w:rsidRPr="00660C7E" w14:paraId="6597EDC3" w14:textId="77777777" w:rsidTr="00E65DEA">
        <w:trPr>
          <w:trHeight w:val="1275"/>
          <w:jc w:val="center"/>
        </w:trPr>
        <w:tc>
          <w:tcPr>
            <w:tcW w:w="197" w:type="pct"/>
            <w:shd w:val="clear" w:color="auto" w:fill="auto"/>
            <w:noWrap/>
            <w:vAlign w:val="center"/>
            <w:hideMark/>
          </w:tcPr>
          <w:p w14:paraId="031F8ABD"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lastRenderedPageBreak/>
              <w:t>14</w:t>
            </w:r>
          </w:p>
        </w:tc>
        <w:tc>
          <w:tcPr>
            <w:tcW w:w="952" w:type="pct"/>
            <w:shd w:val="clear" w:color="auto" w:fill="auto"/>
            <w:vAlign w:val="center"/>
            <w:hideMark/>
          </w:tcPr>
          <w:p w14:paraId="6C1A14F4"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Revenue Improvement Action Plan Implementation</w:t>
            </w:r>
          </w:p>
        </w:tc>
        <w:tc>
          <w:tcPr>
            <w:tcW w:w="500" w:type="pct"/>
            <w:shd w:val="clear" w:color="auto" w:fill="auto"/>
            <w:noWrap/>
            <w:vAlign w:val="center"/>
            <w:hideMark/>
          </w:tcPr>
          <w:p w14:paraId="3FA2B97F"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58,000.00 </w:t>
            </w:r>
          </w:p>
        </w:tc>
        <w:tc>
          <w:tcPr>
            <w:tcW w:w="509" w:type="pct"/>
            <w:shd w:val="clear" w:color="000000" w:fill="FFFFFF"/>
            <w:noWrap/>
            <w:vAlign w:val="center"/>
            <w:hideMark/>
          </w:tcPr>
          <w:p w14:paraId="60B31A6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5209808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51953022"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636467CF"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1DEF59C7"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58,000.00 </w:t>
            </w:r>
          </w:p>
        </w:tc>
        <w:tc>
          <w:tcPr>
            <w:tcW w:w="715" w:type="pct"/>
            <w:shd w:val="clear" w:color="auto" w:fill="auto"/>
            <w:vAlign w:val="center"/>
            <w:hideMark/>
          </w:tcPr>
          <w:p w14:paraId="0253D826" w14:textId="155A97EB"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Implement RIAP through Stakeholder Consultations, publicity, Gazzet</w:t>
            </w:r>
            <w:r w:rsidR="003F62F6" w:rsidRPr="00660C7E">
              <w:rPr>
                <w:rFonts w:ascii="Candara" w:eastAsia="Times New Roman" w:hAnsi="Candara" w:cs="Calibri"/>
                <w:sz w:val="24"/>
                <w:szCs w:val="24"/>
              </w:rPr>
              <w:t>t</w:t>
            </w:r>
            <w:r w:rsidRPr="00660C7E">
              <w:rPr>
                <w:rFonts w:ascii="Candara" w:eastAsia="Times New Roman" w:hAnsi="Candara" w:cs="Calibri"/>
                <w:sz w:val="24"/>
                <w:szCs w:val="24"/>
              </w:rPr>
              <w:t>e fee fixing resolution etc</w:t>
            </w:r>
          </w:p>
        </w:tc>
      </w:tr>
      <w:tr w:rsidR="00660C7E" w:rsidRPr="00660C7E" w14:paraId="0C56B5D8" w14:textId="77777777" w:rsidTr="00E65DEA">
        <w:trPr>
          <w:trHeight w:val="630"/>
          <w:jc w:val="center"/>
        </w:trPr>
        <w:tc>
          <w:tcPr>
            <w:tcW w:w="197" w:type="pct"/>
            <w:shd w:val="clear" w:color="auto" w:fill="auto"/>
            <w:noWrap/>
            <w:vAlign w:val="center"/>
            <w:hideMark/>
          </w:tcPr>
          <w:p w14:paraId="1C246B6F"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15</w:t>
            </w:r>
          </w:p>
        </w:tc>
        <w:tc>
          <w:tcPr>
            <w:tcW w:w="952" w:type="pct"/>
            <w:shd w:val="clear" w:color="auto" w:fill="auto"/>
            <w:vAlign w:val="center"/>
            <w:hideMark/>
          </w:tcPr>
          <w:p w14:paraId="3C3A38B2"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Sundry Donations by Hon. MP</w:t>
            </w:r>
          </w:p>
        </w:tc>
        <w:tc>
          <w:tcPr>
            <w:tcW w:w="500" w:type="pct"/>
            <w:shd w:val="clear" w:color="auto" w:fill="auto"/>
            <w:noWrap/>
            <w:vAlign w:val="center"/>
            <w:hideMark/>
          </w:tcPr>
          <w:p w14:paraId="209DE76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64C3DD25"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4907B62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20,000.00 </w:t>
            </w:r>
          </w:p>
        </w:tc>
        <w:tc>
          <w:tcPr>
            <w:tcW w:w="476" w:type="pct"/>
            <w:shd w:val="clear" w:color="auto" w:fill="auto"/>
            <w:noWrap/>
            <w:vAlign w:val="center"/>
            <w:hideMark/>
          </w:tcPr>
          <w:p w14:paraId="47E3A440"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320F9EE"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320C84D"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20,000.00 </w:t>
            </w:r>
          </w:p>
        </w:tc>
        <w:tc>
          <w:tcPr>
            <w:tcW w:w="715" w:type="pct"/>
            <w:shd w:val="clear" w:color="auto" w:fill="auto"/>
            <w:vAlign w:val="center"/>
            <w:hideMark/>
          </w:tcPr>
          <w:p w14:paraId="3BB0E53A"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Financial support by the Hon. MP</w:t>
            </w:r>
          </w:p>
        </w:tc>
      </w:tr>
      <w:tr w:rsidR="00660C7E" w:rsidRPr="00660C7E" w14:paraId="7AAD5EE7" w14:textId="77777777" w:rsidTr="00E65DEA">
        <w:trPr>
          <w:trHeight w:val="1260"/>
          <w:jc w:val="center"/>
        </w:trPr>
        <w:tc>
          <w:tcPr>
            <w:tcW w:w="197" w:type="pct"/>
            <w:shd w:val="clear" w:color="auto" w:fill="auto"/>
            <w:noWrap/>
            <w:vAlign w:val="center"/>
            <w:hideMark/>
          </w:tcPr>
          <w:p w14:paraId="758AD5CA"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16</w:t>
            </w:r>
          </w:p>
        </w:tc>
        <w:tc>
          <w:tcPr>
            <w:tcW w:w="952" w:type="pct"/>
            <w:shd w:val="clear" w:color="auto" w:fill="auto"/>
            <w:vAlign w:val="center"/>
            <w:hideMark/>
          </w:tcPr>
          <w:p w14:paraId="6A389AAB"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Other recurrent expenditure</w:t>
            </w:r>
          </w:p>
        </w:tc>
        <w:tc>
          <w:tcPr>
            <w:tcW w:w="500" w:type="pct"/>
            <w:shd w:val="clear" w:color="auto" w:fill="auto"/>
            <w:noWrap/>
            <w:vAlign w:val="center"/>
            <w:hideMark/>
          </w:tcPr>
          <w:p w14:paraId="18928EBB" w14:textId="09684994"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w:t>
            </w:r>
            <w:r w:rsidR="00317577" w:rsidRPr="00660C7E">
              <w:rPr>
                <w:rFonts w:ascii="Candara" w:eastAsia="Times New Roman" w:hAnsi="Candara" w:cs="Calibri"/>
                <w:sz w:val="24"/>
                <w:szCs w:val="24"/>
              </w:rPr>
              <w:t>3</w:t>
            </w:r>
            <w:r w:rsidRPr="00660C7E">
              <w:rPr>
                <w:rFonts w:ascii="Candara" w:eastAsia="Times New Roman" w:hAnsi="Candara" w:cs="Calibri"/>
                <w:sz w:val="24"/>
                <w:szCs w:val="24"/>
              </w:rPr>
              <w:t xml:space="preserve">5,500.03 </w:t>
            </w:r>
          </w:p>
        </w:tc>
        <w:tc>
          <w:tcPr>
            <w:tcW w:w="509" w:type="pct"/>
            <w:shd w:val="clear" w:color="000000" w:fill="FFFFFF"/>
            <w:noWrap/>
            <w:vAlign w:val="center"/>
            <w:hideMark/>
          </w:tcPr>
          <w:p w14:paraId="497A5208"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000000" w:fill="FFFFFF"/>
            <w:noWrap/>
            <w:vAlign w:val="center"/>
            <w:hideMark/>
          </w:tcPr>
          <w:p w14:paraId="74A9DC4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25,000.00 </w:t>
            </w:r>
          </w:p>
        </w:tc>
        <w:tc>
          <w:tcPr>
            <w:tcW w:w="476" w:type="pct"/>
            <w:shd w:val="clear" w:color="auto" w:fill="auto"/>
            <w:noWrap/>
            <w:vAlign w:val="center"/>
            <w:hideMark/>
          </w:tcPr>
          <w:p w14:paraId="3374E57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694C7C0"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4BFD456" w14:textId="79EBA15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1</w:t>
            </w:r>
            <w:r w:rsidR="00317577" w:rsidRPr="00660C7E">
              <w:rPr>
                <w:rFonts w:ascii="Candara" w:eastAsia="Times New Roman" w:hAnsi="Candara" w:cs="Calibri"/>
                <w:b/>
                <w:bCs/>
                <w:sz w:val="20"/>
                <w:szCs w:val="20"/>
              </w:rPr>
              <w:t>6</w:t>
            </w:r>
            <w:r w:rsidRPr="00660C7E">
              <w:rPr>
                <w:rFonts w:ascii="Candara" w:eastAsia="Times New Roman" w:hAnsi="Candara" w:cs="Calibri"/>
                <w:b/>
                <w:bCs/>
                <w:sz w:val="20"/>
                <w:szCs w:val="20"/>
              </w:rPr>
              <w:t xml:space="preserve">0,500.03 </w:t>
            </w:r>
          </w:p>
        </w:tc>
        <w:tc>
          <w:tcPr>
            <w:tcW w:w="715" w:type="pct"/>
            <w:shd w:val="clear" w:color="auto" w:fill="auto"/>
            <w:vAlign w:val="center"/>
            <w:hideMark/>
          </w:tcPr>
          <w:p w14:paraId="3E41BAF0"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Local travel cost, donations, utility, telecommunication and other Sundry Administrative expenditure</w:t>
            </w:r>
          </w:p>
        </w:tc>
      </w:tr>
      <w:tr w:rsidR="00660C7E" w:rsidRPr="00660C7E" w14:paraId="69138146" w14:textId="77777777" w:rsidTr="00E65DEA">
        <w:trPr>
          <w:trHeight w:val="945"/>
          <w:jc w:val="center"/>
        </w:trPr>
        <w:tc>
          <w:tcPr>
            <w:tcW w:w="197" w:type="pct"/>
            <w:shd w:val="clear" w:color="auto" w:fill="auto"/>
            <w:noWrap/>
            <w:vAlign w:val="center"/>
            <w:hideMark/>
          </w:tcPr>
          <w:p w14:paraId="681EBC53"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17</w:t>
            </w:r>
          </w:p>
        </w:tc>
        <w:tc>
          <w:tcPr>
            <w:tcW w:w="952" w:type="pct"/>
            <w:shd w:val="clear" w:color="auto" w:fill="auto"/>
            <w:vAlign w:val="center"/>
            <w:hideMark/>
          </w:tcPr>
          <w:p w14:paraId="7E2BB874"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Birth and Death Registry Administrative Recurrent Expenditure</w:t>
            </w:r>
          </w:p>
        </w:tc>
        <w:tc>
          <w:tcPr>
            <w:tcW w:w="500" w:type="pct"/>
            <w:shd w:val="clear" w:color="auto" w:fill="auto"/>
            <w:noWrap/>
            <w:vAlign w:val="center"/>
            <w:hideMark/>
          </w:tcPr>
          <w:p w14:paraId="6E504774"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10,000.00 </w:t>
            </w:r>
          </w:p>
        </w:tc>
        <w:tc>
          <w:tcPr>
            <w:tcW w:w="509" w:type="pct"/>
            <w:shd w:val="clear" w:color="000000" w:fill="FFFFFF"/>
            <w:noWrap/>
            <w:vAlign w:val="center"/>
            <w:hideMark/>
          </w:tcPr>
          <w:p w14:paraId="18D21D2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4FB576A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3,000.00 </w:t>
            </w:r>
          </w:p>
        </w:tc>
        <w:tc>
          <w:tcPr>
            <w:tcW w:w="476" w:type="pct"/>
            <w:shd w:val="clear" w:color="auto" w:fill="auto"/>
            <w:noWrap/>
            <w:vAlign w:val="center"/>
            <w:hideMark/>
          </w:tcPr>
          <w:p w14:paraId="7F95A674"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B1F9C6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76C0541D" w14:textId="77777777" w:rsidR="00411175" w:rsidRPr="00660C7E" w:rsidRDefault="00411175" w:rsidP="00411175">
            <w:pPr>
              <w:spacing w:after="0" w:line="240" w:lineRule="auto"/>
              <w:jc w:val="right"/>
              <w:rPr>
                <w:rFonts w:ascii="Candara" w:eastAsia="Times New Roman" w:hAnsi="Candara" w:cs="Calibri"/>
                <w:b/>
                <w:bCs/>
                <w:sz w:val="18"/>
                <w:szCs w:val="18"/>
              </w:rPr>
            </w:pPr>
            <w:r w:rsidRPr="00660C7E">
              <w:rPr>
                <w:rFonts w:ascii="Candara" w:eastAsia="Times New Roman" w:hAnsi="Candara" w:cs="Calibri"/>
                <w:b/>
                <w:bCs/>
                <w:sz w:val="18"/>
                <w:szCs w:val="18"/>
              </w:rPr>
              <w:t xml:space="preserve">            13,000.00 </w:t>
            </w:r>
          </w:p>
        </w:tc>
        <w:tc>
          <w:tcPr>
            <w:tcW w:w="715" w:type="pct"/>
            <w:shd w:val="clear" w:color="auto" w:fill="auto"/>
            <w:vAlign w:val="center"/>
            <w:hideMark/>
          </w:tcPr>
          <w:p w14:paraId="4B67D2EC"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Procurement of office equipment, monitoring, and publicity expenses</w:t>
            </w:r>
          </w:p>
        </w:tc>
      </w:tr>
      <w:tr w:rsidR="00660C7E" w:rsidRPr="00660C7E" w14:paraId="6E5E43D7" w14:textId="77777777" w:rsidTr="00E65DEA">
        <w:trPr>
          <w:trHeight w:val="630"/>
          <w:jc w:val="center"/>
        </w:trPr>
        <w:tc>
          <w:tcPr>
            <w:tcW w:w="197" w:type="pct"/>
            <w:shd w:val="clear" w:color="auto" w:fill="auto"/>
            <w:noWrap/>
            <w:vAlign w:val="center"/>
            <w:hideMark/>
          </w:tcPr>
          <w:p w14:paraId="2C533698"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18</w:t>
            </w:r>
          </w:p>
        </w:tc>
        <w:tc>
          <w:tcPr>
            <w:tcW w:w="952" w:type="pct"/>
            <w:shd w:val="clear" w:color="auto" w:fill="auto"/>
            <w:vAlign w:val="center"/>
            <w:hideMark/>
          </w:tcPr>
          <w:p w14:paraId="0F6228BC"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Compensation</w:t>
            </w:r>
          </w:p>
        </w:tc>
        <w:tc>
          <w:tcPr>
            <w:tcW w:w="500" w:type="pct"/>
            <w:shd w:val="clear" w:color="auto" w:fill="auto"/>
            <w:noWrap/>
            <w:vAlign w:val="center"/>
            <w:hideMark/>
          </w:tcPr>
          <w:p w14:paraId="43C15AA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329,500.00 </w:t>
            </w:r>
          </w:p>
        </w:tc>
        <w:tc>
          <w:tcPr>
            <w:tcW w:w="509" w:type="pct"/>
            <w:shd w:val="clear" w:color="000000" w:fill="FFFFFF"/>
            <w:noWrap/>
            <w:vAlign w:val="center"/>
            <w:hideMark/>
          </w:tcPr>
          <w:p w14:paraId="6BBFDF3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3,664,189.00 </w:t>
            </w:r>
          </w:p>
        </w:tc>
        <w:tc>
          <w:tcPr>
            <w:tcW w:w="635" w:type="pct"/>
            <w:shd w:val="clear" w:color="auto" w:fill="auto"/>
            <w:noWrap/>
            <w:vAlign w:val="center"/>
            <w:hideMark/>
          </w:tcPr>
          <w:p w14:paraId="3AE3D278"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510E1F22"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5CD3784"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4CD78677" w14:textId="77777777" w:rsidR="00411175" w:rsidRPr="00660C7E" w:rsidRDefault="00411175" w:rsidP="00411175">
            <w:pPr>
              <w:spacing w:after="0" w:line="240" w:lineRule="auto"/>
              <w:jc w:val="right"/>
              <w:rPr>
                <w:rFonts w:ascii="Candara" w:eastAsia="Times New Roman" w:hAnsi="Candara" w:cs="Calibri"/>
                <w:b/>
                <w:bCs/>
                <w:sz w:val="18"/>
                <w:szCs w:val="18"/>
              </w:rPr>
            </w:pPr>
            <w:r w:rsidRPr="00660C7E">
              <w:rPr>
                <w:rFonts w:ascii="Candara" w:eastAsia="Times New Roman" w:hAnsi="Candara" w:cs="Calibri"/>
                <w:b/>
                <w:bCs/>
                <w:sz w:val="18"/>
                <w:szCs w:val="18"/>
              </w:rPr>
              <w:t xml:space="preserve">    3,993,689.00 </w:t>
            </w:r>
          </w:p>
        </w:tc>
        <w:tc>
          <w:tcPr>
            <w:tcW w:w="715" w:type="pct"/>
            <w:shd w:val="clear" w:color="auto" w:fill="auto"/>
            <w:vAlign w:val="center"/>
            <w:hideMark/>
          </w:tcPr>
          <w:p w14:paraId="034E4FF6"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Ensure Staff are duly remunerated</w:t>
            </w:r>
          </w:p>
        </w:tc>
      </w:tr>
      <w:tr w:rsidR="00660C7E" w:rsidRPr="00660C7E" w14:paraId="28F94EE7" w14:textId="77777777" w:rsidTr="00E65DEA">
        <w:trPr>
          <w:trHeight w:val="315"/>
          <w:jc w:val="center"/>
        </w:trPr>
        <w:tc>
          <w:tcPr>
            <w:tcW w:w="197" w:type="pct"/>
            <w:shd w:val="clear" w:color="auto" w:fill="auto"/>
            <w:noWrap/>
            <w:vAlign w:val="center"/>
            <w:hideMark/>
          </w:tcPr>
          <w:p w14:paraId="315D8725"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 </w:t>
            </w:r>
          </w:p>
        </w:tc>
        <w:tc>
          <w:tcPr>
            <w:tcW w:w="952" w:type="pct"/>
            <w:shd w:val="clear" w:color="auto" w:fill="auto"/>
            <w:vAlign w:val="center"/>
            <w:hideMark/>
          </w:tcPr>
          <w:p w14:paraId="6C16608B" w14:textId="30E92CFE" w:rsidR="00411175" w:rsidRPr="00660C7E" w:rsidRDefault="00411175" w:rsidP="00411175">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SOCIAL SERVICES DELIVERY</w:t>
            </w:r>
          </w:p>
        </w:tc>
        <w:tc>
          <w:tcPr>
            <w:tcW w:w="500" w:type="pct"/>
            <w:shd w:val="clear" w:color="auto" w:fill="auto"/>
            <w:noWrap/>
            <w:vAlign w:val="center"/>
            <w:hideMark/>
          </w:tcPr>
          <w:p w14:paraId="3182A6F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7C4D005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3113E26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62E24623"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1DA9A50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102DB2A0" w14:textId="77777777" w:rsidR="00411175" w:rsidRPr="00660C7E" w:rsidRDefault="00411175" w:rsidP="00411175">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w:t>
            </w:r>
          </w:p>
        </w:tc>
        <w:tc>
          <w:tcPr>
            <w:tcW w:w="715" w:type="pct"/>
            <w:shd w:val="clear" w:color="auto" w:fill="auto"/>
            <w:vAlign w:val="center"/>
            <w:hideMark/>
          </w:tcPr>
          <w:p w14:paraId="442A61DE"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r>
      <w:tr w:rsidR="00660C7E" w:rsidRPr="00660C7E" w14:paraId="166B7C28" w14:textId="77777777" w:rsidTr="00E65DEA">
        <w:trPr>
          <w:trHeight w:val="315"/>
          <w:jc w:val="center"/>
        </w:trPr>
        <w:tc>
          <w:tcPr>
            <w:tcW w:w="197" w:type="pct"/>
            <w:shd w:val="clear" w:color="auto" w:fill="auto"/>
            <w:noWrap/>
            <w:vAlign w:val="center"/>
            <w:hideMark/>
          </w:tcPr>
          <w:p w14:paraId="7F54B1CE"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 </w:t>
            </w:r>
          </w:p>
        </w:tc>
        <w:tc>
          <w:tcPr>
            <w:tcW w:w="952" w:type="pct"/>
            <w:shd w:val="clear" w:color="auto" w:fill="auto"/>
            <w:vAlign w:val="center"/>
            <w:hideMark/>
          </w:tcPr>
          <w:p w14:paraId="6F362D62" w14:textId="77777777" w:rsidR="00411175" w:rsidRPr="00660C7E" w:rsidRDefault="00411175" w:rsidP="00411175">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Education</w:t>
            </w:r>
          </w:p>
        </w:tc>
        <w:tc>
          <w:tcPr>
            <w:tcW w:w="500" w:type="pct"/>
            <w:shd w:val="clear" w:color="auto" w:fill="auto"/>
            <w:noWrap/>
            <w:vAlign w:val="center"/>
            <w:hideMark/>
          </w:tcPr>
          <w:p w14:paraId="0C780B0E"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744CD4B3"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4288D535"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1668279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4C3EE2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5B941247" w14:textId="77777777" w:rsidR="00411175" w:rsidRPr="00660C7E" w:rsidRDefault="00411175" w:rsidP="00411175">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w:t>
            </w:r>
          </w:p>
        </w:tc>
        <w:tc>
          <w:tcPr>
            <w:tcW w:w="715" w:type="pct"/>
            <w:shd w:val="clear" w:color="auto" w:fill="auto"/>
            <w:vAlign w:val="center"/>
            <w:hideMark/>
          </w:tcPr>
          <w:p w14:paraId="5A8E0BE7"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r>
      <w:tr w:rsidR="00660C7E" w:rsidRPr="00660C7E" w14:paraId="5553DD96" w14:textId="77777777" w:rsidTr="00E65DEA">
        <w:trPr>
          <w:trHeight w:val="960"/>
          <w:jc w:val="center"/>
        </w:trPr>
        <w:tc>
          <w:tcPr>
            <w:tcW w:w="197" w:type="pct"/>
            <w:shd w:val="clear" w:color="auto" w:fill="auto"/>
            <w:noWrap/>
            <w:vAlign w:val="center"/>
            <w:hideMark/>
          </w:tcPr>
          <w:p w14:paraId="3486B8D7"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19</w:t>
            </w:r>
          </w:p>
        </w:tc>
        <w:tc>
          <w:tcPr>
            <w:tcW w:w="952" w:type="pct"/>
            <w:shd w:val="clear" w:color="auto" w:fill="auto"/>
            <w:vAlign w:val="center"/>
            <w:hideMark/>
          </w:tcPr>
          <w:p w14:paraId="2F6DCD53"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Education Endowment/Support to GES</w:t>
            </w:r>
          </w:p>
        </w:tc>
        <w:tc>
          <w:tcPr>
            <w:tcW w:w="500" w:type="pct"/>
            <w:shd w:val="clear" w:color="auto" w:fill="auto"/>
            <w:noWrap/>
            <w:vAlign w:val="center"/>
            <w:hideMark/>
          </w:tcPr>
          <w:p w14:paraId="226AABFE"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14,000.00 </w:t>
            </w:r>
          </w:p>
        </w:tc>
        <w:tc>
          <w:tcPr>
            <w:tcW w:w="509" w:type="pct"/>
            <w:shd w:val="clear" w:color="000000" w:fill="FFFFFF"/>
            <w:noWrap/>
            <w:vAlign w:val="center"/>
            <w:hideMark/>
          </w:tcPr>
          <w:p w14:paraId="7154E3A5"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60AE2FDE"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20,000.00 </w:t>
            </w:r>
          </w:p>
        </w:tc>
        <w:tc>
          <w:tcPr>
            <w:tcW w:w="476" w:type="pct"/>
            <w:shd w:val="clear" w:color="auto" w:fill="auto"/>
            <w:noWrap/>
            <w:vAlign w:val="center"/>
            <w:hideMark/>
          </w:tcPr>
          <w:p w14:paraId="156F4C7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69D52B8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1F399A9"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34,000.00 </w:t>
            </w:r>
          </w:p>
        </w:tc>
        <w:tc>
          <w:tcPr>
            <w:tcW w:w="715" w:type="pct"/>
            <w:vMerge w:val="restart"/>
            <w:shd w:val="clear" w:color="auto" w:fill="auto"/>
            <w:vAlign w:val="center"/>
            <w:hideMark/>
          </w:tcPr>
          <w:p w14:paraId="695AA409" w14:textId="0E91C8C0" w:rsidR="00411175" w:rsidRPr="00660C7E" w:rsidRDefault="00411175" w:rsidP="00411175">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 xml:space="preserve">Support needy but brilliant students, support </w:t>
            </w:r>
            <w:r w:rsidRPr="00660C7E">
              <w:rPr>
                <w:rFonts w:ascii="Candara" w:eastAsia="Times New Roman" w:hAnsi="Candara" w:cs="Calibri"/>
                <w:sz w:val="24"/>
                <w:szCs w:val="24"/>
              </w:rPr>
              <w:lastRenderedPageBreak/>
              <w:t>mock exams, support GES administrative recurrent expenditure</w:t>
            </w:r>
          </w:p>
        </w:tc>
      </w:tr>
      <w:tr w:rsidR="00660C7E" w:rsidRPr="00660C7E" w14:paraId="6173D32E" w14:textId="77777777" w:rsidTr="00E65DEA">
        <w:trPr>
          <w:trHeight w:val="960"/>
          <w:jc w:val="center"/>
        </w:trPr>
        <w:tc>
          <w:tcPr>
            <w:tcW w:w="197" w:type="pct"/>
            <w:shd w:val="clear" w:color="auto" w:fill="auto"/>
            <w:noWrap/>
            <w:vAlign w:val="center"/>
            <w:hideMark/>
          </w:tcPr>
          <w:p w14:paraId="0D68A80D"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lastRenderedPageBreak/>
              <w:t>20</w:t>
            </w:r>
          </w:p>
        </w:tc>
        <w:tc>
          <w:tcPr>
            <w:tcW w:w="952" w:type="pct"/>
            <w:shd w:val="clear" w:color="auto" w:fill="auto"/>
            <w:vAlign w:val="center"/>
            <w:hideMark/>
          </w:tcPr>
          <w:p w14:paraId="0303A510"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Educational Scholarships by Hon. MP</w:t>
            </w:r>
          </w:p>
        </w:tc>
        <w:tc>
          <w:tcPr>
            <w:tcW w:w="500" w:type="pct"/>
            <w:shd w:val="clear" w:color="auto" w:fill="auto"/>
            <w:noWrap/>
            <w:vAlign w:val="center"/>
            <w:hideMark/>
          </w:tcPr>
          <w:p w14:paraId="3DDFFBF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54D28342"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2B0258D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50,000.00 </w:t>
            </w:r>
          </w:p>
        </w:tc>
        <w:tc>
          <w:tcPr>
            <w:tcW w:w="476" w:type="pct"/>
            <w:shd w:val="clear" w:color="auto" w:fill="auto"/>
            <w:noWrap/>
            <w:vAlign w:val="center"/>
            <w:hideMark/>
          </w:tcPr>
          <w:p w14:paraId="1417E09E"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7310C811"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65D816A1"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50,000.00 </w:t>
            </w:r>
          </w:p>
        </w:tc>
        <w:tc>
          <w:tcPr>
            <w:tcW w:w="715" w:type="pct"/>
            <w:vMerge/>
            <w:vAlign w:val="center"/>
            <w:hideMark/>
          </w:tcPr>
          <w:p w14:paraId="2DE91267"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54169B15" w14:textId="77777777" w:rsidTr="00E65DEA">
        <w:trPr>
          <w:trHeight w:val="1230"/>
          <w:jc w:val="center"/>
        </w:trPr>
        <w:tc>
          <w:tcPr>
            <w:tcW w:w="197" w:type="pct"/>
            <w:shd w:val="clear" w:color="auto" w:fill="auto"/>
            <w:noWrap/>
            <w:vAlign w:val="center"/>
            <w:hideMark/>
          </w:tcPr>
          <w:p w14:paraId="33797CC7"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21</w:t>
            </w:r>
          </w:p>
        </w:tc>
        <w:tc>
          <w:tcPr>
            <w:tcW w:w="952" w:type="pct"/>
            <w:shd w:val="clear" w:color="auto" w:fill="auto"/>
            <w:vAlign w:val="center"/>
            <w:hideMark/>
          </w:tcPr>
          <w:p w14:paraId="56B4BBCD"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Promotion of Sports by Hon. MP</w:t>
            </w:r>
          </w:p>
        </w:tc>
        <w:tc>
          <w:tcPr>
            <w:tcW w:w="500" w:type="pct"/>
            <w:shd w:val="clear" w:color="auto" w:fill="auto"/>
            <w:noWrap/>
            <w:vAlign w:val="center"/>
            <w:hideMark/>
          </w:tcPr>
          <w:p w14:paraId="6E959BAF"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7C827E35"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3530BE5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40,000.00 </w:t>
            </w:r>
          </w:p>
        </w:tc>
        <w:tc>
          <w:tcPr>
            <w:tcW w:w="476" w:type="pct"/>
            <w:shd w:val="clear" w:color="auto" w:fill="auto"/>
            <w:noWrap/>
            <w:vAlign w:val="center"/>
            <w:hideMark/>
          </w:tcPr>
          <w:p w14:paraId="2A03495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5B21E68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E96756E"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40,000.00 </w:t>
            </w:r>
          </w:p>
        </w:tc>
        <w:tc>
          <w:tcPr>
            <w:tcW w:w="715" w:type="pct"/>
            <w:vMerge/>
            <w:vAlign w:val="center"/>
            <w:hideMark/>
          </w:tcPr>
          <w:p w14:paraId="2D23DE5F"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47D09041" w14:textId="77777777" w:rsidTr="00E65DEA">
        <w:trPr>
          <w:trHeight w:val="945"/>
          <w:jc w:val="center"/>
        </w:trPr>
        <w:tc>
          <w:tcPr>
            <w:tcW w:w="197" w:type="pct"/>
            <w:shd w:val="clear" w:color="auto" w:fill="auto"/>
            <w:noWrap/>
            <w:vAlign w:val="center"/>
            <w:hideMark/>
          </w:tcPr>
          <w:p w14:paraId="024853CB"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22</w:t>
            </w:r>
          </w:p>
        </w:tc>
        <w:tc>
          <w:tcPr>
            <w:tcW w:w="952" w:type="pct"/>
            <w:shd w:val="clear" w:color="auto" w:fill="auto"/>
            <w:vAlign w:val="center"/>
            <w:hideMark/>
          </w:tcPr>
          <w:p w14:paraId="2BC33A16"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Construction of Fence Wall at Salvation Army School at Senya Beraku</w:t>
            </w:r>
          </w:p>
        </w:tc>
        <w:tc>
          <w:tcPr>
            <w:tcW w:w="500" w:type="pct"/>
            <w:shd w:val="clear" w:color="auto" w:fill="auto"/>
            <w:noWrap/>
            <w:vAlign w:val="center"/>
            <w:hideMark/>
          </w:tcPr>
          <w:p w14:paraId="7B981F54"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15F6D95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39FCDA50"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250,000.00 </w:t>
            </w:r>
          </w:p>
        </w:tc>
        <w:tc>
          <w:tcPr>
            <w:tcW w:w="476" w:type="pct"/>
            <w:shd w:val="clear" w:color="auto" w:fill="auto"/>
            <w:noWrap/>
            <w:vAlign w:val="center"/>
            <w:hideMark/>
          </w:tcPr>
          <w:p w14:paraId="345004A2"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7CCE7EF5"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18E9817B"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250,000.00 </w:t>
            </w:r>
          </w:p>
        </w:tc>
        <w:tc>
          <w:tcPr>
            <w:tcW w:w="715" w:type="pct"/>
            <w:shd w:val="clear" w:color="auto" w:fill="auto"/>
            <w:vAlign w:val="center"/>
            <w:hideMark/>
          </w:tcPr>
          <w:p w14:paraId="5119048E"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Increase access to basic educational infrastructure</w:t>
            </w:r>
          </w:p>
        </w:tc>
      </w:tr>
      <w:tr w:rsidR="00660C7E" w:rsidRPr="00660C7E" w14:paraId="5A83FD24" w14:textId="77777777" w:rsidTr="00E65DEA">
        <w:trPr>
          <w:trHeight w:val="315"/>
          <w:jc w:val="center"/>
        </w:trPr>
        <w:tc>
          <w:tcPr>
            <w:tcW w:w="197" w:type="pct"/>
            <w:shd w:val="clear" w:color="auto" w:fill="auto"/>
            <w:noWrap/>
            <w:vAlign w:val="center"/>
            <w:hideMark/>
          </w:tcPr>
          <w:p w14:paraId="273AF132"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 </w:t>
            </w:r>
          </w:p>
        </w:tc>
        <w:tc>
          <w:tcPr>
            <w:tcW w:w="952" w:type="pct"/>
            <w:shd w:val="clear" w:color="auto" w:fill="auto"/>
            <w:vAlign w:val="center"/>
            <w:hideMark/>
          </w:tcPr>
          <w:p w14:paraId="1B43CE01" w14:textId="77777777" w:rsidR="00411175" w:rsidRPr="00660C7E" w:rsidRDefault="00411175" w:rsidP="00411175">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Health</w:t>
            </w:r>
          </w:p>
        </w:tc>
        <w:tc>
          <w:tcPr>
            <w:tcW w:w="500" w:type="pct"/>
            <w:shd w:val="clear" w:color="auto" w:fill="auto"/>
            <w:noWrap/>
            <w:vAlign w:val="center"/>
            <w:hideMark/>
          </w:tcPr>
          <w:p w14:paraId="1342B0BE"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00831B3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40B84E5F"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79A3653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C6F821F"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CDF9224"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715" w:type="pct"/>
            <w:shd w:val="clear" w:color="auto" w:fill="auto"/>
            <w:vAlign w:val="bottom"/>
            <w:hideMark/>
          </w:tcPr>
          <w:p w14:paraId="17F62F5F"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r>
      <w:tr w:rsidR="00660C7E" w:rsidRPr="00660C7E" w14:paraId="715B0D6F" w14:textId="77777777" w:rsidTr="00E65DEA">
        <w:trPr>
          <w:trHeight w:val="315"/>
          <w:jc w:val="center"/>
        </w:trPr>
        <w:tc>
          <w:tcPr>
            <w:tcW w:w="197" w:type="pct"/>
            <w:shd w:val="clear" w:color="auto" w:fill="auto"/>
            <w:noWrap/>
            <w:vAlign w:val="center"/>
            <w:hideMark/>
          </w:tcPr>
          <w:p w14:paraId="14933FAC"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23</w:t>
            </w:r>
          </w:p>
        </w:tc>
        <w:tc>
          <w:tcPr>
            <w:tcW w:w="952" w:type="pct"/>
            <w:shd w:val="clear" w:color="auto" w:fill="auto"/>
            <w:vAlign w:val="center"/>
            <w:hideMark/>
          </w:tcPr>
          <w:p w14:paraId="6FFE6B0B"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Local Sanitation Management</w:t>
            </w:r>
          </w:p>
        </w:tc>
        <w:tc>
          <w:tcPr>
            <w:tcW w:w="500" w:type="pct"/>
            <w:shd w:val="clear" w:color="auto" w:fill="auto"/>
            <w:noWrap/>
            <w:vAlign w:val="center"/>
            <w:hideMark/>
          </w:tcPr>
          <w:p w14:paraId="0E5D82BB" w14:textId="1FA62259"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w:t>
            </w:r>
            <w:r w:rsidR="004D62EB" w:rsidRPr="00660C7E">
              <w:rPr>
                <w:rFonts w:ascii="Candara" w:eastAsia="Times New Roman" w:hAnsi="Candara" w:cs="Calibri"/>
                <w:sz w:val="24"/>
                <w:szCs w:val="24"/>
              </w:rPr>
              <w:t>0</w:t>
            </w:r>
            <w:r w:rsidRPr="00660C7E">
              <w:rPr>
                <w:rFonts w:ascii="Candara" w:eastAsia="Times New Roman" w:hAnsi="Candara" w:cs="Calibri"/>
                <w:sz w:val="24"/>
                <w:szCs w:val="24"/>
              </w:rPr>
              <w:t xml:space="preserve">0,000.00 </w:t>
            </w:r>
          </w:p>
        </w:tc>
        <w:tc>
          <w:tcPr>
            <w:tcW w:w="509" w:type="pct"/>
            <w:shd w:val="clear" w:color="000000" w:fill="FFFFFF"/>
            <w:noWrap/>
            <w:vAlign w:val="center"/>
            <w:hideMark/>
          </w:tcPr>
          <w:p w14:paraId="346CEB9E"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vAlign w:val="center"/>
            <w:hideMark/>
          </w:tcPr>
          <w:p w14:paraId="5197E244"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24,000.00 </w:t>
            </w:r>
          </w:p>
        </w:tc>
        <w:tc>
          <w:tcPr>
            <w:tcW w:w="476" w:type="pct"/>
            <w:shd w:val="clear" w:color="auto" w:fill="auto"/>
            <w:noWrap/>
            <w:vAlign w:val="center"/>
            <w:hideMark/>
          </w:tcPr>
          <w:p w14:paraId="4AD02AB0"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F026F91"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B7EC80C" w14:textId="32EE866E" w:rsidR="00411175" w:rsidRPr="00660C7E" w:rsidRDefault="00411175" w:rsidP="00411175">
            <w:pPr>
              <w:spacing w:after="0" w:line="240" w:lineRule="auto"/>
              <w:jc w:val="right"/>
              <w:rPr>
                <w:rFonts w:ascii="Candara" w:eastAsia="Times New Roman" w:hAnsi="Candara" w:cs="Calibri"/>
                <w:b/>
                <w:bCs/>
                <w:sz w:val="18"/>
                <w:szCs w:val="18"/>
              </w:rPr>
            </w:pPr>
            <w:r w:rsidRPr="00660C7E">
              <w:rPr>
                <w:rFonts w:ascii="Candara" w:eastAsia="Times New Roman" w:hAnsi="Candara" w:cs="Calibri"/>
                <w:b/>
                <w:bCs/>
                <w:sz w:val="18"/>
                <w:szCs w:val="18"/>
              </w:rPr>
              <w:t xml:space="preserve">         2</w:t>
            </w:r>
            <w:r w:rsidR="004D62EB" w:rsidRPr="00660C7E">
              <w:rPr>
                <w:rFonts w:ascii="Candara" w:eastAsia="Times New Roman" w:hAnsi="Candara" w:cs="Calibri"/>
                <w:b/>
                <w:bCs/>
                <w:sz w:val="18"/>
                <w:szCs w:val="18"/>
              </w:rPr>
              <w:t>2</w:t>
            </w:r>
            <w:r w:rsidRPr="00660C7E">
              <w:rPr>
                <w:rFonts w:ascii="Candara" w:eastAsia="Times New Roman" w:hAnsi="Candara" w:cs="Calibri"/>
                <w:b/>
                <w:bCs/>
                <w:sz w:val="18"/>
                <w:szCs w:val="18"/>
              </w:rPr>
              <w:t xml:space="preserve">4,000.00 </w:t>
            </w:r>
          </w:p>
        </w:tc>
        <w:tc>
          <w:tcPr>
            <w:tcW w:w="715" w:type="pct"/>
            <w:vMerge w:val="restart"/>
            <w:shd w:val="clear" w:color="auto" w:fill="auto"/>
            <w:vAlign w:val="center"/>
            <w:hideMark/>
          </w:tcPr>
          <w:p w14:paraId="19CD3AF2" w14:textId="43479FC7" w:rsidR="00411175" w:rsidRPr="00660C7E" w:rsidRDefault="00411175" w:rsidP="00411175">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Ensure environmental safety, improve sanitation and proper waste disposal</w:t>
            </w:r>
          </w:p>
        </w:tc>
      </w:tr>
      <w:tr w:rsidR="00660C7E" w:rsidRPr="00660C7E" w14:paraId="1918D730" w14:textId="77777777" w:rsidTr="00E65DEA">
        <w:trPr>
          <w:trHeight w:val="315"/>
          <w:jc w:val="center"/>
        </w:trPr>
        <w:tc>
          <w:tcPr>
            <w:tcW w:w="197" w:type="pct"/>
            <w:shd w:val="clear" w:color="auto" w:fill="auto"/>
            <w:noWrap/>
            <w:vAlign w:val="center"/>
            <w:hideMark/>
          </w:tcPr>
          <w:p w14:paraId="4D1F4C04"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24</w:t>
            </w:r>
          </w:p>
        </w:tc>
        <w:tc>
          <w:tcPr>
            <w:tcW w:w="952" w:type="pct"/>
            <w:shd w:val="clear" w:color="auto" w:fill="auto"/>
            <w:vAlign w:val="center"/>
            <w:hideMark/>
          </w:tcPr>
          <w:p w14:paraId="44B4167C"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Sanitation Improvement Package</w:t>
            </w:r>
          </w:p>
        </w:tc>
        <w:tc>
          <w:tcPr>
            <w:tcW w:w="500" w:type="pct"/>
            <w:shd w:val="clear" w:color="auto" w:fill="auto"/>
            <w:noWrap/>
            <w:vAlign w:val="center"/>
            <w:hideMark/>
          </w:tcPr>
          <w:p w14:paraId="4BCF7581"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70DBA343"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35133388"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276,575.00 </w:t>
            </w:r>
          </w:p>
        </w:tc>
        <w:tc>
          <w:tcPr>
            <w:tcW w:w="476" w:type="pct"/>
            <w:shd w:val="clear" w:color="auto" w:fill="auto"/>
            <w:noWrap/>
            <w:vAlign w:val="center"/>
            <w:hideMark/>
          </w:tcPr>
          <w:p w14:paraId="3CACBB5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499C4875"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B948567" w14:textId="77777777" w:rsidR="00411175" w:rsidRPr="00660C7E" w:rsidRDefault="00411175" w:rsidP="00411175">
            <w:pPr>
              <w:spacing w:after="0" w:line="240" w:lineRule="auto"/>
              <w:jc w:val="right"/>
              <w:rPr>
                <w:rFonts w:ascii="Candara" w:eastAsia="Times New Roman" w:hAnsi="Candara" w:cs="Calibri"/>
                <w:b/>
                <w:bCs/>
                <w:sz w:val="18"/>
                <w:szCs w:val="18"/>
              </w:rPr>
            </w:pPr>
            <w:r w:rsidRPr="00660C7E">
              <w:rPr>
                <w:rFonts w:ascii="Candara" w:eastAsia="Times New Roman" w:hAnsi="Candara" w:cs="Calibri"/>
                <w:b/>
                <w:bCs/>
                <w:sz w:val="18"/>
                <w:szCs w:val="18"/>
              </w:rPr>
              <w:t xml:space="preserve">          276,575.00 </w:t>
            </w:r>
          </w:p>
        </w:tc>
        <w:tc>
          <w:tcPr>
            <w:tcW w:w="715" w:type="pct"/>
            <w:vMerge/>
            <w:vAlign w:val="center"/>
            <w:hideMark/>
          </w:tcPr>
          <w:p w14:paraId="5BCE6C2D"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25C1CAC6" w14:textId="77777777" w:rsidTr="00E65DEA">
        <w:trPr>
          <w:trHeight w:val="315"/>
          <w:jc w:val="center"/>
        </w:trPr>
        <w:tc>
          <w:tcPr>
            <w:tcW w:w="197" w:type="pct"/>
            <w:shd w:val="clear" w:color="auto" w:fill="auto"/>
            <w:noWrap/>
            <w:vAlign w:val="center"/>
            <w:hideMark/>
          </w:tcPr>
          <w:p w14:paraId="690401EF"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25</w:t>
            </w:r>
          </w:p>
        </w:tc>
        <w:tc>
          <w:tcPr>
            <w:tcW w:w="952" w:type="pct"/>
            <w:shd w:val="clear" w:color="auto" w:fill="auto"/>
            <w:vAlign w:val="center"/>
            <w:hideMark/>
          </w:tcPr>
          <w:p w14:paraId="59CB2230"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Fumigation</w:t>
            </w:r>
          </w:p>
        </w:tc>
        <w:tc>
          <w:tcPr>
            <w:tcW w:w="500" w:type="pct"/>
            <w:shd w:val="clear" w:color="auto" w:fill="auto"/>
            <w:noWrap/>
            <w:vAlign w:val="center"/>
            <w:hideMark/>
          </w:tcPr>
          <w:p w14:paraId="60EB68A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421A80A5"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0DC619B4"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261,625.00 </w:t>
            </w:r>
          </w:p>
        </w:tc>
        <w:tc>
          <w:tcPr>
            <w:tcW w:w="476" w:type="pct"/>
            <w:shd w:val="clear" w:color="auto" w:fill="auto"/>
            <w:noWrap/>
            <w:vAlign w:val="center"/>
            <w:hideMark/>
          </w:tcPr>
          <w:p w14:paraId="03D4C71E"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14E76A45"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CE49E87"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261,625.00 </w:t>
            </w:r>
          </w:p>
        </w:tc>
        <w:tc>
          <w:tcPr>
            <w:tcW w:w="715" w:type="pct"/>
            <w:vMerge/>
            <w:vAlign w:val="center"/>
            <w:hideMark/>
          </w:tcPr>
          <w:p w14:paraId="39A26321"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3A2E4A71" w14:textId="77777777" w:rsidTr="00E65DEA">
        <w:trPr>
          <w:trHeight w:val="630"/>
          <w:jc w:val="center"/>
        </w:trPr>
        <w:tc>
          <w:tcPr>
            <w:tcW w:w="197" w:type="pct"/>
            <w:shd w:val="clear" w:color="auto" w:fill="auto"/>
            <w:noWrap/>
            <w:vAlign w:val="center"/>
            <w:hideMark/>
          </w:tcPr>
          <w:p w14:paraId="168CC2FB"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26</w:t>
            </w:r>
          </w:p>
        </w:tc>
        <w:tc>
          <w:tcPr>
            <w:tcW w:w="952" w:type="pct"/>
            <w:shd w:val="clear" w:color="auto" w:fill="auto"/>
            <w:vAlign w:val="center"/>
            <w:hideMark/>
          </w:tcPr>
          <w:p w14:paraId="3120E1BD" w14:textId="619F61E1"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Procur</w:t>
            </w:r>
            <w:r w:rsidR="00FE1FDF" w:rsidRPr="00660C7E">
              <w:rPr>
                <w:rFonts w:ascii="Candara" w:eastAsia="Times New Roman" w:hAnsi="Candara" w:cs="Calibri"/>
                <w:sz w:val="24"/>
                <w:szCs w:val="24"/>
              </w:rPr>
              <w:t>e</w:t>
            </w:r>
            <w:r w:rsidRPr="00660C7E">
              <w:rPr>
                <w:rFonts w:ascii="Candara" w:eastAsia="Times New Roman" w:hAnsi="Candara" w:cs="Calibri"/>
                <w:sz w:val="24"/>
                <w:szCs w:val="24"/>
              </w:rPr>
              <w:t xml:space="preserve">ment of Sanitation tools by Hon. MP </w:t>
            </w:r>
          </w:p>
        </w:tc>
        <w:tc>
          <w:tcPr>
            <w:tcW w:w="500" w:type="pct"/>
            <w:shd w:val="clear" w:color="auto" w:fill="auto"/>
            <w:noWrap/>
            <w:vAlign w:val="center"/>
            <w:hideMark/>
          </w:tcPr>
          <w:p w14:paraId="5580DF3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4C00D6E4"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5740B75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20,000.00 </w:t>
            </w:r>
          </w:p>
        </w:tc>
        <w:tc>
          <w:tcPr>
            <w:tcW w:w="476" w:type="pct"/>
            <w:shd w:val="clear" w:color="auto" w:fill="auto"/>
            <w:noWrap/>
            <w:vAlign w:val="center"/>
            <w:hideMark/>
          </w:tcPr>
          <w:p w14:paraId="68C6DF52"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0722EA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7745253"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20,000.00 </w:t>
            </w:r>
          </w:p>
        </w:tc>
        <w:tc>
          <w:tcPr>
            <w:tcW w:w="715" w:type="pct"/>
            <w:vMerge/>
            <w:vAlign w:val="center"/>
            <w:hideMark/>
          </w:tcPr>
          <w:p w14:paraId="34870096"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1B14EECC" w14:textId="77777777" w:rsidTr="00E65DEA">
        <w:trPr>
          <w:trHeight w:val="1260"/>
          <w:jc w:val="center"/>
        </w:trPr>
        <w:tc>
          <w:tcPr>
            <w:tcW w:w="197" w:type="pct"/>
            <w:shd w:val="clear" w:color="auto" w:fill="auto"/>
            <w:noWrap/>
            <w:vAlign w:val="center"/>
            <w:hideMark/>
          </w:tcPr>
          <w:p w14:paraId="1CEAA3A0"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27</w:t>
            </w:r>
          </w:p>
        </w:tc>
        <w:tc>
          <w:tcPr>
            <w:tcW w:w="952" w:type="pct"/>
            <w:shd w:val="clear" w:color="auto" w:fill="auto"/>
            <w:vAlign w:val="center"/>
            <w:hideMark/>
          </w:tcPr>
          <w:p w14:paraId="7093EB0B"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Construction of 1 No. 32-Seater W/C at Awutu Beraku, 12-Seater W/C at Bonsueku and Mini durbar ground at Bibianiha</w:t>
            </w:r>
          </w:p>
        </w:tc>
        <w:tc>
          <w:tcPr>
            <w:tcW w:w="500" w:type="pct"/>
            <w:shd w:val="clear" w:color="auto" w:fill="auto"/>
            <w:noWrap/>
            <w:vAlign w:val="center"/>
            <w:hideMark/>
          </w:tcPr>
          <w:p w14:paraId="75ACEE7E"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06464E64"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5239F41F"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71,281.71 </w:t>
            </w:r>
          </w:p>
        </w:tc>
        <w:tc>
          <w:tcPr>
            <w:tcW w:w="476" w:type="pct"/>
            <w:shd w:val="clear" w:color="auto" w:fill="auto"/>
            <w:noWrap/>
            <w:vAlign w:val="center"/>
            <w:hideMark/>
          </w:tcPr>
          <w:p w14:paraId="14572008"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6D74936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C4858C6"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71,281.71 </w:t>
            </w:r>
          </w:p>
        </w:tc>
        <w:tc>
          <w:tcPr>
            <w:tcW w:w="715" w:type="pct"/>
            <w:vMerge/>
            <w:vAlign w:val="center"/>
            <w:hideMark/>
          </w:tcPr>
          <w:p w14:paraId="6E8262CB"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20ED8E8F" w14:textId="77777777" w:rsidTr="00E65DEA">
        <w:trPr>
          <w:trHeight w:val="615"/>
          <w:jc w:val="center"/>
        </w:trPr>
        <w:tc>
          <w:tcPr>
            <w:tcW w:w="197" w:type="pct"/>
            <w:shd w:val="clear" w:color="auto" w:fill="auto"/>
            <w:noWrap/>
            <w:vAlign w:val="center"/>
            <w:hideMark/>
          </w:tcPr>
          <w:p w14:paraId="0D19D510"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28</w:t>
            </w:r>
          </w:p>
        </w:tc>
        <w:tc>
          <w:tcPr>
            <w:tcW w:w="952" w:type="pct"/>
            <w:shd w:val="clear" w:color="auto" w:fill="auto"/>
            <w:vAlign w:val="center"/>
            <w:hideMark/>
          </w:tcPr>
          <w:p w14:paraId="330F8F32"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Construction of 1 No. 6-Seater W/C Toilet at Bontrase Market</w:t>
            </w:r>
          </w:p>
        </w:tc>
        <w:tc>
          <w:tcPr>
            <w:tcW w:w="500" w:type="pct"/>
            <w:shd w:val="clear" w:color="auto" w:fill="auto"/>
            <w:noWrap/>
            <w:vAlign w:val="center"/>
            <w:hideMark/>
          </w:tcPr>
          <w:p w14:paraId="76F53678"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38379A7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482DD79E"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14,711.49 </w:t>
            </w:r>
          </w:p>
        </w:tc>
        <w:tc>
          <w:tcPr>
            <w:tcW w:w="476" w:type="pct"/>
            <w:shd w:val="clear" w:color="auto" w:fill="auto"/>
            <w:noWrap/>
            <w:vAlign w:val="center"/>
            <w:hideMark/>
          </w:tcPr>
          <w:p w14:paraId="21B5A310"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503D6E6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5FC18490"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14,711.49 </w:t>
            </w:r>
          </w:p>
        </w:tc>
        <w:tc>
          <w:tcPr>
            <w:tcW w:w="715" w:type="pct"/>
            <w:vMerge/>
            <w:vAlign w:val="center"/>
            <w:hideMark/>
          </w:tcPr>
          <w:p w14:paraId="1E078106"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2A6656C7" w14:textId="77777777" w:rsidTr="00E65DEA">
        <w:trPr>
          <w:trHeight w:val="630"/>
          <w:jc w:val="center"/>
        </w:trPr>
        <w:tc>
          <w:tcPr>
            <w:tcW w:w="197" w:type="pct"/>
            <w:shd w:val="clear" w:color="auto" w:fill="auto"/>
            <w:noWrap/>
            <w:vAlign w:val="center"/>
            <w:hideMark/>
          </w:tcPr>
          <w:p w14:paraId="5482D372"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lastRenderedPageBreak/>
              <w:t>29</w:t>
            </w:r>
          </w:p>
        </w:tc>
        <w:tc>
          <w:tcPr>
            <w:tcW w:w="952" w:type="pct"/>
            <w:shd w:val="clear" w:color="auto" w:fill="auto"/>
            <w:vAlign w:val="center"/>
            <w:hideMark/>
          </w:tcPr>
          <w:p w14:paraId="39F6B1E7"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HIV/AIDS and Malaria Prevention and Management</w:t>
            </w:r>
          </w:p>
        </w:tc>
        <w:tc>
          <w:tcPr>
            <w:tcW w:w="500" w:type="pct"/>
            <w:shd w:val="clear" w:color="auto" w:fill="auto"/>
            <w:noWrap/>
            <w:vAlign w:val="center"/>
            <w:hideMark/>
          </w:tcPr>
          <w:p w14:paraId="4813BD90"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385C2491"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41F38DB1"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30,000.00 </w:t>
            </w:r>
          </w:p>
        </w:tc>
        <w:tc>
          <w:tcPr>
            <w:tcW w:w="476" w:type="pct"/>
            <w:shd w:val="clear" w:color="auto" w:fill="auto"/>
            <w:noWrap/>
            <w:vAlign w:val="center"/>
            <w:hideMark/>
          </w:tcPr>
          <w:p w14:paraId="378F8FE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19913BA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73AA7D96"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30,000.00 </w:t>
            </w:r>
          </w:p>
        </w:tc>
        <w:tc>
          <w:tcPr>
            <w:tcW w:w="715" w:type="pct"/>
            <w:vMerge w:val="restart"/>
            <w:shd w:val="clear" w:color="auto" w:fill="auto"/>
            <w:vAlign w:val="center"/>
            <w:hideMark/>
          </w:tcPr>
          <w:p w14:paraId="6EA0D05C" w14:textId="77777777" w:rsidR="00411175" w:rsidRPr="00660C7E" w:rsidRDefault="00411175" w:rsidP="00411175">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Increase access to quality health care</w:t>
            </w:r>
          </w:p>
        </w:tc>
      </w:tr>
      <w:tr w:rsidR="00660C7E" w:rsidRPr="00660C7E" w14:paraId="685AE0E2" w14:textId="77777777" w:rsidTr="00E65DEA">
        <w:trPr>
          <w:trHeight w:val="315"/>
          <w:jc w:val="center"/>
        </w:trPr>
        <w:tc>
          <w:tcPr>
            <w:tcW w:w="197" w:type="pct"/>
            <w:shd w:val="clear" w:color="auto" w:fill="auto"/>
            <w:noWrap/>
            <w:vAlign w:val="center"/>
            <w:hideMark/>
          </w:tcPr>
          <w:p w14:paraId="331BE5CA"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30</w:t>
            </w:r>
          </w:p>
        </w:tc>
        <w:tc>
          <w:tcPr>
            <w:tcW w:w="952" w:type="pct"/>
            <w:shd w:val="clear" w:color="auto" w:fill="auto"/>
            <w:vAlign w:val="center"/>
            <w:hideMark/>
          </w:tcPr>
          <w:p w14:paraId="504B3386"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Support for Health Service Delivery</w:t>
            </w:r>
          </w:p>
        </w:tc>
        <w:tc>
          <w:tcPr>
            <w:tcW w:w="500" w:type="pct"/>
            <w:shd w:val="clear" w:color="auto" w:fill="auto"/>
            <w:noWrap/>
            <w:vAlign w:val="center"/>
            <w:hideMark/>
          </w:tcPr>
          <w:p w14:paraId="70047DE8"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14,000.00 </w:t>
            </w:r>
          </w:p>
        </w:tc>
        <w:tc>
          <w:tcPr>
            <w:tcW w:w="509" w:type="pct"/>
            <w:shd w:val="clear" w:color="000000" w:fill="FFFFFF"/>
            <w:noWrap/>
            <w:vAlign w:val="center"/>
            <w:hideMark/>
          </w:tcPr>
          <w:p w14:paraId="775F3280"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1A215735"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0C1B45B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D4EB043"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1ECCBCF4"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14,000.00 </w:t>
            </w:r>
          </w:p>
        </w:tc>
        <w:tc>
          <w:tcPr>
            <w:tcW w:w="715" w:type="pct"/>
            <w:vMerge/>
            <w:vAlign w:val="center"/>
            <w:hideMark/>
          </w:tcPr>
          <w:p w14:paraId="2F79A27A"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10F71052" w14:textId="77777777" w:rsidTr="00652274">
        <w:trPr>
          <w:trHeight w:val="3788"/>
          <w:jc w:val="center"/>
        </w:trPr>
        <w:tc>
          <w:tcPr>
            <w:tcW w:w="197" w:type="pct"/>
            <w:shd w:val="clear" w:color="auto" w:fill="auto"/>
            <w:noWrap/>
            <w:vAlign w:val="center"/>
            <w:hideMark/>
          </w:tcPr>
          <w:p w14:paraId="2B2688F2"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31</w:t>
            </w:r>
          </w:p>
        </w:tc>
        <w:tc>
          <w:tcPr>
            <w:tcW w:w="952" w:type="pct"/>
            <w:shd w:val="clear" w:color="auto" w:fill="auto"/>
            <w:vAlign w:val="center"/>
            <w:hideMark/>
          </w:tcPr>
          <w:p w14:paraId="0060725A"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Construction of 1 No. 2-Bedroom Semi-detached Nurses Residential Accommodation (PHASE III) with 12 No. Balustrades, 1 No. Water Stand, 3 No. Water Tanks and Fence Wall at Awutu Beraku</w:t>
            </w:r>
          </w:p>
        </w:tc>
        <w:tc>
          <w:tcPr>
            <w:tcW w:w="500" w:type="pct"/>
            <w:shd w:val="clear" w:color="auto" w:fill="auto"/>
            <w:noWrap/>
            <w:vAlign w:val="center"/>
            <w:hideMark/>
          </w:tcPr>
          <w:p w14:paraId="0F0F904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631EECB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346C8A3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42FF72E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1,150,000.00 </w:t>
            </w:r>
          </w:p>
        </w:tc>
        <w:tc>
          <w:tcPr>
            <w:tcW w:w="508" w:type="pct"/>
            <w:shd w:val="clear" w:color="auto" w:fill="auto"/>
            <w:noWrap/>
            <w:vAlign w:val="center"/>
            <w:hideMark/>
          </w:tcPr>
          <w:p w14:paraId="5CE85C6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592E2D71"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1,150,000.00 </w:t>
            </w:r>
          </w:p>
        </w:tc>
        <w:tc>
          <w:tcPr>
            <w:tcW w:w="715" w:type="pct"/>
            <w:vMerge/>
            <w:vAlign w:val="center"/>
            <w:hideMark/>
          </w:tcPr>
          <w:p w14:paraId="5B922735"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6DAE1711" w14:textId="77777777" w:rsidTr="00E65DEA">
        <w:trPr>
          <w:trHeight w:val="630"/>
          <w:jc w:val="center"/>
        </w:trPr>
        <w:tc>
          <w:tcPr>
            <w:tcW w:w="197" w:type="pct"/>
            <w:shd w:val="clear" w:color="auto" w:fill="auto"/>
            <w:noWrap/>
            <w:vAlign w:val="center"/>
            <w:hideMark/>
          </w:tcPr>
          <w:p w14:paraId="7139DB20"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32</w:t>
            </w:r>
          </w:p>
        </w:tc>
        <w:tc>
          <w:tcPr>
            <w:tcW w:w="952" w:type="pct"/>
            <w:shd w:val="clear" w:color="auto" w:fill="auto"/>
            <w:vAlign w:val="center"/>
            <w:hideMark/>
          </w:tcPr>
          <w:p w14:paraId="53984373"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Construction of NHIS Office at Awutu Beraku (Phase II)</w:t>
            </w:r>
          </w:p>
        </w:tc>
        <w:tc>
          <w:tcPr>
            <w:tcW w:w="500" w:type="pct"/>
            <w:shd w:val="clear" w:color="auto" w:fill="auto"/>
            <w:noWrap/>
            <w:vAlign w:val="center"/>
            <w:hideMark/>
          </w:tcPr>
          <w:p w14:paraId="1360711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66,210.72 </w:t>
            </w:r>
          </w:p>
        </w:tc>
        <w:tc>
          <w:tcPr>
            <w:tcW w:w="509" w:type="pct"/>
            <w:shd w:val="clear" w:color="000000" w:fill="FFFFFF"/>
            <w:noWrap/>
            <w:vAlign w:val="center"/>
            <w:hideMark/>
          </w:tcPr>
          <w:p w14:paraId="75E0334F"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351D4C5F"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400796E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7E35E7B2"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7506A38D"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66,210.72 </w:t>
            </w:r>
          </w:p>
        </w:tc>
        <w:tc>
          <w:tcPr>
            <w:tcW w:w="715" w:type="pct"/>
            <w:vMerge w:val="restart"/>
            <w:shd w:val="clear" w:color="auto" w:fill="auto"/>
            <w:vAlign w:val="center"/>
            <w:hideMark/>
          </w:tcPr>
          <w:p w14:paraId="1ABD5D39" w14:textId="77777777" w:rsidR="00411175" w:rsidRPr="00660C7E" w:rsidRDefault="00411175" w:rsidP="00411175">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Outstanding balances on projects</w:t>
            </w:r>
          </w:p>
        </w:tc>
      </w:tr>
      <w:tr w:rsidR="00660C7E" w:rsidRPr="00660C7E" w14:paraId="64590E2C" w14:textId="77777777" w:rsidTr="00E65DEA">
        <w:trPr>
          <w:trHeight w:val="630"/>
          <w:jc w:val="center"/>
        </w:trPr>
        <w:tc>
          <w:tcPr>
            <w:tcW w:w="197" w:type="pct"/>
            <w:shd w:val="clear" w:color="auto" w:fill="auto"/>
            <w:noWrap/>
            <w:vAlign w:val="center"/>
            <w:hideMark/>
          </w:tcPr>
          <w:p w14:paraId="4AB7CC54"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33</w:t>
            </w:r>
          </w:p>
        </w:tc>
        <w:tc>
          <w:tcPr>
            <w:tcW w:w="952" w:type="pct"/>
            <w:shd w:val="clear" w:color="auto" w:fill="auto"/>
            <w:vAlign w:val="center"/>
            <w:hideMark/>
          </w:tcPr>
          <w:p w14:paraId="082694C0"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Renovation of CHPS Compound and Nurses' Quarters at Tawiakwah </w:t>
            </w:r>
          </w:p>
        </w:tc>
        <w:tc>
          <w:tcPr>
            <w:tcW w:w="500" w:type="pct"/>
            <w:shd w:val="clear" w:color="auto" w:fill="auto"/>
            <w:noWrap/>
            <w:vAlign w:val="center"/>
            <w:hideMark/>
          </w:tcPr>
          <w:p w14:paraId="4B25423F"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6F6B4313"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00F9281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34,216.50 </w:t>
            </w:r>
          </w:p>
        </w:tc>
        <w:tc>
          <w:tcPr>
            <w:tcW w:w="476" w:type="pct"/>
            <w:shd w:val="clear" w:color="auto" w:fill="auto"/>
            <w:noWrap/>
            <w:vAlign w:val="center"/>
            <w:hideMark/>
          </w:tcPr>
          <w:p w14:paraId="7183BB51"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65B5FEC5"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11FBC9F9"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34,216.50 </w:t>
            </w:r>
          </w:p>
        </w:tc>
        <w:tc>
          <w:tcPr>
            <w:tcW w:w="715" w:type="pct"/>
            <w:vMerge/>
            <w:vAlign w:val="center"/>
            <w:hideMark/>
          </w:tcPr>
          <w:p w14:paraId="03801959"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661C8B94" w14:textId="77777777" w:rsidTr="00E65DEA">
        <w:trPr>
          <w:trHeight w:val="630"/>
          <w:jc w:val="center"/>
        </w:trPr>
        <w:tc>
          <w:tcPr>
            <w:tcW w:w="197" w:type="pct"/>
            <w:shd w:val="clear" w:color="auto" w:fill="auto"/>
            <w:noWrap/>
            <w:vAlign w:val="center"/>
            <w:hideMark/>
          </w:tcPr>
          <w:p w14:paraId="47819995"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34</w:t>
            </w:r>
          </w:p>
        </w:tc>
        <w:tc>
          <w:tcPr>
            <w:tcW w:w="952" w:type="pct"/>
            <w:shd w:val="clear" w:color="auto" w:fill="auto"/>
            <w:vAlign w:val="center"/>
            <w:hideMark/>
          </w:tcPr>
          <w:p w14:paraId="51EDBCAC"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Construction of 1 No. CHPS Compound at Bonsueku</w:t>
            </w:r>
          </w:p>
        </w:tc>
        <w:tc>
          <w:tcPr>
            <w:tcW w:w="500" w:type="pct"/>
            <w:shd w:val="clear" w:color="auto" w:fill="auto"/>
            <w:noWrap/>
            <w:vAlign w:val="center"/>
            <w:hideMark/>
          </w:tcPr>
          <w:p w14:paraId="286C00A1"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5260FAC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6D81796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12,731.98 </w:t>
            </w:r>
          </w:p>
        </w:tc>
        <w:tc>
          <w:tcPr>
            <w:tcW w:w="476" w:type="pct"/>
            <w:shd w:val="clear" w:color="auto" w:fill="auto"/>
            <w:noWrap/>
            <w:vAlign w:val="center"/>
            <w:hideMark/>
          </w:tcPr>
          <w:p w14:paraId="1B1B982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CA9A08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6280655C"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12,731.98 </w:t>
            </w:r>
          </w:p>
        </w:tc>
        <w:tc>
          <w:tcPr>
            <w:tcW w:w="715" w:type="pct"/>
            <w:vMerge/>
            <w:vAlign w:val="center"/>
            <w:hideMark/>
          </w:tcPr>
          <w:p w14:paraId="72BD6019"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6F2C1A4A" w14:textId="77777777" w:rsidTr="00E65DEA">
        <w:trPr>
          <w:trHeight w:val="630"/>
          <w:jc w:val="center"/>
        </w:trPr>
        <w:tc>
          <w:tcPr>
            <w:tcW w:w="197" w:type="pct"/>
            <w:shd w:val="clear" w:color="auto" w:fill="auto"/>
            <w:noWrap/>
            <w:vAlign w:val="center"/>
            <w:hideMark/>
          </w:tcPr>
          <w:p w14:paraId="70238734"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35</w:t>
            </w:r>
          </w:p>
        </w:tc>
        <w:tc>
          <w:tcPr>
            <w:tcW w:w="952" w:type="pct"/>
            <w:shd w:val="clear" w:color="auto" w:fill="auto"/>
            <w:vAlign w:val="center"/>
            <w:hideMark/>
          </w:tcPr>
          <w:p w14:paraId="1E06B8F3"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Compensation</w:t>
            </w:r>
          </w:p>
        </w:tc>
        <w:tc>
          <w:tcPr>
            <w:tcW w:w="500" w:type="pct"/>
            <w:shd w:val="clear" w:color="auto" w:fill="auto"/>
            <w:noWrap/>
            <w:vAlign w:val="center"/>
            <w:hideMark/>
          </w:tcPr>
          <w:p w14:paraId="02F1FAD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183135FE"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642,667.00 </w:t>
            </w:r>
          </w:p>
        </w:tc>
        <w:tc>
          <w:tcPr>
            <w:tcW w:w="635" w:type="pct"/>
            <w:shd w:val="clear" w:color="auto" w:fill="auto"/>
            <w:noWrap/>
            <w:vAlign w:val="center"/>
            <w:hideMark/>
          </w:tcPr>
          <w:p w14:paraId="32F11EF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673E352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588A45A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4B9EF6C0"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642,667.00 </w:t>
            </w:r>
          </w:p>
        </w:tc>
        <w:tc>
          <w:tcPr>
            <w:tcW w:w="715" w:type="pct"/>
            <w:shd w:val="clear" w:color="auto" w:fill="auto"/>
            <w:vAlign w:val="center"/>
            <w:hideMark/>
          </w:tcPr>
          <w:p w14:paraId="2C6D10D9" w14:textId="77777777" w:rsidR="00411175" w:rsidRPr="00660C7E" w:rsidRDefault="00411175" w:rsidP="00411175">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Remuneration for District Environmental Health Staff</w:t>
            </w:r>
          </w:p>
        </w:tc>
      </w:tr>
      <w:tr w:rsidR="00660C7E" w:rsidRPr="00660C7E" w14:paraId="15666E51" w14:textId="77777777" w:rsidTr="002F77B0">
        <w:trPr>
          <w:trHeight w:val="440"/>
          <w:jc w:val="center"/>
        </w:trPr>
        <w:tc>
          <w:tcPr>
            <w:tcW w:w="197" w:type="pct"/>
            <w:shd w:val="clear" w:color="auto" w:fill="auto"/>
            <w:noWrap/>
            <w:vAlign w:val="center"/>
            <w:hideMark/>
          </w:tcPr>
          <w:p w14:paraId="6117F462" w14:textId="77777777" w:rsidR="003D5A79" w:rsidRPr="00660C7E" w:rsidRDefault="003D5A79" w:rsidP="00B75709">
            <w:pPr>
              <w:spacing w:after="0" w:line="240" w:lineRule="auto"/>
              <w:jc w:val="center"/>
              <w:rPr>
                <w:rFonts w:ascii="Candara" w:eastAsia="Times New Roman" w:hAnsi="Candara" w:cs="Calibri"/>
              </w:rPr>
            </w:pPr>
            <w:r w:rsidRPr="00660C7E">
              <w:rPr>
                <w:rFonts w:ascii="Candara" w:eastAsia="Times New Roman" w:hAnsi="Candara" w:cs="Calibri"/>
              </w:rPr>
              <w:lastRenderedPageBreak/>
              <w:t> </w:t>
            </w:r>
          </w:p>
        </w:tc>
        <w:tc>
          <w:tcPr>
            <w:tcW w:w="952" w:type="pct"/>
            <w:shd w:val="clear" w:color="auto" w:fill="auto"/>
            <w:vAlign w:val="center"/>
            <w:hideMark/>
          </w:tcPr>
          <w:p w14:paraId="6F074C02" w14:textId="77777777" w:rsidR="003D5A79" w:rsidRPr="00660C7E" w:rsidRDefault="003D5A79" w:rsidP="00B75709">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PROJECTS AND PROGRAMMES</w:t>
            </w:r>
          </w:p>
        </w:tc>
        <w:tc>
          <w:tcPr>
            <w:tcW w:w="500" w:type="pct"/>
            <w:shd w:val="clear" w:color="auto" w:fill="auto"/>
            <w:noWrap/>
            <w:vAlign w:val="center"/>
            <w:hideMark/>
          </w:tcPr>
          <w:p w14:paraId="05FBE4F6" w14:textId="77777777" w:rsidR="003D5A79" w:rsidRPr="00660C7E" w:rsidRDefault="003D5A79" w:rsidP="00B75709">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IGF (GH¢) </w:t>
            </w:r>
          </w:p>
        </w:tc>
        <w:tc>
          <w:tcPr>
            <w:tcW w:w="509" w:type="pct"/>
            <w:shd w:val="clear" w:color="000000" w:fill="FFFFFF"/>
            <w:noWrap/>
            <w:vAlign w:val="center"/>
            <w:hideMark/>
          </w:tcPr>
          <w:p w14:paraId="2B8B6B23" w14:textId="77777777" w:rsidR="003D5A79" w:rsidRPr="00660C7E" w:rsidRDefault="003D5A79" w:rsidP="00B75709">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GoG (GH¢) </w:t>
            </w:r>
          </w:p>
        </w:tc>
        <w:tc>
          <w:tcPr>
            <w:tcW w:w="635" w:type="pct"/>
            <w:shd w:val="clear" w:color="auto" w:fill="auto"/>
            <w:noWrap/>
            <w:vAlign w:val="center"/>
            <w:hideMark/>
          </w:tcPr>
          <w:p w14:paraId="1E99F948" w14:textId="77777777" w:rsidR="003D5A79" w:rsidRPr="00660C7E" w:rsidRDefault="003D5A79" w:rsidP="00B75709">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DACF (GH¢)  </w:t>
            </w:r>
          </w:p>
        </w:tc>
        <w:tc>
          <w:tcPr>
            <w:tcW w:w="476" w:type="pct"/>
            <w:shd w:val="clear" w:color="auto" w:fill="auto"/>
            <w:vAlign w:val="center"/>
            <w:hideMark/>
          </w:tcPr>
          <w:p w14:paraId="13FCF149" w14:textId="77777777" w:rsidR="003D5A79" w:rsidRPr="00660C7E" w:rsidRDefault="003D5A79" w:rsidP="00B75709">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DACF-RFG (GH¢) </w:t>
            </w:r>
          </w:p>
        </w:tc>
        <w:tc>
          <w:tcPr>
            <w:tcW w:w="508" w:type="pct"/>
            <w:shd w:val="clear" w:color="auto" w:fill="auto"/>
            <w:vAlign w:val="center"/>
            <w:hideMark/>
          </w:tcPr>
          <w:p w14:paraId="69C144D9" w14:textId="77777777" w:rsidR="003D5A79" w:rsidRPr="00660C7E" w:rsidRDefault="003D5A79" w:rsidP="00B75709">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DONOR (GH¢) </w:t>
            </w:r>
          </w:p>
        </w:tc>
        <w:tc>
          <w:tcPr>
            <w:tcW w:w="508" w:type="pct"/>
            <w:shd w:val="clear" w:color="auto" w:fill="auto"/>
            <w:noWrap/>
            <w:vAlign w:val="center"/>
            <w:hideMark/>
          </w:tcPr>
          <w:p w14:paraId="367B360A" w14:textId="77777777" w:rsidR="003D5A79" w:rsidRPr="00660C7E" w:rsidRDefault="003D5A79" w:rsidP="00B75709">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TOTAL (GH¢)</w:t>
            </w:r>
          </w:p>
        </w:tc>
        <w:tc>
          <w:tcPr>
            <w:tcW w:w="715" w:type="pct"/>
            <w:vAlign w:val="center"/>
            <w:hideMark/>
          </w:tcPr>
          <w:p w14:paraId="2FD4E51E" w14:textId="77777777" w:rsidR="003D5A79" w:rsidRPr="00660C7E" w:rsidRDefault="003D5A79" w:rsidP="00B75709">
            <w:pPr>
              <w:spacing w:after="0" w:line="240" w:lineRule="auto"/>
              <w:rPr>
                <w:rFonts w:ascii="Candara" w:eastAsia="Times New Roman" w:hAnsi="Candara" w:cs="Calibri"/>
                <w:sz w:val="24"/>
                <w:szCs w:val="24"/>
              </w:rPr>
            </w:pPr>
          </w:p>
        </w:tc>
      </w:tr>
      <w:tr w:rsidR="00660C7E" w:rsidRPr="00660C7E" w14:paraId="1A5AED50" w14:textId="77777777" w:rsidTr="00E65DEA">
        <w:trPr>
          <w:trHeight w:val="630"/>
          <w:jc w:val="center"/>
        </w:trPr>
        <w:tc>
          <w:tcPr>
            <w:tcW w:w="197" w:type="pct"/>
            <w:shd w:val="clear" w:color="auto" w:fill="auto"/>
            <w:noWrap/>
            <w:vAlign w:val="center"/>
            <w:hideMark/>
          </w:tcPr>
          <w:p w14:paraId="09F97156"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 </w:t>
            </w:r>
          </w:p>
        </w:tc>
        <w:tc>
          <w:tcPr>
            <w:tcW w:w="952" w:type="pct"/>
            <w:shd w:val="clear" w:color="auto" w:fill="auto"/>
            <w:vAlign w:val="center"/>
            <w:hideMark/>
          </w:tcPr>
          <w:p w14:paraId="417DABCF" w14:textId="77777777" w:rsidR="00411175" w:rsidRPr="00660C7E" w:rsidRDefault="00411175" w:rsidP="00411175">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 xml:space="preserve">Social Welfare &amp; Community Development </w:t>
            </w:r>
          </w:p>
        </w:tc>
        <w:tc>
          <w:tcPr>
            <w:tcW w:w="500" w:type="pct"/>
            <w:shd w:val="clear" w:color="auto" w:fill="auto"/>
            <w:noWrap/>
            <w:vAlign w:val="center"/>
            <w:hideMark/>
          </w:tcPr>
          <w:p w14:paraId="0D350D8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47559C8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3A630418"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03A0DBC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4D1BE03E"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417695E5"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715" w:type="pct"/>
            <w:shd w:val="clear" w:color="auto" w:fill="auto"/>
            <w:vAlign w:val="center"/>
            <w:hideMark/>
          </w:tcPr>
          <w:p w14:paraId="7D615731" w14:textId="77777777" w:rsidR="00411175" w:rsidRPr="00660C7E" w:rsidRDefault="00411175" w:rsidP="00411175">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 </w:t>
            </w:r>
          </w:p>
        </w:tc>
      </w:tr>
      <w:tr w:rsidR="00660C7E" w:rsidRPr="00660C7E" w14:paraId="3F44258F" w14:textId="77777777" w:rsidTr="00E65DEA">
        <w:trPr>
          <w:trHeight w:val="630"/>
          <w:jc w:val="center"/>
        </w:trPr>
        <w:tc>
          <w:tcPr>
            <w:tcW w:w="197" w:type="pct"/>
            <w:shd w:val="clear" w:color="auto" w:fill="auto"/>
            <w:noWrap/>
            <w:vAlign w:val="center"/>
            <w:hideMark/>
          </w:tcPr>
          <w:p w14:paraId="2D4EC8F1"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36</w:t>
            </w:r>
          </w:p>
        </w:tc>
        <w:tc>
          <w:tcPr>
            <w:tcW w:w="952" w:type="pct"/>
            <w:shd w:val="clear" w:color="auto" w:fill="auto"/>
            <w:vAlign w:val="center"/>
            <w:hideMark/>
          </w:tcPr>
          <w:p w14:paraId="427F85D7"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Gender Empowerment and Child Protection</w:t>
            </w:r>
          </w:p>
        </w:tc>
        <w:tc>
          <w:tcPr>
            <w:tcW w:w="500" w:type="pct"/>
            <w:shd w:val="clear" w:color="auto" w:fill="auto"/>
            <w:noWrap/>
            <w:vAlign w:val="center"/>
            <w:hideMark/>
          </w:tcPr>
          <w:p w14:paraId="313E5D1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9,000.00 </w:t>
            </w:r>
          </w:p>
        </w:tc>
        <w:tc>
          <w:tcPr>
            <w:tcW w:w="509" w:type="pct"/>
            <w:shd w:val="clear" w:color="000000" w:fill="FFFFFF"/>
            <w:noWrap/>
            <w:vAlign w:val="center"/>
            <w:hideMark/>
          </w:tcPr>
          <w:p w14:paraId="408679A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17,000.00 </w:t>
            </w:r>
          </w:p>
        </w:tc>
        <w:tc>
          <w:tcPr>
            <w:tcW w:w="635" w:type="pct"/>
            <w:shd w:val="clear" w:color="auto" w:fill="auto"/>
            <w:noWrap/>
            <w:vAlign w:val="center"/>
            <w:hideMark/>
          </w:tcPr>
          <w:p w14:paraId="01F6A36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20,000.00 </w:t>
            </w:r>
          </w:p>
        </w:tc>
        <w:tc>
          <w:tcPr>
            <w:tcW w:w="476" w:type="pct"/>
            <w:shd w:val="clear" w:color="auto" w:fill="auto"/>
            <w:noWrap/>
            <w:vAlign w:val="center"/>
            <w:hideMark/>
          </w:tcPr>
          <w:p w14:paraId="6DE7CA82"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7050D57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70,000.00 </w:t>
            </w:r>
          </w:p>
        </w:tc>
        <w:tc>
          <w:tcPr>
            <w:tcW w:w="508" w:type="pct"/>
            <w:shd w:val="clear" w:color="auto" w:fill="auto"/>
            <w:noWrap/>
            <w:vAlign w:val="center"/>
            <w:hideMark/>
          </w:tcPr>
          <w:p w14:paraId="681AFB58"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116,000.00 </w:t>
            </w:r>
          </w:p>
        </w:tc>
        <w:tc>
          <w:tcPr>
            <w:tcW w:w="715" w:type="pct"/>
            <w:shd w:val="clear" w:color="auto" w:fill="auto"/>
            <w:vAlign w:val="center"/>
            <w:hideMark/>
          </w:tcPr>
          <w:p w14:paraId="6E293E33" w14:textId="64887749" w:rsidR="00411175" w:rsidRPr="00660C7E" w:rsidRDefault="00411175" w:rsidP="00411175">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 xml:space="preserve">Ensure gender </w:t>
            </w:r>
            <w:r w:rsidR="0080539D" w:rsidRPr="00660C7E">
              <w:rPr>
                <w:rFonts w:ascii="Candara" w:eastAsia="Times New Roman" w:hAnsi="Candara" w:cs="Calibri"/>
                <w:sz w:val="24"/>
                <w:szCs w:val="24"/>
              </w:rPr>
              <w:t>inclusiveness and</w:t>
            </w:r>
            <w:r w:rsidRPr="00660C7E">
              <w:rPr>
                <w:rFonts w:ascii="Candara" w:eastAsia="Times New Roman" w:hAnsi="Candara" w:cs="Calibri"/>
                <w:sz w:val="24"/>
                <w:szCs w:val="24"/>
              </w:rPr>
              <w:t xml:space="preserve"> child protection</w:t>
            </w:r>
          </w:p>
        </w:tc>
      </w:tr>
      <w:tr w:rsidR="00660C7E" w:rsidRPr="00660C7E" w14:paraId="4710EE10" w14:textId="77777777" w:rsidTr="00E65DEA">
        <w:trPr>
          <w:trHeight w:val="315"/>
          <w:jc w:val="center"/>
        </w:trPr>
        <w:tc>
          <w:tcPr>
            <w:tcW w:w="197" w:type="pct"/>
            <w:shd w:val="clear" w:color="auto" w:fill="auto"/>
            <w:noWrap/>
            <w:vAlign w:val="center"/>
            <w:hideMark/>
          </w:tcPr>
          <w:p w14:paraId="3461C2AE"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37</w:t>
            </w:r>
          </w:p>
        </w:tc>
        <w:tc>
          <w:tcPr>
            <w:tcW w:w="952" w:type="pct"/>
            <w:shd w:val="clear" w:color="auto" w:fill="auto"/>
            <w:vAlign w:val="center"/>
            <w:hideMark/>
          </w:tcPr>
          <w:p w14:paraId="25765DFC"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Support for Persons With Disability</w:t>
            </w:r>
          </w:p>
        </w:tc>
        <w:tc>
          <w:tcPr>
            <w:tcW w:w="500" w:type="pct"/>
            <w:shd w:val="clear" w:color="auto" w:fill="auto"/>
            <w:noWrap/>
            <w:vAlign w:val="center"/>
            <w:hideMark/>
          </w:tcPr>
          <w:p w14:paraId="49005F0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2E4B0250"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0EA47E53" w14:textId="420755FA"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w:t>
            </w:r>
            <w:r w:rsidR="00041693" w:rsidRPr="00660C7E">
              <w:rPr>
                <w:rFonts w:ascii="Candara" w:eastAsia="Times New Roman" w:hAnsi="Candara" w:cs="Calibri"/>
                <w:sz w:val="24"/>
                <w:szCs w:val="24"/>
              </w:rPr>
              <w:t>6</w:t>
            </w:r>
            <w:r w:rsidRPr="00660C7E">
              <w:rPr>
                <w:rFonts w:ascii="Candara" w:eastAsia="Times New Roman" w:hAnsi="Candara" w:cs="Calibri"/>
                <w:sz w:val="24"/>
                <w:szCs w:val="24"/>
              </w:rPr>
              <w:t xml:space="preserve">2,000.00 </w:t>
            </w:r>
          </w:p>
        </w:tc>
        <w:tc>
          <w:tcPr>
            <w:tcW w:w="476" w:type="pct"/>
            <w:shd w:val="clear" w:color="auto" w:fill="auto"/>
            <w:noWrap/>
            <w:vAlign w:val="center"/>
            <w:hideMark/>
          </w:tcPr>
          <w:p w14:paraId="578EDFA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1F27485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410FD5D3" w14:textId="21FAE49E"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1</w:t>
            </w:r>
            <w:r w:rsidR="00041693" w:rsidRPr="00660C7E">
              <w:rPr>
                <w:rFonts w:ascii="Candara" w:eastAsia="Times New Roman" w:hAnsi="Candara" w:cs="Calibri"/>
                <w:b/>
                <w:bCs/>
                <w:sz w:val="20"/>
                <w:szCs w:val="20"/>
              </w:rPr>
              <w:t>6</w:t>
            </w:r>
            <w:r w:rsidRPr="00660C7E">
              <w:rPr>
                <w:rFonts w:ascii="Candara" w:eastAsia="Times New Roman" w:hAnsi="Candara" w:cs="Calibri"/>
                <w:b/>
                <w:bCs/>
                <w:sz w:val="20"/>
                <w:szCs w:val="20"/>
              </w:rPr>
              <w:t xml:space="preserve">2,000.00 </w:t>
            </w:r>
          </w:p>
        </w:tc>
        <w:tc>
          <w:tcPr>
            <w:tcW w:w="715" w:type="pct"/>
            <w:vMerge w:val="restart"/>
            <w:shd w:val="clear" w:color="auto" w:fill="auto"/>
            <w:vAlign w:val="center"/>
            <w:hideMark/>
          </w:tcPr>
          <w:p w14:paraId="178AE8C8" w14:textId="77777777" w:rsidR="00411175" w:rsidRPr="00660C7E" w:rsidRDefault="00411175" w:rsidP="00411175">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 xml:space="preserve">Ensure comprehensive support for the vulnerable and marginalized </w:t>
            </w:r>
          </w:p>
        </w:tc>
      </w:tr>
      <w:tr w:rsidR="00660C7E" w:rsidRPr="00660C7E" w14:paraId="75448948" w14:textId="77777777" w:rsidTr="00E65DEA">
        <w:trPr>
          <w:trHeight w:val="945"/>
          <w:jc w:val="center"/>
        </w:trPr>
        <w:tc>
          <w:tcPr>
            <w:tcW w:w="197" w:type="pct"/>
            <w:shd w:val="clear" w:color="auto" w:fill="auto"/>
            <w:noWrap/>
            <w:vAlign w:val="center"/>
            <w:hideMark/>
          </w:tcPr>
          <w:p w14:paraId="6F89B87F"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38</w:t>
            </w:r>
          </w:p>
        </w:tc>
        <w:tc>
          <w:tcPr>
            <w:tcW w:w="952" w:type="pct"/>
            <w:shd w:val="clear" w:color="auto" w:fill="auto"/>
            <w:vAlign w:val="center"/>
            <w:hideMark/>
          </w:tcPr>
          <w:p w14:paraId="1177D46E"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Social Welfare &amp; Community Development Administrative Expenditure</w:t>
            </w:r>
          </w:p>
        </w:tc>
        <w:tc>
          <w:tcPr>
            <w:tcW w:w="500" w:type="pct"/>
            <w:shd w:val="clear" w:color="auto" w:fill="auto"/>
            <w:noWrap/>
            <w:vAlign w:val="center"/>
            <w:hideMark/>
          </w:tcPr>
          <w:p w14:paraId="3D1D2FD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5,000.00 </w:t>
            </w:r>
          </w:p>
        </w:tc>
        <w:tc>
          <w:tcPr>
            <w:tcW w:w="509" w:type="pct"/>
            <w:shd w:val="clear" w:color="000000" w:fill="FFFFFF"/>
            <w:noWrap/>
            <w:vAlign w:val="center"/>
            <w:hideMark/>
          </w:tcPr>
          <w:p w14:paraId="23C12792"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11,000.00 </w:t>
            </w:r>
          </w:p>
        </w:tc>
        <w:tc>
          <w:tcPr>
            <w:tcW w:w="635" w:type="pct"/>
            <w:shd w:val="clear" w:color="auto" w:fill="auto"/>
            <w:noWrap/>
            <w:vAlign w:val="center"/>
            <w:hideMark/>
          </w:tcPr>
          <w:p w14:paraId="4417C50F"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8,000.00 </w:t>
            </w:r>
          </w:p>
        </w:tc>
        <w:tc>
          <w:tcPr>
            <w:tcW w:w="476" w:type="pct"/>
            <w:shd w:val="clear" w:color="auto" w:fill="auto"/>
            <w:noWrap/>
            <w:vAlign w:val="center"/>
            <w:hideMark/>
          </w:tcPr>
          <w:p w14:paraId="5EEFB30E"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CB4FB6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61E482F"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24,000.00 </w:t>
            </w:r>
          </w:p>
        </w:tc>
        <w:tc>
          <w:tcPr>
            <w:tcW w:w="715" w:type="pct"/>
            <w:vMerge/>
            <w:vAlign w:val="center"/>
            <w:hideMark/>
          </w:tcPr>
          <w:p w14:paraId="42C406C5"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020FC8F5" w14:textId="77777777" w:rsidTr="00E65DEA">
        <w:trPr>
          <w:trHeight w:val="945"/>
          <w:jc w:val="center"/>
        </w:trPr>
        <w:tc>
          <w:tcPr>
            <w:tcW w:w="197" w:type="pct"/>
            <w:shd w:val="clear" w:color="auto" w:fill="auto"/>
            <w:noWrap/>
            <w:vAlign w:val="center"/>
            <w:hideMark/>
          </w:tcPr>
          <w:p w14:paraId="61538790"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39</w:t>
            </w:r>
          </w:p>
        </w:tc>
        <w:tc>
          <w:tcPr>
            <w:tcW w:w="952" w:type="pct"/>
            <w:shd w:val="clear" w:color="auto" w:fill="auto"/>
            <w:vAlign w:val="center"/>
            <w:hideMark/>
          </w:tcPr>
          <w:p w14:paraId="5C849B9E"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Compensation</w:t>
            </w:r>
          </w:p>
        </w:tc>
        <w:tc>
          <w:tcPr>
            <w:tcW w:w="500" w:type="pct"/>
            <w:shd w:val="clear" w:color="auto" w:fill="auto"/>
            <w:noWrap/>
            <w:vAlign w:val="center"/>
            <w:hideMark/>
          </w:tcPr>
          <w:p w14:paraId="6652E35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D9E1F2" w:fill="FFFFFF"/>
            <w:noWrap/>
            <w:vAlign w:val="center"/>
            <w:hideMark/>
          </w:tcPr>
          <w:p w14:paraId="14E8BD34" w14:textId="77777777" w:rsidR="00411175" w:rsidRPr="00660C7E" w:rsidRDefault="00411175" w:rsidP="00411175">
            <w:pPr>
              <w:spacing w:after="0" w:line="240" w:lineRule="auto"/>
              <w:jc w:val="right"/>
              <w:rPr>
                <w:rFonts w:ascii="Candara" w:eastAsia="Times New Roman" w:hAnsi="Candara" w:cs="Calibri"/>
              </w:rPr>
            </w:pPr>
            <w:r w:rsidRPr="00660C7E">
              <w:rPr>
                <w:rFonts w:ascii="Candara" w:eastAsia="Times New Roman" w:hAnsi="Candara" w:cs="Calibri"/>
              </w:rPr>
              <w:t>974,604.00</w:t>
            </w:r>
          </w:p>
        </w:tc>
        <w:tc>
          <w:tcPr>
            <w:tcW w:w="635" w:type="pct"/>
            <w:shd w:val="clear" w:color="auto" w:fill="auto"/>
            <w:noWrap/>
            <w:vAlign w:val="center"/>
            <w:hideMark/>
          </w:tcPr>
          <w:p w14:paraId="3FAF2EA2"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3E9CE64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43AFB13"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5BED41C"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974,604.00 </w:t>
            </w:r>
          </w:p>
        </w:tc>
        <w:tc>
          <w:tcPr>
            <w:tcW w:w="715" w:type="pct"/>
            <w:shd w:val="clear" w:color="auto" w:fill="auto"/>
            <w:vAlign w:val="center"/>
            <w:hideMark/>
          </w:tcPr>
          <w:p w14:paraId="04DBDF3D" w14:textId="77777777" w:rsidR="00411175" w:rsidRPr="00660C7E" w:rsidRDefault="00411175" w:rsidP="00411175">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Compensation of for Social Welfare and Community Development Staff</w:t>
            </w:r>
          </w:p>
        </w:tc>
      </w:tr>
      <w:tr w:rsidR="00660C7E" w:rsidRPr="00660C7E" w14:paraId="77EB02A2" w14:textId="77777777" w:rsidTr="002F77B0">
        <w:trPr>
          <w:trHeight w:val="548"/>
          <w:jc w:val="center"/>
        </w:trPr>
        <w:tc>
          <w:tcPr>
            <w:tcW w:w="197" w:type="pct"/>
            <w:shd w:val="clear" w:color="auto" w:fill="auto"/>
            <w:noWrap/>
            <w:vAlign w:val="center"/>
            <w:hideMark/>
          </w:tcPr>
          <w:p w14:paraId="329D0F69"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 </w:t>
            </w:r>
          </w:p>
        </w:tc>
        <w:tc>
          <w:tcPr>
            <w:tcW w:w="952" w:type="pct"/>
            <w:shd w:val="clear" w:color="auto" w:fill="auto"/>
            <w:vAlign w:val="center"/>
            <w:hideMark/>
          </w:tcPr>
          <w:p w14:paraId="4E64EFA9" w14:textId="77777777" w:rsidR="00411175" w:rsidRPr="00660C7E" w:rsidRDefault="00411175" w:rsidP="00411175">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INFRASTRUCTURE DELIVERY</w:t>
            </w:r>
          </w:p>
        </w:tc>
        <w:tc>
          <w:tcPr>
            <w:tcW w:w="500" w:type="pct"/>
            <w:shd w:val="clear" w:color="auto" w:fill="auto"/>
            <w:noWrap/>
            <w:vAlign w:val="center"/>
            <w:hideMark/>
          </w:tcPr>
          <w:p w14:paraId="114AFFF0"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05494FF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688E606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3915DBF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16A4463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72630ED" w14:textId="77777777" w:rsidR="00411175" w:rsidRPr="00660C7E" w:rsidRDefault="00411175" w:rsidP="00411175">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w:t>
            </w:r>
          </w:p>
        </w:tc>
        <w:tc>
          <w:tcPr>
            <w:tcW w:w="715" w:type="pct"/>
            <w:shd w:val="clear" w:color="auto" w:fill="auto"/>
            <w:vAlign w:val="center"/>
            <w:hideMark/>
          </w:tcPr>
          <w:p w14:paraId="4F2FCD7D" w14:textId="77777777" w:rsidR="00411175" w:rsidRPr="00660C7E" w:rsidRDefault="00411175" w:rsidP="00411175">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 </w:t>
            </w:r>
          </w:p>
        </w:tc>
      </w:tr>
      <w:tr w:rsidR="00660C7E" w:rsidRPr="00660C7E" w14:paraId="3CDBC4CE" w14:textId="77777777" w:rsidTr="002F77B0">
        <w:trPr>
          <w:trHeight w:val="224"/>
          <w:jc w:val="center"/>
        </w:trPr>
        <w:tc>
          <w:tcPr>
            <w:tcW w:w="197" w:type="pct"/>
            <w:shd w:val="clear" w:color="auto" w:fill="auto"/>
            <w:noWrap/>
            <w:vAlign w:val="center"/>
            <w:hideMark/>
          </w:tcPr>
          <w:p w14:paraId="0DD0F2F9"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 </w:t>
            </w:r>
          </w:p>
        </w:tc>
        <w:tc>
          <w:tcPr>
            <w:tcW w:w="952" w:type="pct"/>
            <w:shd w:val="clear" w:color="auto" w:fill="auto"/>
            <w:vAlign w:val="center"/>
            <w:hideMark/>
          </w:tcPr>
          <w:p w14:paraId="2405E026" w14:textId="77777777" w:rsidR="00411175" w:rsidRPr="00660C7E" w:rsidRDefault="00411175" w:rsidP="00411175">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Infrastructure</w:t>
            </w:r>
          </w:p>
        </w:tc>
        <w:tc>
          <w:tcPr>
            <w:tcW w:w="500" w:type="pct"/>
            <w:shd w:val="clear" w:color="auto" w:fill="auto"/>
            <w:noWrap/>
            <w:vAlign w:val="center"/>
            <w:hideMark/>
          </w:tcPr>
          <w:p w14:paraId="1074D34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6CDAB4A4"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1D50F3F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45ABEBE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6F86A87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1BFA582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715" w:type="pct"/>
            <w:shd w:val="clear" w:color="auto" w:fill="auto"/>
            <w:vAlign w:val="center"/>
            <w:hideMark/>
          </w:tcPr>
          <w:p w14:paraId="6E15293C" w14:textId="77777777" w:rsidR="00411175" w:rsidRPr="00660C7E" w:rsidRDefault="00411175" w:rsidP="00411175">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 </w:t>
            </w:r>
          </w:p>
        </w:tc>
      </w:tr>
      <w:tr w:rsidR="00660C7E" w:rsidRPr="00660C7E" w14:paraId="6219656A" w14:textId="77777777" w:rsidTr="00E65DEA">
        <w:trPr>
          <w:trHeight w:val="630"/>
          <w:jc w:val="center"/>
        </w:trPr>
        <w:tc>
          <w:tcPr>
            <w:tcW w:w="197" w:type="pct"/>
            <w:shd w:val="clear" w:color="auto" w:fill="auto"/>
            <w:noWrap/>
            <w:vAlign w:val="center"/>
            <w:hideMark/>
          </w:tcPr>
          <w:p w14:paraId="5619DCCA"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40</w:t>
            </w:r>
          </w:p>
        </w:tc>
        <w:tc>
          <w:tcPr>
            <w:tcW w:w="952" w:type="pct"/>
            <w:shd w:val="clear" w:color="auto" w:fill="auto"/>
            <w:vAlign w:val="center"/>
            <w:hideMark/>
          </w:tcPr>
          <w:p w14:paraId="393815F0"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Self Help/Counterpart Funding of Projects</w:t>
            </w:r>
          </w:p>
        </w:tc>
        <w:tc>
          <w:tcPr>
            <w:tcW w:w="500" w:type="pct"/>
            <w:shd w:val="clear" w:color="auto" w:fill="auto"/>
            <w:noWrap/>
            <w:vAlign w:val="center"/>
            <w:hideMark/>
          </w:tcPr>
          <w:p w14:paraId="37AE68E3"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65,090.30 </w:t>
            </w:r>
          </w:p>
        </w:tc>
        <w:tc>
          <w:tcPr>
            <w:tcW w:w="509" w:type="pct"/>
            <w:shd w:val="clear" w:color="000000" w:fill="FFFFFF"/>
            <w:noWrap/>
            <w:vAlign w:val="center"/>
            <w:hideMark/>
          </w:tcPr>
          <w:p w14:paraId="38FA97FE"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00A5C8B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100,000.00 </w:t>
            </w:r>
          </w:p>
        </w:tc>
        <w:tc>
          <w:tcPr>
            <w:tcW w:w="476" w:type="pct"/>
            <w:shd w:val="clear" w:color="auto" w:fill="auto"/>
            <w:noWrap/>
            <w:vAlign w:val="center"/>
            <w:hideMark/>
          </w:tcPr>
          <w:p w14:paraId="7311B4FF"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959946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4C9ED283"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165,090.30 </w:t>
            </w:r>
          </w:p>
        </w:tc>
        <w:tc>
          <w:tcPr>
            <w:tcW w:w="715" w:type="pct"/>
            <w:vMerge w:val="restart"/>
            <w:shd w:val="clear" w:color="auto" w:fill="auto"/>
            <w:vAlign w:val="center"/>
            <w:hideMark/>
          </w:tcPr>
          <w:p w14:paraId="03FED40B" w14:textId="77777777" w:rsidR="00411175" w:rsidRPr="00660C7E" w:rsidRDefault="00411175" w:rsidP="00411175">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 xml:space="preserve">Complement Community Initiated Projects </w:t>
            </w:r>
          </w:p>
        </w:tc>
      </w:tr>
      <w:tr w:rsidR="00660C7E" w:rsidRPr="00660C7E" w14:paraId="07629DE8" w14:textId="77777777" w:rsidTr="00E65DEA">
        <w:trPr>
          <w:trHeight w:val="630"/>
          <w:jc w:val="center"/>
        </w:trPr>
        <w:tc>
          <w:tcPr>
            <w:tcW w:w="197" w:type="pct"/>
            <w:shd w:val="clear" w:color="auto" w:fill="auto"/>
            <w:noWrap/>
            <w:vAlign w:val="center"/>
            <w:hideMark/>
          </w:tcPr>
          <w:p w14:paraId="03546EED"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41</w:t>
            </w:r>
          </w:p>
        </w:tc>
        <w:tc>
          <w:tcPr>
            <w:tcW w:w="952" w:type="pct"/>
            <w:shd w:val="clear" w:color="auto" w:fill="auto"/>
            <w:vAlign w:val="center"/>
            <w:hideMark/>
          </w:tcPr>
          <w:p w14:paraId="59301E49"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Procurement of Building Materials by Hon. MP</w:t>
            </w:r>
          </w:p>
        </w:tc>
        <w:tc>
          <w:tcPr>
            <w:tcW w:w="500" w:type="pct"/>
            <w:shd w:val="clear" w:color="auto" w:fill="auto"/>
            <w:noWrap/>
            <w:vAlign w:val="center"/>
            <w:hideMark/>
          </w:tcPr>
          <w:p w14:paraId="2606CC7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6DDE919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0E848668"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210,000.00 </w:t>
            </w:r>
          </w:p>
        </w:tc>
        <w:tc>
          <w:tcPr>
            <w:tcW w:w="476" w:type="pct"/>
            <w:shd w:val="clear" w:color="auto" w:fill="auto"/>
            <w:noWrap/>
            <w:vAlign w:val="center"/>
            <w:hideMark/>
          </w:tcPr>
          <w:p w14:paraId="0D2505F2"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6061D74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48D7C44"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210,000.00 </w:t>
            </w:r>
          </w:p>
        </w:tc>
        <w:tc>
          <w:tcPr>
            <w:tcW w:w="715" w:type="pct"/>
            <w:vMerge/>
            <w:vAlign w:val="center"/>
            <w:hideMark/>
          </w:tcPr>
          <w:p w14:paraId="62E507A1"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26B6D393" w14:textId="77777777" w:rsidTr="002F77B0">
        <w:trPr>
          <w:trHeight w:val="2780"/>
          <w:jc w:val="center"/>
        </w:trPr>
        <w:tc>
          <w:tcPr>
            <w:tcW w:w="197" w:type="pct"/>
            <w:shd w:val="clear" w:color="auto" w:fill="auto"/>
            <w:noWrap/>
            <w:vAlign w:val="center"/>
            <w:hideMark/>
          </w:tcPr>
          <w:p w14:paraId="6D508EC4"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lastRenderedPageBreak/>
              <w:t>42</w:t>
            </w:r>
          </w:p>
        </w:tc>
        <w:tc>
          <w:tcPr>
            <w:tcW w:w="952" w:type="pct"/>
            <w:shd w:val="clear" w:color="auto" w:fill="auto"/>
            <w:vAlign w:val="center"/>
            <w:hideMark/>
          </w:tcPr>
          <w:p w14:paraId="4681EBF7" w14:textId="77777777" w:rsidR="00411175" w:rsidRPr="00660C7E" w:rsidRDefault="00411175" w:rsidP="00411175">
            <w:pPr>
              <w:spacing w:after="0" w:line="240" w:lineRule="auto"/>
              <w:jc w:val="both"/>
              <w:rPr>
                <w:rFonts w:ascii="Candara" w:eastAsia="Times New Roman" w:hAnsi="Candara" w:cs="Calibri"/>
                <w:sz w:val="24"/>
                <w:szCs w:val="24"/>
              </w:rPr>
            </w:pPr>
            <w:r w:rsidRPr="00660C7E">
              <w:rPr>
                <w:rFonts w:ascii="Candara" w:eastAsia="Times New Roman" w:hAnsi="Candara" w:cs="Calibri"/>
                <w:sz w:val="24"/>
                <w:szCs w:val="24"/>
              </w:rPr>
              <w:t>Works Department Recurrent Expenditure</w:t>
            </w:r>
          </w:p>
        </w:tc>
        <w:tc>
          <w:tcPr>
            <w:tcW w:w="500" w:type="pct"/>
            <w:shd w:val="clear" w:color="auto" w:fill="auto"/>
            <w:noWrap/>
            <w:vAlign w:val="center"/>
            <w:hideMark/>
          </w:tcPr>
          <w:p w14:paraId="014638D4"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14,000.00 </w:t>
            </w:r>
          </w:p>
        </w:tc>
        <w:tc>
          <w:tcPr>
            <w:tcW w:w="509" w:type="pct"/>
            <w:shd w:val="clear" w:color="000000" w:fill="FFFFFF"/>
            <w:noWrap/>
            <w:vAlign w:val="center"/>
            <w:hideMark/>
          </w:tcPr>
          <w:p w14:paraId="7DFEC52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18,000.00 </w:t>
            </w:r>
          </w:p>
        </w:tc>
        <w:tc>
          <w:tcPr>
            <w:tcW w:w="635" w:type="pct"/>
            <w:shd w:val="clear" w:color="auto" w:fill="auto"/>
            <w:noWrap/>
            <w:vAlign w:val="center"/>
            <w:hideMark/>
          </w:tcPr>
          <w:p w14:paraId="31DF36F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5B4CDBE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E9DFB6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7DC24BE5"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32,000.00 </w:t>
            </w:r>
          </w:p>
        </w:tc>
        <w:tc>
          <w:tcPr>
            <w:tcW w:w="715" w:type="pct"/>
            <w:shd w:val="clear" w:color="auto" w:fill="auto"/>
            <w:vAlign w:val="center"/>
            <w:hideMark/>
          </w:tcPr>
          <w:p w14:paraId="21E69A36"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Procurement of official equipment, monitoring of projects and other sundry administrative expenditure for Works department</w:t>
            </w:r>
          </w:p>
        </w:tc>
      </w:tr>
      <w:tr w:rsidR="00660C7E" w:rsidRPr="00660C7E" w14:paraId="605AB8E0" w14:textId="77777777" w:rsidTr="002F77B0">
        <w:trPr>
          <w:trHeight w:val="1097"/>
          <w:jc w:val="center"/>
        </w:trPr>
        <w:tc>
          <w:tcPr>
            <w:tcW w:w="197" w:type="pct"/>
            <w:shd w:val="clear" w:color="auto" w:fill="auto"/>
            <w:noWrap/>
            <w:vAlign w:val="center"/>
          </w:tcPr>
          <w:p w14:paraId="728217B5" w14:textId="4C13B68B" w:rsidR="00706E34" w:rsidRPr="00660C7E" w:rsidRDefault="00706E34" w:rsidP="00411175">
            <w:pPr>
              <w:spacing w:after="0" w:line="240" w:lineRule="auto"/>
              <w:jc w:val="center"/>
              <w:rPr>
                <w:rFonts w:ascii="Candara" w:eastAsia="Times New Roman" w:hAnsi="Candara" w:cs="Calibri"/>
              </w:rPr>
            </w:pPr>
            <w:r w:rsidRPr="00660C7E">
              <w:rPr>
                <w:rFonts w:ascii="Candara" w:eastAsia="Times New Roman" w:hAnsi="Candara" w:cs="Calibri"/>
              </w:rPr>
              <w:t>43</w:t>
            </w:r>
          </w:p>
        </w:tc>
        <w:tc>
          <w:tcPr>
            <w:tcW w:w="952" w:type="pct"/>
            <w:shd w:val="clear" w:color="auto" w:fill="auto"/>
            <w:vAlign w:val="center"/>
          </w:tcPr>
          <w:p w14:paraId="03D461C9" w14:textId="4EA3686B" w:rsidR="00706E34" w:rsidRPr="00660C7E" w:rsidRDefault="00706E34"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Complete Rehabilitation of Tawiakwaa-Annan Feeder Road (3.1km)</w:t>
            </w:r>
          </w:p>
        </w:tc>
        <w:tc>
          <w:tcPr>
            <w:tcW w:w="500" w:type="pct"/>
            <w:shd w:val="clear" w:color="auto" w:fill="auto"/>
            <w:noWrap/>
            <w:vAlign w:val="center"/>
          </w:tcPr>
          <w:p w14:paraId="05B80635" w14:textId="77777777" w:rsidR="00706E34" w:rsidRPr="00660C7E" w:rsidRDefault="00706E34" w:rsidP="00411175">
            <w:pPr>
              <w:spacing w:after="0" w:line="240" w:lineRule="auto"/>
              <w:jc w:val="right"/>
              <w:rPr>
                <w:rFonts w:ascii="Candara" w:eastAsia="Times New Roman" w:hAnsi="Candara" w:cs="Calibri"/>
                <w:sz w:val="24"/>
                <w:szCs w:val="24"/>
              </w:rPr>
            </w:pPr>
          </w:p>
        </w:tc>
        <w:tc>
          <w:tcPr>
            <w:tcW w:w="509" w:type="pct"/>
            <w:shd w:val="clear" w:color="000000" w:fill="FFFFFF"/>
            <w:noWrap/>
            <w:vAlign w:val="center"/>
          </w:tcPr>
          <w:p w14:paraId="7FD2DCD7" w14:textId="77777777" w:rsidR="00706E34" w:rsidRPr="00660C7E" w:rsidRDefault="00706E34" w:rsidP="00411175">
            <w:pPr>
              <w:spacing w:after="0" w:line="240" w:lineRule="auto"/>
              <w:jc w:val="right"/>
              <w:rPr>
                <w:rFonts w:ascii="Candara" w:eastAsia="Times New Roman" w:hAnsi="Candara" w:cs="Calibri"/>
                <w:sz w:val="24"/>
                <w:szCs w:val="24"/>
              </w:rPr>
            </w:pPr>
          </w:p>
        </w:tc>
        <w:tc>
          <w:tcPr>
            <w:tcW w:w="635" w:type="pct"/>
            <w:shd w:val="clear" w:color="auto" w:fill="auto"/>
            <w:noWrap/>
            <w:vAlign w:val="center"/>
          </w:tcPr>
          <w:p w14:paraId="576F3025" w14:textId="77777777" w:rsidR="00706E34" w:rsidRPr="00660C7E" w:rsidRDefault="00706E34" w:rsidP="00411175">
            <w:pPr>
              <w:spacing w:after="0" w:line="240" w:lineRule="auto"/>
              <w:jc w:val="right"/>
              <w:rPr>
                <w:rFonts w:ascii="Candara" w:eastAsia="Times New Roman" w:hAnsi="Candara" w:cs="Calibri"/>
                <w:sz w:val="24"/>
                <w:szCs w:val="24"/>
              </w:rPr>
            </w:pPr>
          </w:p>
        </w:tc>
        <w:tc>
          <w:tcPr>
            <w:tcW w:w="476" w:type="pct"/>
            <w:shd w:val="clear" w:color="auto" w:fill="auto"/>
            <w:noWrap/>
            <w:vAlign w:val="center"/>
          </w:tcPr>
          <w:p w14:paraId="5F96E803" w14:textId="77777777" w:rsidR="00706E34" w:rsidRPr="00660C7E" w:rsidRDefault="00706E34" w:rsidP="00411175">
            <w:pPr>
              <w:spacing w:after="0" w:line="240" w:lineRule="auto"/>
              <w:jc w:val="right"/>
              <w:rPr>
                <w:rFonts w:ascii="Candara" w:eastAsia="Times New Roman" w:hAnsi="Candara" w:cs="Calibri"/>
                <w:sz w:val="24"/>
                <w:szCs w:val="24"/>
              </w:rPr>
            </w:pPr>
          </w:p>
        </w:tc>
        <w:tc>
          <w:tcPr>
            <w:tcW w:w="508" w:type="pct"/>
            <w:shd w:val="clear" w:color="auto" w:fill="auto"/>
            <w:noWrap/>
            <w:vAlign w:val="center"/>
          </w:tcPr>
          <w:p w14:paraId="3B4F9C7F" w14:textId="09D3175C" w:rsidR="00706E34" w:rsidRPr="00660C7E" w:rsidRDefault="00706E34"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692,206.61</w:t>
            </w:r>
          </w:p>
        </w:tc>
        <w:tc>
          <w:tcPr>
            <w:tcW w:w="508" w:type="pct"/>
            <w:shd w:val="clear" w:color="auto" w:fill="auto"/>
            <w:noWrap/>
            <w:vAlign w:val="center"/>
          </w:tcPr>
          <w:p w14:paraId="78339311" w14:textId="620EA2F6" w:rsidR="00706E34" w:rsidRPr="00660C7E" w:rsidRDefault="00706E34"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692,206.61</w:t>
            </w:r>
          </w:p>
        </w:tc>
        <w:tc>
          <w:tcPr>
            <w:tcW w:w="715" w:type="pct"/>
            <w:shd w:val="clear" w:color="auto" w:fill="auto"/>
            <w:vAlign w:val="center"/>
          </w:tcPr>
          <w:p w14:paraId="6D9DF8B2" w14:textId="0B3B9AA3" w:rsidR="00706E34" w:rsidRPr="00660C7E" w:rsidRDefault="00706E34" w:rsidP="00411175">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 xml:space="preserve">Improve Road Conditions, Create Access Roads </w:t>
            </w:r>
          </w:p>
        </w:tc>
      </w:tr>
      <w:tr w:rsidR="00660C7E" w:rsidRPr="00660C7E" w14:paraId="129204B7" w14:textId="77777777" w:rsidTr="002F77B0">
        <w:trPr>
          <w:trHeight w:val="1007"/>
          <w:jc w:val="center"/>
        </w:trPr>
        <w:tc>
          <w:tcPr>
            <w:tcW w:w="197" w:type="pct"/>
            <w:shd w:val="clear" w:color="auto" w:fill="auto"/>
            <w:noWrap/>
            <w:vAlign w:val="center"/>
          </w:tcPr>
          <w:p w14:paraId="6BA5BD5C" w14:textId="4CD7FA14" w:rsidR="00787075" w:rsidRPr="00660C7E" w:rsidRDefault="00787075" w:rsidP="00411175">
            <w:pPr>
              <w:spacing w:after="0" w:line="240" w:lineRule="auto"/>
              <w:jc w:val="center"/>
              <w:rPr>
                <w:rFonts w:ascii="Candara" w:eastAsia="Times New Roman" w:hAnsi="Candara" w:cs="Calibri"/>
              </w:rPr>
            </w:pPr>
            <w:r w:rsidRPr="00660C7E">
              <w:rPr>
                <w:rFonts w:ascii="Candara" w:eastAsia="Times New Roman" w:hAnsi="Candara" w:cs="Calibri"/>
              </w:rPr>
              <w:t>44</w:t>
            </w:r>
          </w:p>
        </w:tc>
        <w:tc>
          <w:tcPr>
            <w:tcW w:w="952" w:type="pct"/>
            <w:shd w:val="clear" w:color="auto" w:fill="auto"/>
            <w:vAlign w:val="center"/>
          </w:tcPr>
          <w:p w14:paraId="505E697B" w14:textId="18D182F6" w:rsidR="00787075" w:rsidRPr="00660C7E" w:rsidRDefault="007870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Complete Rehabilitation of Obrachire-Kukurabi Feeder Road (4.5km)</w:t>
            </w:r>
          </w:p>
        </w:tc>
        <w:tc>
          <w:tcPr>
            <w:tcW w:w="500" w:type="pct"/>
            <w:shd w:val="clear" w:color="auto" w:fill="auto"/>
            <w:noWrap/>
            <w:vAlign w:val="center"/>
          </w:tcPr>
          <w:p w14:paraId="510185A6" w14:textId="77777777" w:rsidR="00787075" w:rsidRPr="00660C7E" w:rsidRDefault="00787075" w:rsidP="00411175">
            <w:pPr>
              <w:spacing w:after="0" w:line="240" w:lineRule="auto"/>
              <w:jc w:val="right"/>
              <w:rPr>
                <w:rFonts w:ascii="Candara" w:eastAsia="Times New Roman" w:hAnsi="Candara" w:cs="Calibri"/>
                <w:sz w:val="24"/>
                <w:szCs w:val="24"/>
              </w:rPr>
            </w:pPr>
          </w:p>
        </w:tc>
        <w:tc>
          <w:tcPr>
            <w:tcW w:w="509" w:type="pct"/>
            <w:shd w:val="clear" w:color="000000" w:fill="FFFFFF"/>
            <w:noWrap/>
            <w:vAlign w:val="center"/>
          </w:tcPr>
          <w:p w14:paraId="427115B5" w14:textId="77777777" w:rsidR="00787075" w:rsidRPr="00660C7E" w:rsidRDefault="00787075" w:rsidP="00411175">
            <w:pPr>
              <w:spacing w:after="0" w:line="240" w:lineRule="auto"/>
              <w:jc w:val="right"/>
              <w:rPr>
                <w:rFonts w:ascii="Candara" w:eastAsia="Times New Roman" w:hAnsi="Candara" w:cs="Calibri"/>
                <w:sz w:val="24"/>
                <w:szCs w:val="24"/>
              </w:rPr>
            </w:pPr>
          </w:p>
        </w:tc>
        <w:tc>
          <w:tcPr>
            <w:tcW w:w="635" w:type="pct"/>
            <w:shd w:val="clear" w:color="auto" w:fill="auto"/>
            <w:noWrap/>
            <w:vAlign w:val="center"/>
          </w:tcPr>
          <w:p w14:paraId="075AA9E2" w14:textId="77777777" w:rsidR="00787075" w:rsidRPr="00660C7E" w:rsidRDefault="00787075" w:rsidP="00411175">
            <w:pPr>
              <w:spacing w:after="0" w:line="240" w:lineRule="auto"/>
              <w:jc w:val="right"/>
              <w:rPr>
                <w:rFonts w:ascii="Candara" w:eastAsia="Times New Roman" w:hAnsi="Candara" w:cs="Calibri"/>
                <w:sz w:val="24"/>
                <w:szCs w:val="24"/>
              </w:rPr>
            </w:pPr>
          </w:p>
        </w:tc>
        <w:tc>
          <w:tcPr>
            <w:tcW w:w="476" w:type="pct"/>
            <w:shd w:val="clear" w:color="auto" w:fill="auto"/>
            <w:noWrap/>
            <w:vAlign w:val="center"/>
          </w:tcPr>
          <w:p w14:paraId="3C33F082" w14:textId="77777777" w:rsidR="00787075" w:rsidRPr="00660C7E" w:rsidRDefault="00787075" w:rsidP="00411175">
            <w:pPr>
              <w:spacing w:after="0" w:line="240" w:lineRule="auto"/>
              <w:jc w:val="right"/>
              <w:rPr>
                <w:rFonts w:ascii="Candara" w:eastAsia="Times New Roman" w:hAnsi="Candara" w:cs="Calibri"/>
                <w:sz w:val="24"/>
                <w:szCs w:val="24"/>
              </w:rPr>
            </w:pPr>
          </w:p>
        </w:tc>
        <w:tc>
          <w:tcPr>
            <w:tcW w:w="508" w:type="pct"/>
            <w:shd w:val="clear" w:color="auto" w:fill="auto"/>
            <w:noWrap/>
            <w:vAlign w:val="center"/>
          </w:tcPr>
          <w:p w14:paraId="2F9E87EA" w14:textId="0240C37F" w:rsidR="00787075" w:rsidRPr="00660C7E" w:rsidRDefault="004C12E9"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1,093,231.62</w:t>
            </w:r>
          </w:p>
        </w:tc>
        <w:tc>
          <w:tcPr>
            <w:tcW w:w="508" w:type="pct"/>
            <w:shd w:val="clear" w:color="auto" w:fill="auto"/>
            <w:noWrap/>
            <w:vAlign w:val="center"/>
          </w:tcPr>
          <w:p w14:paraId="6FD0E9EE" w14:textId="24ED1671" w:rsidR="00787075" w:rsidRPr="00660C7E" w:rsidRDefault="004C12E9"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1,093,237.62</w:t>
            </w:r>
          </w:p>
        </w:tc>
        <w:tc>
          <w:tcPr>
            <w:tcW w:w="715" w:type="pct"/>
            <w:shd w:val="clear" w:color="auto" w:fill="auto"/>
            <w:vAlign w:val="center"/>
          </w:tcPr>
          <w:p w14:paraId="3CAB4C11" w14:textId="5B6E698F" w:rsidR="00787075" w:rsidRPr="00660C7E" w:rsidRDefault="004C12E9" w:rsidP="00411175">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Improve Road Conditions, Create Access Roads</w:t>
            </w:r>
          </w:p>
        </w:tc>
      </w:tr>
      <w:tr w:rsidR="00660C7E" w:rsidRPr="00660C7E" w14:paraId="1EC29E43" w14:textId="77777777" w:rsidTr="00E65DEA">
        <w:trPr>
          <w:trHeight w:val="630"/>
          <w:jc w:val="center"/>
        </w:trPr>
        <w:tc>
          <w:tcPr>
            <w:tcW w:w="197" w:type="pct"/>
            <w:shd w:val="clear" w:color="auto" w:fill="auto"/>
            <w:noWrap/>
            <w:vAlign w:val="center"/>
            <w:hideMark/>
          </w:tcPr>
          <w:p w14:paraId="4EDF6C98" w14:textId="553645D2"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4</w:t>
            </w:r>
            <w:r w:rsidR="00A044ED" w:rsidRPr="00660C7E">
              <w:rPr>
                <w:rFonts w:ascii="Candara" w:eastAsia="Times New Roman" w:hAnsi="Candara" w:cs="Calibri"/>
              </w:rPr>
              <w:t>5</w:t>
            </w:r>
          </w:p>
        </w:tc>
        <w:tc>
          <w:tcPr>
            <w:tcW w:w="952" w:type="pct"/>
            <w:shd w:val="clear" w:color="auto" w:fill="auto"/>
            <w:vAlign w:val="center"/>
            <w:hideMark/>
          </w:tcPr>
          <w:p w14:paraId="6C55D3EA"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Fencing of 3-Bedroom Residential Accommodation at Awutu Beraku</w:t>
            </w:r>
          </w:p>
        </w:tc>
        <w:tc>
          <w:tcPr>
            <w:tcW w:w="500" w:type="pct"/>
            <w:shd w:val="clear" w:color="auto" w:fill="auto"/>
            <w:noWrap/>
            <w:vAlign w:val="center"/>
            <w:hideMark/>
          </w:tcPr>
          <w:p w14:paraId="33AFA9E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7515B9F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5D8D0C2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59,453.67 </w:t>
            </w:r>
          </w:p>
        </w:tc>
        <w:tc>
          <w:tcPr>
            <w:tcW w:w="476" w:type="pct"/>
            <w:shd w:val="clear" w:color="auto" w:fill="auto"/>
            <w:noWrap/>
            <w:vAlign w:val="center"/>
            <w:hideMark/>
          </w:tcPr>
          <w:p w14:paraId="07182E15"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45AC7D0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5460FA7"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59,453.67 </w:t>
            </w:r>
          </w:p>
        </w:tc>
        <w:tc>
          <w:tcPr>
            <w:tcW w:w="715" w:type="pct"/>
            <w:shd w:val="clear" w:color="auto" w:fill="auto"/>
            <w:vAlign w:val="center"/>
            <w:hideMark/>
          </w:tcPr>
          <w:p w14:paraId="6BD3286C" w14:textId="3230A0B3" w:rsidR="00411175" w:rsidRPr="00660C7E" w:rsidRDefault="00411175" w:rsidP="00411175">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Improve access to office and residential accommodation</w:t>
            </w:r>
          </w:p>
        </w:tc>
      </w:tr>
      <w:tr w:rsidR="00660C7E" w:rsidRPr="00660C7E" w14:paraId="002F7298" w14:textId="77777777" w:rsidTr="00E65DEA">
        <w:trPr>
          <w:trHeight w:val="630"/>
          <w:jc w:val="center"/>
        </w:trPr>
        <w:tc>
          <w:tcPr>
            <w:tcW w:w="197" w:type="pct"/>
            <w:shd w:val="clear" w:color="auto" w:fill="auto"/>
            <w:noWrap/>
            <w:vAlign w:val="center"/>
            <w:hideMark/>
          </w:tcPr>
          <w:p w14:paraId="2B3E40E4" w14:textId="00B4085F"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4</w:t>
            </w:r>
            <w:r w:rsidR="00A044ED" w:rsidRPr="00660C7E">
              <w:rPr>
                <w:rFonts w:ascii="Candara" w:eastAsia="Times New Roman" w:hAnsi="Candara" w:cs="Calibri"/>
              </w:rPr>
              <w:t>6</w:t>
            </w:r>
          </w:p>
        </w:tc>
        <w:tc>
          <w:tcPr>
            <w:tcW w:w="952" w:type="pct"/>
            <w:shd w:val="clear" w:color="auto" w:fill="auto"/>
            <w:vAlign w:val="center"/>
            <w:hideMark/>
          </w:tcPr>
          <w:p w14:paraId="0E4C286C"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Construction of pavement of DCD's Residence at Awutu Beraku</w:t>
            </w:r>
          </w:p>
        </w:tc>
        <w:tc>
          <w:tcPr>
            <w:tcW w:w="500" w:type="pct"/>
            <w:shd w:val="clear" w:color="auto" w:fill="auto"/>
            <w:noWrap/>
            <w:vAlign w:val="center"/>
            <w:hideMark/>
          </w:tcPr>
          <w:p w14:paraId="1AB7768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0B4BC55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74DF0E7F"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22,143.36 </w:t>
            </w:r>
          </w:p>
        </w:tc>
        <w:tc>
          <w:tcPr>
            <w:tcW w:w="476" w:type="pct"/>
            <w:shd w:val="clear" w:color="auto" w:fill="auto"/>
            <w:noWrap/>
            <w:vAlign w:val="center"/>
            <w:hideMark/>
          </w:tcPr>
          <w:p w14:paraId="2C3C0132"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150693B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85E7275"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22,143.36 </w:t>
            </w:r>
          </w:p>
        </w:tc>
        <w:tc>
          <w:tcPr>
            <w:tcW w:w="715" w:type="pct"/>
            <w:vMerge w:val="restart"/>
            <w:vAlign w:val="center"/>
            <w:hideMark/>
          </w:tcPr>
          <w:p w14:paraId="1A59C035"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03AAE011" w14:textId="77777777" w:rsidTr="00E65DEA">
        <w:trPr>
          <w:trHeight w:val="945"/>
          <w:jc w:val="center"/>
        </w:trPr>
        <w:tc>
          <w:tcPr>
            <w:tcW w:w="197" w:type="pct"/>
            <w:shd w:val="clear" w:color="auto" w:fill="auto"/>
            <w:noWrap/>
            <w:vAlign w:val="center"/>
            <w:hideMark/>
          </w:tcPr>
          <w:p w14:paraId="374BF3AE" w14:textId="64DFBDC0"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4</w:t>
            </w:r>
            <w:r w:rsidR="00A044ED" w:rsidRPr="00660C7E">
              <w:rPr>
                <w:rFonts w:ascii="Candara" w:eastAsia="Times New Roman" w:hAnsi="Candara" w:cs="Calibri"/>
              </w:rPr>
              <w:t>7</w:t>
            </w:r>
          </w:p>
        </w:tc>
        <w:tc>
          <w:tcPr>
            <w:tcW w:w="952" w:type="pct"/>
            <w:shd w:val="clear" w:color="auto" w:fill="auto"/>
            <w:vAlign w:val="center"/>
            <w:hideMark/>
          </w:tcPr>
          <w:p w14:paraId="77D03878"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Construction of carport and access road for 3-Bedroom Residential Accommodation at Awutu Beraku</w:t>
            </w:r>
          </w:p>
        </w:tc>
        <w:tc>
          <w:tcPr>
            <w:tcW w:w="500" w:type="pct"/>
            <w:shd w:val="clear" w:color="auto" w:fill="auto"/>
            <w:noWrap/>
            <w:vAlign w:val="center"/>
            <w:hideMark/>
          </w:tcPr>
          <w:p w14:paraId="0A134F2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21D052E0"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50082EB2"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100,940.07 </w:t>
            </w:r>
          </w:p>
        </w:tc>
        <w:tc>
          <w:tcPr>
            <w:tcW w:w="476" w:type="pct"/>
            <w:shd w:val="clear" w:color="auto" w:fill="auto"/>
            <w:noWrap/>
            <w:vAlign w:val="center"/>
            <w:hideMark/>
          </w:tcPr>
          <w:p w14:paraId="64F43BE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8AAF393"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14EFC09"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100,940.07 </w:t>
            </w:r>
          </w:p>
        </w:tc>
        <w:tc>
          <w:tcPr>
            <w:tcW w:w="715" w:type="pct"/>
            <w:vMerge/>
            <w:vAlign w:val="center"/>
            <w:hideMark/>
          </w:tcPr>
          <w:p w14:paraId="6E27B07F"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5304E201" w14:textId="77777777" w:rsidTr="00E65DEA">
        <w:trPr>
          <w:trHeight w:val="630"/>
          <w:jc w:val="center"/>
        </w:trPr>
        <w:tc>
          <w:tcPr>
            <w:tcW w:w="197" w:type="pct"/>
            <w:shd w:val="clear" w:color="auto" w:fill="auto"/>
            <w:noWrap/>
            <w:vAlign w:val="center"/>
            <w:hideMark/>
          </w:tcPr>
          <w:p w14:paraId="4D629D41" w14:textId="0FE07EA9"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lastRenderedPageBreak/>
              <w:t>4</w:t>
            </w:r>
            <w:r w:rsidR="00A044ED" w:rsidRPr="00660C7E">
              <w:rPr>
                <w:rFonts w:ascii="Candara" w:eastAsia="Times New Roman" w:hAnsi="Candara" w:cs="Calibri"/>
              </w:rPr>
              <w:t>8</w:t>
            </w:r>
          </w:p>
        </w:tc>
        <w:tc>
          <w:tcPr>
            <w:tcW w:w="952" w:type="pct"/>
            <w:shd w:val="clear" w:color="auto" w:fill="auto"/>
            <w:vAlign w:val="center"/>
            <w:hideMark/>
          </w:tcPr>
          <w:p w14:paraId="5B379F7A"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Construction of 1 No. Area Council Office at Bontrase</w:t>
            </w:r>
          </w:p>
        </w:tc>
        <w:tc>
          <w:tcPr>
            <w:tcW w:w="500" w:type="pct"/>
            <w:shd w:val="clear" w:color="auto" w:fill="auto"/>
            <w:noWrap/>
            <w:vAlign w:val="center"/>
            <w:hideMark/>
          </w:tcPr>
          <w:p w14:paraId="7FEDF57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66EFCB5F"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1859EB3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700,906.31 </w:t>
            </w:r>
          </w:p>
        </w:tc>
        <w:tc>
          <w:tcPr>
            <w:tcW w:w="476" w:type="pct"/>
            <w:shd w:val="clear" w:color="auto" w:fill="auto"/>
            <w:noWrap/>
            <w:vAlign w:val="center"/>
            <w:hideMark/>
          </w:tcPr>
          <w:p w14:paraId="4CA2099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7F574A9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52D63191"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700,906.31 </w:t>
            </w:r>
          </w:p>
        </w:tc>
        <w:tc>
          <w:tcPr>
            <w:tcW w:w="715" w:type="pct"/>
            <w:vMerge/>
            <w:vAlign w:val="center"/>
            <w:hideMark/>
          </w:tcPr>
          <w:p w14:paraId="7E385AEB"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3E3A764F" w14:textId="77777777" w:rsidTr="00E65DEA">
        <w:trPr>
          <w:trHeight w:val="315"/>
          <w:jc w:val="center"/>
        </w:trPr>
        <w:tc>
          <w:tcPr>
            <w:tcW w:w="197" w:type="pct"/>
            <w:shd w:val="clear" w:color="auto" w:fill="auto"/>
            <w:noWrap/>
            <w:vAlign w:val="center"/>
            <w:hideMark/>
          </w:tcPr>
          <w:p w14:paraId="7D5F2B48" w14:textId="56AC3055"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4</w:t>
            </w:r>
            <w:r w:rsidR="00A044ED" w:rsidRPr="00660C7E">
              <w:rPr>
                <w:rFonts w:ascii="Candara" w:eastAsia="Times New Roman" w:hAnsi="Candara" w:cs="Calibri"/>
              </w:rPr>
              <w:t>9</w:t>
            </w:r>
          </w:p>
        </w:tc>
        <w:tc>
          <w:tcPr>
            <w:tcW w:w="952" w:type="pct"/>
            <w:shd w:val="clear" w:color="auto" w:fill="auto"/>
            <w:vAlign w:val="center"/>
            <w:hideMark/>
          </w:tcPr>
          <w:p w14:paraId="470C7113"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Spot Improvement of Feeder Roads</w:t>
            </w:r>
          </w:p>
        </w:tc>
        <w:tc>
          <w:tcPr>
            <w:tcW w:w="500" w:type="pct"/>
            <w:shd w:val="clear" w:color="auto" w:fill="auto"/>
            <w:noWrap/>
            <w:vAlign w:val="center"/>
            <w:hideMark/>
          </w:tcPr>
          <w:p w14:paraId="435AD2E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60,000.00 </w:t>
            </w:r>
          </w:p>
        </w:tc>
        <w:tc>
          <w:tcPr>
            <w:tcW w:w="509" w:type="pct"/>
            <w:shd w:val="clear" w:color="000000" w:fill="FFFFFF"/>
            <w:noWrap/>
            <w:vAlign w:val="center"/>
            <w:hideMark/>
          </w:tcPr>
          <w:p w14:paraId="0E5A8C9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6FA785DA" w14:textId="77777777" w:rsidR="00041693" w:rsidRPr="00660C7E" w:rsidRDefault="00041693" w:rsidP="00411175">
            <w:pPr>
              <w:spacing w:after="0" w:line="240" w:lineRule="auto"/>
              <w:jc w:val="right"/>
              <w:rPr>
                <w:rFonts w:ascii="Candara" w:eastAsia="Times New Roman" w:hAnsi="Candara" w:cs="Calibri"/>
                <w:sz w:val="24"/>
                <w:szCs w:val="24"/>
              </w:rPr>
            </w:pPr>
          </w:p>
          <w:p w14:paraId="42D04310" w14:textId="7CEEC925" w:rsidR="00411175" w:rsidRPr="00660C7E" w:rsidRDefault="00041693"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1,000,000.00</w:t>
            </w:r>
            <w:r w:rsidR="00411175" w:rsidRPr="00660C7E">
              <w:rPr>
                <w:rFonts w:ascii="Candara" w:eastAsia="Times New Roman" w:hAnsi="Candara" w:cs="Calibri"/>
                <w:sz w:val="24"/>
                <w:szCs w:val="24"/>
              </w:rPr>
              <w:t> </w:t>
            </w:r>
          </w:p>
        </w:tc>
        <w:tc>
          <w:tcPr>
            <w:tcW w:w="476" w:type="pct"/>
            <w:shd w:val="clear" w:color="auto" w:fill="auto"/>
            <w:noWrap/>
            <w:vAlign w:val="center"/>
            <w:hideMark/>
          </w:tcPr>
          <w:p w14:paraId="4AA99E38"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6827A94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5495E7F3" w14:textId="5B8448EE"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w:t>
            </w:r>
            <w:r w:rsidR="00041693" w:rsidRPr="00660C7E">
              <w:rPr>
                <w:rFonts w:ascii="Candara" w:eastAsia="Times New Roman" w:hAnsi="Candara" w:cs="Calibri"/>
                <w:b/>
                <w:bCs/>
                <w:sz w:val="20"/>
                <w:szCs w:val="20"/>
              </w:rPr>
              <w:t>1,0</w:t>
            </w:r>
            <w:r w:rsidRPr="00660C7E">
              <w:rPr>
                <w:rFonts w:ascii="Candara" w:eastAsia="Times New Roman" w:hAnsi="Candara" w:cs="Calibri"/>
                <w:b/>
                <w:bCs/>
                <w:sz w:val="20"/>
                <w:szCs w:val="20"/>
              </w:rPr>
              <w:t xml:space="preserve">60,000.00 </w:t>
            </w:r>
          </w:p>
        </w:tc>
        <w:tc>
          <w:tcPr>
            <w:tcW w:w="715" w:type="pct"/>
            <w:vMerge w:val="restart"/>
            <w:shd w:val="clear" w:color="auto" w:fill="auto"/>
            <w:vAlign w:val="center"/>
            <w:hideMark/>
          </w:tcPr>
          <w:p w14:paraId="15F04958" w14:textId="77777777" w:rsidR="00411175" w:rsidRPr="00660C7E" w:rsidRDefault="00411175" w:rsidP="00411175">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Improve Road Conditions, Create Access Roads and Reduce Incidence of Motor Accidents</w:t>
            </w:r>
          </w:p>
        </w:tc>
      </w:tr>
      <w:tr w:rsidR="00660C7E" w:rsidRPr="00660C7E" w14:paraId="2987A9BB" w14:textId="77777777" w:rsidTr="00E65DEA">
        <w:trPr>
          <w:trHeight w:val="630"/>
          <w:jc w:val="center"/>
        </w:trPr>
        <w:tc>
          <w:tcPr>
            <w:tcW w:w="197" w:type="pct"/>
            <w:shd w:val="clear" w:color="auto" w:fill="auto"/>
            <w:noWrap/>
            <w:vAlign w:val="center"/>
            <w:hideMark/>
          </w:tcPr>
          <w:p w14:paraId="63D97729" w14:textId="5D1BEE43" w:rsidR="00411175" w:rsidRPr="00660C7E" w:rsidRDefault="00A044ED" w:rsidP="00411175">
            <w:pPr>
              <w:spacing w:after="0" w:line="240" w:lineRule="auto"/>
              <w:jc w:val="center"/>
              <w:rPr>
                <w:rFonts w:ascii="Candara" w:eastAsia="Times New Roman" w:hAnsi="Candara" w:cs="Calibri"/>
              </w:rPr>
            </w:pPr>
            <w:r w:rsidRPr="00660C7E">
              <w:rPr>
                <w:rFonts w:ascii="Candara" w:eastAsia="Times New Roman" w:hAnsi="Candara" w:cs="Calibri"/>
              </w:rPr>
              <w:t>50</w:t>
            </w:r>
          </w:p>
        </w:tc>
        <w:tc>
          <w:tcPr>
            <w:tcW w:w="952" w:type="pct"/>
            <w:shd w:val="clear" w:color="auto" w:fill="auto"/>
            <w:vAlign w:val="center"/>
            <w:hideMark/>
          </w:tcPr>
          <w:p w14:paraId="28BD3E28"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Procurment and Repair of Street Lights</w:t>
            </w:r>
          </w:p>
        </w:tc>
        <w:tc>
          <w:tcPr>
            <w:tcW w:w="500" w:type="pct"/>
            <w:shd w:val="clear" w:color="auto" w:fill="auto"/>
            <w:noWrap/>
            <w:vAlign w:val="center"/>
            <w:hideMark/>
          </w:tcPr>
          <w:p w14:paraId="7F064B5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30,000.00 </w:t>
            </w:r>
          </w:p>
        </w:tc>
        <w:tc>
          <w:tcPr>
            <w:tcW w:w="509" w:type="pct"/>
            <w:shd w:val="clear" w:color="000000" w:fill="FFFFFF"/>
            <w:noWrap/>
            <w:vAlign w:val="center"/>
            <w:hideMark/>
          </w:tcPr>
          <w:p w14:paraId="2F85150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1F84B83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419CB7F4"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449E388"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11AAB4B9"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30,000.00 </w:t>
            </w:r>
          </w:p>
        </w:tc>
        <w:tc>
          <w:tcPr>
            <w:tcW w:w="715" w:type="pct"/>
            <w:vMerge/>
            <w:vAlign w:val="center"/>
            <w:hideMark/>
          </w:tcPr>
          <w:p w14:paraId="5CE3C84A"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4A98761C" w14:textId="77777777" w:rsidTr="00E65DEA">
        <w:trPr>
          <w:trHeight w:val="315"/>
          <w:jc w:val="center"/>
        </w:trPr>
        <w:tc>
          <w:tcPr>
            <w:tcW w:w="197" w:type="pct"/>
            <w:shd w:val="clear" w:color="auto" w:fill="auto"/>
            <w:noWrap/>
            <w:vAlign w:val="center"/>
            <w:hideMark/>
          </w:tcPr>
          <w:p w14:paraId="54874585" w14:textId="3C27F9E4" w:rsidR="00411175" w:rsidRPr="00660C7E" w:rsidRDefault="00A044ED" w:rsidP="00411175">
            <w:pPr>
              <w:spacing w:after="0" w:line="240" w:lineRule="auto"/>
              <w:jc w:val="center"/>
              <w:rPr>
                <w:rFonts w:ascii="Candara" w:eastAsia="Times New Roman" w:hAnsi="Candara" w:cs="Calibri"/>
              </w:rPr>
            </w:pPr>
            <w:r w:rsidRPr="00660C7E">
              <w:rPr>
                <w:rFonts w:ascii="Candara" w:eastAsia="Times New Roman" w:hAnsi="Candara" w:cs="Calibri"/>
              </w:rPr>
              <w:t>51</w:t>
            </w:r>
          </w:p>
        </w:tc>
        <w:tc>
          <w:tcPr>
            <w:tcW w:w="952" w:type="pct"/>
            <w:shd w:val="clear" w:color="auto" w:fill="auto"/>
            <w:vAlign w:val="center"/>
            <w:hideMark/>
          </w:tcPr>
          <w:p w14:paraId="6482F04E" w14:textId="472179BF" w:rsidR="00411175" w:rsidRPr="00660C7E" w:rsidRDefault="00E15D01"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Construction of Culvert at Akrampa</w:t>
            </w:r>
          </w:p>
        </w:tc>
        <w:tc>
          <w:tcPr>
            <w:tcW w:w="500" w:type="pct"/>
            <w:shd w:val="clear" w:color="auto" w:fill="auto"/>
            <w:noWrap/>
            <w:vAlign w:val="center"/>
            <w:hideMark/>
          </w:tcPr>
          <w:p w14:paraId="0E49DD3F"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220,000.00 </w:t>
            </w:r>
          </w:p>
        </w:tc>
        <w:tc>
          <w:tcPr>
            <w:tcW w:w="509" w:type="pct"/>
            <w:shd w:val="clear" w:color="000000" w:fill="FFFFFF"/>
            <w:noWrap/>
            <w:vAlign w:val="center"/>
            <w:hideMark/>
          </w:tcPr>
          <w:p w14:paraId="42B9657F"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5D77880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4DAAA560" w14:textId="77777777" w:rsidR="00411175" w:rsidRPr="00660C7E" w:rsidRDefault="00411175" w:rsidP="00411175">
            <w:pPr>
              <w:spacing w:after="0" w:line="240" w:lineRule="auto"/>
              <w:jc w:val="right"/>
              <w:rPr>
                <w:rFonts w:ascii="Candara" w:eastAsia="Times New Roman" w:hAnsi="Candara" w:cs="Calibri"/>
              </w:rPr>
            </w:pPr>
            <w:r w:rsidRPr="00660C7E">
              <w:rPr>
                <w:rFonts w:ascii="Candara" w:eastAsia="Times New Roman" w:hAnsi="Candara" w:cs="Calibri"/>
              </w:rPr>
              <w:t> </w:t>
            </w:r>
          </w:p>
        </w:tc>
        <w:tc>
          <w:tcPr>
            <w:tcW w:w="508" w:type="pct"/>
            <w:shd w:val="clear" w:color="auto" w:fill="auto"/>
            <w:noWrap/>
            <w:vAlign w:val="center"/>
            <w:hideMark/>
          </w:tcPr>
          <w:p w14:paraId="26972121"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EDEACE2"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220,000.00 </w:t>
            </w:r>
          </w:p>
        </w:tc>
        <w:tc>
          <w:tcPr>
            <w:tcW w:w="715" w:type="pct"/>
            <w:vMerge/>
            <w:vAlign w:val="center"/>
            <w:hideMark/>
          </w:tcPr>
          <w:p w14:paraId="0F9B0EEE"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0288BD75" w14:textId="77777777" w:rsidTr="00E65DEA">
        <w:trPr>
          <w:trHeight w:val="1275"/>
          <w:jc w:val="center"/>
        </w:trPr>
        <w:tc>
          <w:tcPr>
            <w:tcW w:w="197" w:type="pct"/>
            <w:shd w:val="clear" w:color="auto" w:fill="auto"/>
            <w:noWrap/>
            <w:vAlign w:val="center"/>
            <w:hideMark/>
          </w:tcPr>
          <w:p w14:paraId="55F7EC1C" w14:textId="7AF92791"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5</w:t>
            </w:r>
            <w:r w:rsidR="00A044ED" w:rsidRPr="00660C7E">
              <w:rPr>
                <w:rFonts w:ascii="Candara" w:eastAsia="Times New Roman" w:hAnsi="Candara" w:cs="Calibri"/>
              </w:rPr>
              <w:t>2</w:t>
            </w:r>
          </w:p>
        </w:tc>
        <w:tc>
          <w:tcPr>
            <w:tcW w:w="952" w:type="pct"/>
            <w:shd w:val="clear" w:color="auto" w:fill="auto"/>
            <w:vAlign w:val="center"/>
            <w:hideMark/>
          </w:tcPr>
          <w:p w14:paraId="2329C325"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Construction of 1 No. 1.2 Diameter double Cell Pipe Culvert (8m) and Filling of Approaches (100m) at Akrampa</w:t>
            </w:r>
          </w:p>
        </w:tc>
        <w:tc>
          <w:tcPr>
            <w:tcW w:w="500" w:type="pct"/>
            <w:shd w:val="clear" w:color="auto" w:fill="auto"/>
            <w:noWrap/>
            <w:vAlign w:val="center"/>
            <w:hideMark/>
          </w:tcPr>
          <w:p w14:paraId="1430152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13A8EB5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52591E7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3FF31F2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194,642.00 </w:t>
            </w:r>
          </w:p>
        </w:tc>
        <w:tc>
          <w:tcPr>
            <w:tcW w:w="508" w:type="pct"/>
            <w:shd w:val="clear" w:color="auto" w:fill="auto"/>
            <w:noWrap/>
            <w:vAlign w:val="center"/>
            <w:hideMark/>
          </w:tcPr>
          <w:p w14:paraId="6CFF56D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1AB43680"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194,642.00 </w:t>
            </w:r>
          </w:p>
        </w:tc>
        <w:tc>
          <w:tcPr>
            <w:tcW w:w="715" w:type="pct"/>
            <w:vMerge/>
            <w:vAlign w:val="center"/>
            <w:hideMark/>
          </w:tcPr>
          <w:p w14:paraId="0E9B9AA7"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2E32B4D3" w14:textId="77777777" w:rsidTr="00E65DEA">
        <w:trPr>
          <w:trHeight w:val="1275"/>
          <w:jc w:val="center"/>
        </w:trPr>
        <w:tc>
          <w:tcPr>
            <w:tcW w:w="197" w:type="pct"/>
            <w:shd w:val="clear" w:color="auto" w:fill="auto"/>
            <w:noWrap/>
            <w:vAlign w:val="center"/>
            <w:hideMark/>
          </w:tcPr>
          <w:p w14:paraId="52D8DB3D" w14:textId="34B652CD"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5</w:t>
            </w:r>
            <w:r w:rsidR="00A044ED" w:rsidRPr="00660C7E">
              <w:rPr>
                <w:rFonts w:ascii="Candara" w:eastAsia="Times New Roman" w:hAnsi="Candara" w:cs="Calibri"/>
              </w:rPr>
              <w:t>3</w:t>
            </w:r>
          </w:p>
        </w:tc>
        <w:tc>
          <w:tcPr>
            <w:tcW w:w="952" w:type="pct"/>
            <w:shd w:val="clear" w:color="auto" w:fill="auto"/>
            <w:vAlign w:val="center"/>
            <w:hideMark/>
          </w:tcPr>
          <w:p w14:paraId="645F93AB" w14:textId="7933120B"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Construction of 5 No. 0.9m diameter single cell pipe culvert with 8m and filling approaches at Obrachire (2), Akwando and Akrampa </w:t>
            </w:r>
            <w:r w:rsidR="00960369" w:rsidRPr="00660C7E">
              <w:rPr>
                <w:rFonts w:ascii="Candara" w:eastAsia="Times New Roman" w:hAnsi="Candara" w:cs="Calibri"/>
                <w:sz w:val="24"/>
                <w:szCs w:val="24"/>
              </w:rPr>
              <w:t>–</w:t>
            </w:r>
            <w:r w:rsidRPr="00660C7E">
              <w:rPr>
                <w:rFonts w:ascii="Candara" w:eastAsia="Times New Roman" w:hAnsi="Candara" w:cs="Calibri"/>
                <w:sz w:val="24"/>
                <w:szCs w:val="24"/>
              </w:rPr>
              <w:t xml:space="preserve"> Retention</w:t>
            </w:r>
          </w:p>
        </w:tc>
        <w:tc>
          <w:tcPr>
            <w:tcW w:w="500" w:type="pct"/>
            <w:shd w:val="clear" w:color="auto" w:fill="auto"/>
            <w:noWrap/>
            <w:vAlign w:val="center"/>
            <w:hideMark/>
          </w:tcPr>
          <w:p w14:paraId="41B0F62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3CE08A71"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0D2BDB15"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2,116.84 </w:t>
            </w:r>
          </w:p>
        </w:tc>
        <w:tc>
          <w:tcPr>
            <w:tcW w:w="476" w:type="pct"/>
            <w:shd w:val="clear" w:color="auto" w:fill="auto"/>
            <w:noWrap/>
            <w:vAlign w:val="center"/>
            <w:hideMark/>
          </w:tcPr>
          <w:p w14:paraId="668079C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69CD06F5"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7990D744"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2,116.84 </w:t>
            </w:r>
          </w:p>
        </w:tc>
        <w:tc>
          <w:tcPr>
            <w:tcW w:w="715" w:type="pct"/>
            <w:vMerge/>
            <w:vAlign w:val="center"/>
            <w:hideMark/>
          </w:tcPr>
          <w:p w14:paraId="449F4BFB"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24F86392" w14:textId="77777777" w:rsidTr="00E65DEA">
        <w:trPr>
          <w:trHeight w:val="1275"/>
          <w:jc w:val="center"/>
        </w:trPr>
        <w:tc>
          <w:tcPr>
            <w:tcW w:w="197" w:type="pct"/>
            <w:shd w:val="clear" w:color="auto" w:fill="auto"/>
            <w:noWrap/>
            <w:vAlign w:val="center"/>
            <w:hideMark/>
          </w:tcPr>
          <w:p w14:paraId="6A4FD7EB" w14:textId="19A304C5"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5</w:t>
            </w:r>
            <w:r w:rsidR="00A044ED" w:rsidRPr="00660C7E">
              <w:rPr>
                <w:rFonts w:ascii="Candara" w:eastAsia="Times New Roman" w:hAnsi="Candara" w:cs="Calibri"/>
              </w:rPr>
              <w:t>4</w:t>
            </w:r>
          </w:p>
        </w:tc>
        <w:tc>
          <w:tcPr>
            <w:tcW w:w="952" w:type="pct"/>
            <w:shd w:val="clear" w:color="auto" w:fill="auto"/>
            <w:vAlign w:val="center"/>
            <w:hideMark/>
          </w:tcPr>
          <w:p w14:paraId="141B4756" w14:textId="29EF1274" w:rsidR="00411175" w:rsidRPr="00660C7E" w:rsidRDefault="006C75FF"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Construction of 1 No. 23.82M Concrete Footbridge at Bontrase Market – Awutu Beraku</w:t>
            </w:r>
          </w:p>
        </w:tc>
        <w:tc>
          <w:tcPr>
            <w:tcW w:w="500" w:type="pct"/>
            <w:shd w:val="clear" w:color="auto" w:fill="auto"/>
            <w:noWrap/>
            <w:vAlign w:val="center"/>
            <w:hideMark/>
          </w:tcPr>
          <w:p w14:paraId="758C7678"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28A9DDB2"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17AAB222"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231,498.07 </w:t>
            </w:r>
          </w:p>
        </w:tc>
        <w:tc>
          <w:tcPr>
            <w:tcW w:w="476" w:type="pct"/>
            <w:shd w:val="clear" w:color="auto" w:fill="auto"/>
            <w:noWrap/>
            <w:vAlign w:val="center"/>
            <w:hideMark/>
          </w:tcPr>
          <w:p w14:paraId="0A808C3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090910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451841A3"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231,498.07 </w:t>
            </w:r>
          </w:p>
        </w:tc>
        <w:tc>
          <w:tcPr>
            <w:tcW w:w="715" w:type="pct"/>
            <w:vMerge w:val="restart"/>
            <w:vAlign w:val="center"/>
            <w:hideMark/>
          </w:tcPr>
          <w:p w14:paraId="4E9AD55E"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102165CD" w14:textId="77777777" w:rsidTr="00E65DEA">
        <w:trPr>
          <w:trHeight w:val="315"/>
          <w:jc w:val="center"/>
        </w:trPr>
        <w:tc>
          <w:tcPr>
            <w:tcW w:w="197" w:type="pct"/>
            <w:shd w:val="clear" w:color="auto" w:fill="auto"/>
            <w:noWrap/>
            <w:vAlign w:val="center"/>
            <w:hideMark/>
          </w:tcPr>
          <w:p w14:paraId="6810AB82" w14:textId="343AB744"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5</w:t>
            </w:r>
            <w:r w:rsidR="00A044ED" w:rsidRPr="00660C7E">
              <w:rPr>
                <w:rFonts w:ascii="Candara" w:eastAsia="Times New Roman" w:hAnsi="Candara" w:cs="Calibri"/>
              </w:rPr>
              <w:t>5</w:t>
            </w:r>
          </w:p>
        </w:tc>
        <w:tc>
          <w:tcPr>
            <w:tcW w:w="952" w:type="pct"/>
            <w:shd w:val="clear" w:color="auto" w:fill="auto"/>
            <w:vAlign w:val="center"/>
            <w:hideMark/>
          </w:tcPr>
          <w:p w14:paraId="62908167"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Road Safety Campaign</w:t>
            </w:r>
          </w:p>
        </w:tc>
        <w:tc>
          <w:tcPr>
            <w:tcW w:w="500" w:type="pct"/>
            <w:shd w:val="clear" w:color="auto" w:fill="auto"/>
            <w:noWrap/>
            <w:vAlign w:val="center"/>
            <w:hideMark/>
          </w:tcPr>
          <w:p w14:paraId="5CC12AD4"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7994DBC2"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5EBF8C0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10,000.00 </w:t>
            </w:r>
          </w:p>
        </w:tc>
        <w:tc>
          <w:tcPr>
            <w:tcW w:w="476" w:type="pct"/>
            <w:shd w:val="clear" w:color="auto" w:fill="auto"/>
            <w:noWrap/>
            <w:vAlign w:val="center"/>
            <w:hideMark/>
          </w:tcPr>
          <w:p w14:paraId="756BA768"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E0229D5"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740B9D54"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10,000.00 </w:t>
            </w:r>
          </w:p>
        </w:tc>
        <w:tc>
          <w:tcPr>
            <w:tcW w:w="715" w:type="pct"/>
            <w:vMerge/>
            <w:vAlign w:val="center"/>
            <w:hideMark/>
          </w:tcPr>
          <w:p w14:paraId="7C9F8E42"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4214A65B" w14:textId="77777777" w:rsidTr="00E65DEA">
        <w:trPr>
          <w:trHeight w:val="945"/>
          <w:jc w:val="center"/>
        </w:trPr>
        <w:tc>
          <w:tcPr>
            <w:tcW w:w="197" w:type="pct"/>
            <w:shd w:val="clear" w:color="auto" w:fill="auto"/>
            <w:noWrap/>
            <w:vAlign w:val="center"/>
            <w:hideMark/>
          </w:tcPr>
          <w:p w14:paraId="6C4B2BA2" w14:textId="3F203A79"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5</w:t>
            </w:r>
            <w:r w:rsidR="00A044ED" w:rsidRPr="00660C7E">
              <w:rPr>
                <w:rFonts w:ascii="Candara" w:eastAsia="Times New Roman" w:hAnsi="Candara" w:cs="Calibri"/>
              </w:rPr>
              <w:t>6</w:t>
            </w:r>
          </w:p>
        </w:tc>
        <w:tc>
          <w:tcPr>
            <w:tcW w:w="952" w:type="pct"/>
            <w:shd w:val="clear" w:color="auto" w:fill="auto"/>
            <w:vAlign w:val="center"/>
            <w:hideMark/>
          </w:tcPr>
          <w:p w14:paraId="1AD5CE9B"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Maintenance of Assembly Residential/Office Buildings</w:t>
            </w:r>
          </w:p>
        </w:tc>
        <w:tc>
          <w:tcPr>
            <w:tcW w:w="500" w:type="pct"/>
            <w:shd w:val="clear" w:color="auto" w:fill="auto"/>
            <w:noWrap/>
            <w:vAlign w:val="center"/>
            <w:hideMark/>
          </w:tcPr>
          <w:p w14:paraId="1763C164"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16,500.00 </w:t>
            </w:r>
          </w:p>
        </w:tc>
        <w:tc>
          <w:tcPr>
            <w:tcW w:w="509" w:type="pct"/>
            <w:shd w:val="clear" w:color="000000" w:fill="FFFFFF"/>
            <w:noWrap/>
            <w:vAlign w:val="center"/>
            <w:hideMark/>
          </w:tcPr>
          <w:p w14:paraId="68FECBD4"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11DE6E31"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1D36100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E1218F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57557514"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16,500.00 </w:t>
            </w:r>
          </w:p>
        </w:tc>
        <w:tc>
          <w:tcPr>
            <w:tcW w:w="715" w:type="pct"/>
            <w:shd w:val="clear" w:color="auto" w:fill="auto"/>
            <w:vAlign w:val="center"/>
            <w:hideMark/>
          </w:tcPr>
          <w:p w14:paraId="047971F0"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Ensure routine maintenance of Assembly </w:t>
            </w:r>
            <w:r w:rsidRPr="00660C7E">
              <w:rPr>
                <w:rFonts w:ascii="Candara" w:eastAsia="Times New Roman" w:hAnsi="Candara" w:cs="Calibri"/>
                <w:sz w:val="24"/>
                <w:szCs w:val="24"/>
              </w:rPr>
              <w:lastRenderedPageBreak/>
              <w:t>Bungalows and Office Premises</w:t>
            </w:r>
          </w:p>
        </w:tc>
      </w:tr>
      <w:tr w:rsidR="00660C7E" w:rsidRPr="00660C7E" w14:paraId="4DD183B8" w14:textId="77777777" w:rsidTr="00E65DEA">
        <w:trPr>
          <w:trHeight w:val="630"/>
          <w:jc w:val="center"/>
        </w:trPr>
        <w:tc>
          <w:tcPr>
            <w:tcW w:w="197" w:type="pct"/>
            <w:shd w:val="clear" w:color="auto" w:fill="auto"/>
            <w:noWrap/>
            <w:vAlign w:val="center"/>
            <w:hideMark/>
          </w:tcPr>
          <w:p w14:paraId="58B79F05" w14:textId="319CE7F6"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lastRenderedPageBreak/>
              <w:t>5</w:t>
            </w:r>
            <w:r w:rsidR="00A044ED" w:rsidRPr="00660C7E">
              <w:rPr>
                <w:rFonts w:ascii="Candara" w:eastAsia="Times New Roman" w:hAnsi="Candara" w:cs="Calibri"/>
              </w:rPr>
              <w:t>7</w:t>
            </w:r>
          </w:p>
        </w:tc>
        <w:tc>
          <w:tcPr>
            <w:tcW w:w="952" w:type="pct"/>
            <w:shd w:val="clear" w:color="auto" w:fill="auto"/>
            <w:vAlign w:val="center"/>
            <w:hideMark/>
          </w:tcPr>
          <w:p w14:paraId="175C74C9"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Compensation</w:t>
            </w:r>
          </w:p>
        </w:tc>
        <w:tc>
          <w:tcPr>
            <w:tcW w:w="500" w:type="pct"/>
            <w:shd w:val="clear" w:color="auto" w:fill="auto"/>
            <w:noWrap/>
            <w:vAlign w:val="center"/>
            <w:hideMark/>
          </w:tcPr>
          <w:p w14:paraId="50F9010F" w14:textId="77777777" w:rsidR="00411175" w:rsidRPr="00660C7E" w:rsidRDefault="00411175" w:rsidP="00411175">
            <w:pPr>
              <w:spacing w:after="0" w:line="240" w:lineRule="auto"/>
              <w:rPr>
                <w:rFonts w:ascii="Candara" w:eastAsia="Times New Roman" w:hAnsi="Candara" w:cs="Calibri"/>
              </w:rPr>
            </w:pPr>
            <w:r w:rsidRPr="00660C7E">
              <w:rPr>
                <w:rFonts w:ascii="Candara" w:eastAsia="Times New Roman" w:hAnsi="Candara" w:cs="Calibri"/>
              </w:rPr>
              <w:t> </w:t>
            </w:r>
          </w:p>
        </w:tc>
        <w:tc>
          <w:tcPr>
            <w:tcW w:w="509" w:type="pct"/>
            <w:shd w:val="clear" w:color="D9E1F2" w:fill="FFFFFF"/>
            <w:noWrap/>
            <w:vAlign w:val="center"/>
            <w:hideMark/>
          </w:tcPr>
          <w:p w14:paraId="7BAA8592" w14:textId="77777777" w:rsidR="00411175" w:rsidRPr="00660C7E" w:rsidRDefault="00411175" w:rsidP="00411175">
            <w:pPr>
              <w:spacing w:after="0" w:line="240" w:lineRule="auto"/>
              <w:jc w:val="right"/>
              <w:rPr>
                <w:rFonts w:ascii="Candara" w:eastAsia="Times New Roman" w:hAnsi="Candara" w:cs="Calibri"/>
              </w:rPr>
            </w:pPr>
            <w:r w:rsidRPr="00660C7E">
              <w:rPr>
                <w:rFonts w:ascii="Candara" w:eastAsia="Times New Roman" w:hAnsi="Candara" w:cs="Calibri"/>
              </w:rPr>
              <w:t>558,047.00</w:t>
            </w:r>
          </w:p>
        </w:tc>
        <w:tc>
          <w:tcPr>
            <w:tcW w:w="635" w:type="pct"/>
            <w:shd w:val="clear" w:color="auto" w:fill="auto"/>
            <w:noWrap/>
            <w:vAlign w:val="center"/>
            <w:hideMark/>
          </w:tcPr>
          <w:p w14:paraId="57D32C2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5B5270D2"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4BF0428"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F0F1A2B"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558,047.00 </w:t>
            </w:r>
          </w:p>
        </w:tc>
        <w:tc>
          <w:tcPr>
            <w:tcW w:w="715" w:type="pct"/>
            <w:shd w:val="clear" w:color="auto" w:fill="auto"/>
            <w:vAlign w:val="bottom"/>
            <w:hideMark/>
          </w:tcPr>
          <w:p w14:paraId="716BC0D4"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Remuneration for Works Department Staff</w:t>
            </w:r>
          </w:p>
        </w:tc>
      </w:tr>
      <w:tr w:rsidR="00660C7E" w:rsidRPr="00660C7E" w14:paraId="59228BAD" w14:textId="77777777" w:rsidTr="00E65DEA">
        <w:trPr>
          <w:trHeight w:val="315"/>
          <w:jc w:val="center"/>
        </w:trPr>
        <w:tc>
          <w:tcPr>
            <w:tcW w:w="197" w:type="pct"/>
            <w:shd w:val="clear" w:color="auto" w:fill="auto"/>
            <w:noWrap/>
            <w:vAlign w:val="center"/>
            <w:hideMark/>
          </w:tcPr>
          <w:p w14:paraId="79B709AD"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 </w:t>
            </w:r>
          </w:p>
        </w:tc>
        <w:tc>
          <w:tcPr>
            <w:tcW w:w="952" w:type="pct"/>
            <w:shd w:val="clear" w:color="auto" w:fill="auto"/>
            <w:vAlign w:val="center"/>
            <w:hideMark/>
          </w:tcPr>
          <w:p w14:paraId="7DFB17E6" w14:textId="77777777" w:rsidR="00411175" w:rsidRPr="00660C7E" w:rsidRDefault="00411175" w:rsidP="00411175">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Physical Planning</w:t>
            </w:r>
          </w:p>
        </w:tc>
        <w:tc>
          <w:tcPr>
            <w:tcW w:w="500" w:type="pct"/>
            <w:shd w:val="clear" w:color="auto" w:fill="auto"/>
            <w:noWrap/>
            <w:vAlign w:val="center"/>
            <w:hideMark/>
          </w:tcPr>
          <w:p w14:paraId="24D0BBAE"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76BCD60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456CBABE"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7744D4F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6AB5F60"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1776B6BA"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w:t>
            </w:r>
          </w:p>
        </w:tc>
        <w:tc>
          <w:tcPr>
            <w:tcW w:w="715" w:type="pct"/>
            <w:shd w:val="clear" w:color="auto" w:fill="auto"/>
            <w:vAlign w:val="bottom"/>
            <w:hideMark/>
          </w:tcPr>
          <w:p w14:paraId="404CB0AC"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r>
      <w:tr w:rsidR="00660C7E" w:rsidRPr="00660C7E" w14:paraId="38D137CF" w14:textId="77777777" w:rsidTr="00E65DEA">
        <w:trPr>
          <w:trHeight w:val="630"/>
          <w:jc w:val="center"/>
        </w:trPr>
        <w:tc>
          <w:tcPr>
            <w:tcW w:w="197" w:type="pct"/>
            <w:shd w:val="clear" w:color="auto" w:fill="auto"/>
            <w:noWrap/>
            <w:vAlign w:val="center"/>
            <w:hideMark/>
          </w:tcPr>
          <w:p w14:paraId="1D5559D8" w14:textId="7F47513A"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5</w:t>
            </w:r>
            <w:r w:rsidR="00A044ED" w:rsidRPr="00660C7E">
              <w:rPr>
                <w:rFonts w:ascii="Candara" w:eastAsia="Times New Roman" w:hAnsi="Candara" w:cs="Calibri"/>
              </w:rPr>
              <w:t>8</w:t>
            </w:r>
          </w:p>
        </w:tc>
        <w:tc>
          <w:tcPr>
            <w:tcW w:w="952" w:type="pct"/>
            <w:shd w:val="clear" w:color="auto" w:fill="auto"/>
            <w:vAlign w:val="center"/>
            <w:hideMark/>
          </w:tcPr>
          <w:p w14:paraId="6E647FD1"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Street Naming and Property Addressing System</w:t>
            </w:r>
          </w:p>
        </w:tc>
        <w:tc>
          <w:tcPr>
            <w:tcW w:w="500" w:type="pct"/>
            <w:shd w:val="clear" w:color="auto" w:fill="auto"/>
            <w:noWrap/>
            <w:vAlign w:val="center"/>
            <w:hideMark/>
          </w:tcPr>
          <w:p w14:paraId="208878A7" w14:textId="520F1ACE" w:rsidR="00411175" w:rsidRPr="00660C7E" w:rsidRDefault="00306C09"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10,000.00</w:t>
            </w:r>
            <w:r w:rsidR="00411175" w:rsidRPr="00660C7E">
              <w:rPr>
                <w:rFonts w:ascii="Candara" w:eastAsia="Times New Roman" w:hAnsi="Candara" w:cs="Calibri"/>
                <w:sz w:val="24"/>
                <w:szCs w:val="24"/>
              </w:rPr>
              <w:t> </w:t>
            </w:r>
          </w:p>
        </w:tc>
        <w:tc>
          <w:tcPr>
            <w:tcW w:w="509" w:type="pct"/>
            <w:shd w:val="clear" w:color="000000" w:fill="FFFFFF"/>
            <w:noWrap/>
            <w:vAlign w:val="center"/>
            <w:hideMark/>
          </w:tcPr>
          <w:p w14:paraId="2E895EB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67041162"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30,000.00 </w:t>
            </w:r>
          </w:p>
        </w:tc>
        <w:tc>
          <w:tcPr>
            <w:tcW w:w="476" w:type="pct"/>
            <w:shd w:val="clear" w:color="auto" w:fill="auto"/>
            <w:noWrap/>
            <w:vAlign w:val="center"/>
            <w:hideMark/>
          </w:tcPr>
          <w:p w14:paraId="221BDA8F"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19C6064"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72A97E6" w14:textId="7403C262"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w:t>
            </w:r>
            <w:r w:rsidR="00306C09" w:rsidRPr="00660C7E">
              <w:rPr>
                <w:rFonts w:ascii="Candara" w:eastAsia="Times New Roman" w:hAnsi="Candara" w:cs="Calibri"/>
                <w:b/>
                <w:bCs/>
                <w:sz w:val="20"/>
                <w:szCs w:val="20"/>
              </w:rPr>
              <w:t>4</w:t>
            </w:r>
            <w:r w:rsidRPr="00660C7E">
              <w:rPr>
                <w:rFonts w:ascii="Candara" w:eastAsia="Times New Roman" w:hAnsi="Candara" w:cs="Calibri"/>
                <w:b/>
                <w:bCs/>
                <w:sz w:val="20"/>
                <w:szCs w:val="20"/>
              </w:rPr>
              <w:t xml:space="preserve">0,000.00 </w:t>
            </w:r>
          </w:p>
        </w:tc>
        <w:tc>
          <w:tcPr>
            <w:tcW w:w="715" w:type="pct"/>
            <w:vMerge w:val="restart"/>
            <w:shd w:val="clear" w:color="auto" w:fill="auto"/>
            <w:vAlign w:val="center"/>
            <w:hideMark/>
          </w:tcPr>
          <w:p w14:paraId="0812158B" w14:textId="77777777" w:rsidR="00411175" w:rsidRPr="00660C7E" w:rsidRDefault="00411175" w:rsidP="00411175">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Ensure Orderly Human Settlement and Numbering of Streets and Properties</w:t>
            </w:r>
          </w:p>
        </w:tc>
      </w:tr>
      <w:tr w:rsidR="00660C7E" w:rsidRPr="00660C7E" w14:paraId="58E32B0D" w14:textId="77777777" w:rsidTr="00E65DEA">
        <w:trPr>
          <w:trHeight w:val="630"/>
          <w:jc w:val="center"/>
        </w:trPr>
        <w:tc>
          <w:tcPr>
            <w:tcW w:w="197" w:type="pct"/>
            <w:shd w:val="clear" w:color="auto" w:fill="auto"/>
            <w:noWrap/>
            <w:vAlign w:val="center"/>
            <w:hideMark/>
          </w:tcPr>
          <w:p w14:paraId="4D56D086" w14:textId="2E357EBF"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5</w:t>
            </w:r>
            <w:r w:rsidR="00A044ED" w:rsidRPr="00660C7E">
              <w:rPr>
                <w:rFonts w:ascii="Candara" w:eastAsia="Times New Roman" w:hAnsi="Candara" w:cs="Calibri"/>
              </w:rPr>
              <w:t>9</w:t>
            </w:r>
          </w:p>
        </w:tc>
        <w:tc>
          <w:tcPr>
            <w:tcW w:w="952" w:type="pct"/>
            <w:shd w:val="clear" w:color="auto" w:fill="auto"/>
            <w:vAlign w:val="center"/>
            <w:hideMark/>
          </w:tcPr>
          <w:p w14:paraId="168A73BB"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Procurement of 2 Hand-held GPS device, 1 Drone and Accessories</w:t>
            </w:r>
          </w:p>
        </w:tc>
        <w:tc>
          <w:tcPr>
            <w:tcW w:w="500" w:type="pct"/>
            <w:shd w:val="clear" w:color="auto" w:fill="auto"/>
            <w:noWrap/>
            <w:vAlign w:val="center"/>
            <w:hideMark/>
          </w:tcPr>
          <w:p w14:paraId="5886989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3E99840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226B7F00"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20,000.00 </w:t>
            </w:r>
          </w:p>
        </w:tc>
        <w:tc>
          <w:tcPr>
            <w:tcW w:w="476" w:type="pct"/>
            <w:shd w:val="clear" w:color="auto" w:fill="auto"/>
            <w:noWrap/>
            <w:vAlign w:val="center"/>
            <w:hideMark/>
          </w:tcPr>
          <w:p w14:paraId="10F3F72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7A5D1F9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61925CFE"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20,000.00 </w:t>
            </w:r>
          </w:p>
        </w:tc>
        <w:tc>
          <w:tcPr>
            <w:tcW w:w="715" w:type="pct"/>
            <w:vMerge/>
            <w:vAlign w:val="center"/>
            <w:hideMark/>
          </w:tcPr>
          <w:p w14:paraId="47065477"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5027F6EE" w14:textId="77777777" w:rsidTr="00E65DEA">
        <w:trPr>
          <w:trHeight w:val="630"/>
          <w:jc w:val="center"/>
        </w:trPr>
        <w:tc>
          <w:tcPr>
            <w:tcW w:w="197" w:type="pct"/>
            <w:shd w:val="clear" w:color="auto" w:fill="auto"/>
            <w:noWrap/>
            <w:vAlign w:val="center"/>
            <w:hideMark/>
          </w:tcPr>
          <w:p w14:paraId="1DF7790D" w14:textId="3359344E" w:rsidR="00411175" w:rsidRPr="00660C7E" w:rsidRDefault="00A044ED" w:rsidP="00411175">
            <w:pPr>
              <w:spacing w:after="0" w:line="240" w:lineRule="auto"/>
              <w:jc w:val="center"/>
              <w:rPr>
                <w:rFonts w:ascii="Candara" w:eastAsia="Times New Roman" w:hAnsi="Candara" w:cs="Calibri"/>
              </w:rPr>
            </w:pPr>
            <w:r w:rsidRPr="00660C7E">
              <w:rPr>
                <w:rFonts w:ascii="Candara" w:eastAsia="Times New Roman" w:hAnsi="Candara" w:cs="Calibri"/>
              </w:rPr>
              <w:t>60</w:t>
            </w:r>
          </w:p>
        </w:tc>
        <w:tc>
          <w:tcPr>
            <w:tcW w:w="952" w:type="pct"/>
            <w:shd w:val="clear" w:color="auto" w:fill="auto"/>
            <w:vAlign w:val="center"/>
            <w:hideMark/>
          </w:tcPr>
          <w:p w14:paraId="39EBADB5" w14:textId="452E5D71" w:rsidR="00411175" w:rsidRPr="00161801" w:rsidRDefault="00411175" w:rsidP="00411175">
            <w:pPr>
              <w:spacing w:after="0" w:line="240" w:lineRule="auto"/>
              <w:rPr>
                <w:rFonts w:ascii="Candara" w:eastAsia="Times New Roman" w:hAnsi="Candara" w:cs="Calibri"/>
              </w:rPr>
            </w:pPr>
            <w:r w:rsidRPr="00161801">
              <w:rPr>
                <w:rFonts w:ascii="Candara" w:eastAsia="Times New Roman" w:hAnsi="Candara" w:cs="Calibri"/>
              </w:rPr>
              <w:t>Documentation and Inspection of Lands</w:t>
            </w:r>
            <w:r w:rsidR="00161801" w:rsidRPr="00161801">
              <w:rPr>
                <w:rFonts w:ascii="Candara" w:eastAsia="Times New Roman" w:hAnsi="Candara" w:cs="Calibri"/>
              </w:rPr>
              <w:t>/Revision of Local Plans/Layout</w:t>
            </w:r>
          </w:p>
        </w:tc>
        <w:tc>
          <w:tcPr>
            <w:tcW w:w="500" w:type="pct"/>
            <w:shd w:val="clear" w:color="auto" w:fill="auto"/>
            <w:noWrap/>
            <w:vAlign w:val="center"/>
            <w:hideMark/>
          </w:tcPr>
          <w:p w14:paraId="2173C542" w14:textId="5B07109F" w:rsidR="00411175" w:rsidRPr="00660C7E" w:rsidRDefault="006A4347" w:rsidP="00411175">
            <w:pPr>
              <w:spacing w:after="0" w:line="240" w:lineRule="auto"/>
              <w:jc w:val="right"/>
              <w:rPr>
                <w:rFonts w:ascii="Candara" w:eastAsia="Times New Roman" w:hAnsi="Candara" w:cs="Calibri"/>
                <w:sz w:val="24"/>
                <w:szCs w:val="24"/>
              </w:rPr>
            </w:pPr>
            <w:r>
              <w:rPr>
                <w:rFonts w:ascii="Candara" w:eastAsia="Times New Roman" w:hAnsi="Candara" w:cs="Calibri"/>
                <w:sz w:val="24"/>
                <w:szCs w:val="24"/>
              </w:rPr>
              <w:t>4</w:t>
            </w:r>
            <w:r w:rsidR="00D01FCA" w:rsidRPr="00660C7E">
              <w:rPr>
                <w:rFonts w:ascii="Candara" w:eastAsia="Times New Roman" w:hAnsi="Candara" w:cs="Calibri"/>
                <w:sz w:val="24"/>
                <w:szCs w:val="24"/>
              </w:rPr>
              <w:t>0,000.00</w:t>
            </w:r>
            <w:r w:rsidR="00411175" w:rsidRPr="00660C7E">
              <w:rPr>
                <w:rFonts w:ascii="Candara" w:eastAsia="Times New Roman" w:hAnsi="Candara" w:cs="Calibri"/>
                <w:sz w:val="24"/>
                <w:szCs w:val="24"/>
              </w:rPr>
              <w:t> </w:t>
            </w:r>
          </w:p>
        </w:tc>
        <w:tc>
          <w:tcPr>
            <w:tcW w:w="509" w:type="pct"/>
            <w:shd w:val="clear" w:color="000000" w:fill="FFFFFF"/>
            <w:noWrap/>
            <w:vAlign w:val="center"/>
            <w:hideMark/>
          </w:tcPr>
          <w:p w14:paraId="716339E8"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06B17DAF"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30,000.00 </w:t>
            </w:r>
          </w:p>
        </w:tc>
        <w:tc>
          <w:tcPr>
            <w:tcW w:w="476" w:type="pct"/>
            <w:shd w:val="clear" w:color="auto" w:fill="auto"/>
            <w:noWrap/>
            <w:vAlign w:val="center"/>
            <w:hideMark/>
          </w:tcPr>
          <w:p w14:paraId="622F548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4CCB84F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6B97045" w14:textId="35351553"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w:t>
            </w:r>
            <w:r w:rsidR="00C16133">
              <w:rPr>
                <w:rFonts w:ascii="Candara" w:eastAsia="Times New Roman" w:hAnsi="Candara" w:cs="Calibri"/>
                <w:b/>
                <w:bCs/>
                <w:sz w:val="20"/>
                <w:szCs w:val="20"/>
              </w:rPr>
              <w:t>7</w:t>
            </w:r>
            <w:r w:rsidRPr="00660C7E">
              <w:rPr>
                <w:rFonts w:ascii="Candara" w:eastAsia="Times New Roman" w:hAnsi="Candara" w:cs="Calibri"/>
                <w:b/>
                <w:bCs/>
                <w:sz w:val="20"/>
                <w:szCs w:val="20"/>
              </w:rPr>
              <w:t xml:space="preserve">0,000.00 </w:t>
            </w:r>
          </w:p>
        </w:tc>
        <w:tc>
          <w:tcPr>
            <w:tcW w:w="715" w:type="pct"/>
            <w:vMerge/>
            <w:vAlign w:val="center"/>
            <w:hideMark/>
          </w:tcPr>
          <w:p w14:paraId="0314CDCE"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7D37B4B6" w14:textId="77777777" w:rsidTr="00E65DEA">
        <w:trPr>
          <w:trHeight w:val="630"/>
          <w:jc w:val="center"/>
        </w:trPr>
        <w:tc>
          <w:tcPr>
            <w:tcW w:w="197" w:type="pct"/>
            <w:shd w:val="clear" w:color="auto" w:fill="auto"/>
            <w:noWrap/>
            <w:vAlign w:val="center"/>
            <w:hideMark/>
          </w:tcPr>
          <w:p w14:paraId="2838F0EA" w14:textId="758032C3" w:rsidR="00411175" w:rsidRPr="00660C7E" w:rsidRDefault="00A044ED" w:rsidP="00411175">
            <w:pPr>
              <w:spacing w:after="0" w:line="240" w:lineRule="auto"/>
              <w:jc w:val="center"/>
              <w:rPr>
                <w:rFonts w:ascii="Candara" w:eastAsia="Times New Roman" w:hAnsi="Candara" w:cs="Calibri"/>
              </w:rPr>
            </w:pPr>
            <w:r w:rsidRPr="00660C7E">
              <w:rPr>
                <w:rFonts w:ascii="Candara" w:eastAsia="Times New Roman" w:hAnsi="Candara" w:cs="Calibri"/>
              </w:rPr>
              <w:t>61</w:t>
            </w:r>
          </w:p>
        </w:tc>
        <w:tc>
          <w:tcPr>
            <w:tcW w:w="952" w:type="pct"/>
            <w:shd w:val="clear" w:color="auto" w:fill="auto"/>
            <w:vAlign w:val="center"/>
            <w:hideMark/>
          </w:tcPr>
          <w:p w14:paraId="2B7F136E"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Physical Planning Administrative Expenditure</w:t>
            </w:r>
          </w:p>
        </w:tc>
        <w:tc>
          <w:tcPr>
            <w:tcW w:w="500" w:type="pct"/>
            <w:shd w:val="clear" w:color="auto" w:fill="auto"/>
            <w:noWrap/>
            <w:vAlign w:val="center"/>
            <w:hideMark/>
          </w:tcPr>
          <w:p w14:paraId="4519354F" w14:textId="39157BBA"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4,000.00 </w:t>
            </w:r>
          </w:p>
        </w:tc>
        <w:tc>
          <w:tcPr>
            <w:tcW w:w="509" w:type="pct"/>
            <w:shd w:val="clear" w:color="000000" w:fill="FFFFFF"/>
            <w:noWrap/>
            <w:vAlign w:val="center"/>
            <w:hideMark/>
          </w:tcPr>
          <w:p w14:paraId="731EE313"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15,000.00 </w:t>
            </w:r>
          </w:p>
        </w:tc>
        <w:tc>
          <w:tcPr>
            <w:tcW w:w="635" w:type="pct"/>
            <w:shd w:val="clear" w:color="auto" w:fill="auto"/>
            <w:noWrap/>
            <w:vAlign w:val="center"/>
            <w:hideMark/>
          </w:tcPr>
          <w:p w14:paraId="02FA45C5"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56533F6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52B42C0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650A290A" w14:textId="27A99780"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w:t>
            </w:r>
            <w:r w:rsidR="00C03375">
              <w:rPr>
                <w:rFonts w:ascii="Candara" w:eastAsia="Times New Roman" w:hAnsi="Candara" w:cs="Calibri"/>
                <w:b/>
                <w:bCs/>
                <w:sz w:val="20"/>
                <w:szCs w:val="20"/>
              </w:rPr>
              <w:t>1</w:t>
            </w:r>
            <w:r w:rsidRPr="00660C7E">
              <w:rPr>
                <w:rFonts w:ascii="Candara" w:eastAsia="Times New Roman" w:hAnsi="Candara" w:cs="Calibri"/>
                <w:b/>
                <w:bCs/>
                <w:sz w:val="20"/>
                <w:szCs w:val="20"/>
              </w:rPr>
              <w:t xml:space="preserve">9,000.00 </w:t>
            </w:r>
          </w:p>
        </w:tc>
        <w:tc>
          <w:tcPr>
            <w:tcW w:w="715" w:type="pct"/>
            <w:vMerge/>
            <w:vAlign w:val="center"/>
            <w:hideMark/>
          </w:tcPr>
          <w:p w14:paraId="51D54151"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5A6ABDB1" w14:textId="77777777" w:rsidTr="00E65DEA">
        <w:trPr>
          <w:trHeight w:val="630"/>
          <w:jc w:val="center"/>
        </w:trPr>
        <w:tc>
          <w:tcPr>
            <w:tcW w:w="197" w:type="pct"/>
            <w:shd w:val="clear" w:color="auto" w:fill="auto"/>
            <w:noWrap/>
            <w:vAlign w:val="center"/>
            <w:hideMark/>
          </w:tcPr>
          <w:p w14:paraId="5D1CA6B9" w14:textId="6F5BB21F"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6</w:t>
            </w:r>
            <w:r w:rsidR="00A044ED" w:rsidRPr="00660C7E">
              <w:rPr>
                <w:rFonts w:ascii="Candara" w:eastAsia="Times New Roman" w:hAnsi="Candara" w:cs="Calibri"/>
              </w:rPr>
              <w:t>2</w:t>
            </w:r>
          </w:p>
        </w:tc>
        <w:tc>
          <w:tcPr>
            <w:tcW w:w="952" w:type="pct"/>
            <w:shd w:val="clear" w:color="auto" w:fill="auto"/>
            <w:vAlign w:val="center"/>
            <w:hideMark/>
          </w:tcPr>
          <w:p w14:paraId="2F34E3BF"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Compensation</w:t>
            </w:r>
          </w:p>
        </w:tc>
        <w:tc>
          <w:tcPr>
            <w:tcW w:w="500" w:type="pct"/>
            <w:shd w:val="clear" w:color="auto" w:fill="auto"/>
            <w:noWrap/>
            <w:vAlign w:val="center"/>
            <w:hideMark/>
          </w:tcPr>
          <w:p w14:paraId="1B11D661" w14:textId="77777777" w:rsidR="00411175" w:rsidRPr="00660C7E" w:rsidRDefault="00411175" w:rsidP="00411175">
            <w:pPr>
              <w:spacing w:after="0" w:line="240" w:lineRule="auto"/>
              <w:rPr>
                <w:rFonts w:ascii="Candara" w:eastAsia="Times New Roman" w:hAnsi="Candara" w:cs="Calibri"/>
              </w:rPr>
            </w:pPr>
            <w:r w:rsidRPr="00660C7E">
              <w:rPr>
                <w:rFonts w:ascii="Candara" w:eastAsia="Times New Roman" w:hAnsi="Candara" w:cs="Calibri"/>
              </w:rPr>
              <w:t> </w:t>
            </w:r>
          </w:p>
        </w:tc>
        <w:tc>
          <w:tcPr>
            <w:tcW w:w="509" w:type="pct"/>
            <w:shd w:val="clear" w:color="D9E1F2" w:fill="FFFFFF"/>
            <w:noWrap/>
            <w:vAlign w:val="center"/>
            <w:hideMark/>
          </w:tcPr>
          <w:p w14:paraId="1659FF5D" w14:textId="77777777" w:rsidR="00411175" w:rsidRPr="00660C7E" w:rsidRDefault="00411175" w:rsidP="00411175">
            <w:pPr>
              <w:spacing w:after="0" w:line="240" w:lineRule="auto"/>
              <w:jc w:val="right"/>
              <w:rPr>
                <w:rFonts w:ascii="Candara" w:eastAsia="Times New Roman" w:hAnsi="Candara" w:cs="Calibri"/>
              </w:rPr>
            </w:pPr>
            <w:r w:rsidRPr="00660C7E">
              <w:rPr>
                <w:rFonts w:ascii="Candara" w:eastAsia="Times New Roman" w:hAnsi="Candara" w:cs="Calibri"/>
              </w:rPr>
              <w:t>158,729.00</w:t>
            </w:r>
          </w:p>
        </w:tc>
        <w:tc>
          <w:tcPr>
            <w:tcW w:w="635" w:type="pct"/>
            <w:shd w:val="clear" w:color="auto" w:fill="auto"/>
            <w:noWrap/>
            <w:vAlign w:val="center"/>
            <w:hideMark/>
          </w:tcPr>
          <w:p w14:paraId="15A64823"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272A26C8"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171E85C0"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8FDC7FB"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158,729.00 </w:t>
            </w:r>
          </w:p>
        </w:tc>
        <w:tc>
          <w:tcPr>
            <w:tcW w:w="715" w:type="pct"/>
            <w:shd w:val="clear" w:color="auto" w:fill="auto"/>
            <w:vAlign w:val="bottom"/>
            <w:hideMark/>
          </w:tcPr>
          <w:p w14:paraId="0AEDA8A0"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Remuneration for Physical Planning Department Staff</w:t>
            </w:r>
          </w:p>
        </w:tc>
      </w:tr>
      <w:tr w:rsidR="00660C7E" w:rsidRPr="00660C7E" w14:paraId="6E537E18" w14:textId="77777777" w:rsidTr="00E65DEA">
        <w:trPr>
          <w:trHeight w:val="315"/>
          <w:jc w:val="center"/>
        </w:trPr>
        <w:tc>
          <w:tcPr>
            <w:tcW w:w="197" w:type="pct"/>
            <w:shd w:val="clear" w:color="auto" w:fill="auto"/>
            <w:noWrap/>
            <w:vAlign w:val="center"/>
            <w:hideMark/>
          </w:tcPr>
          <w:p w14:paraId="4BFC18A6"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 </w:t>
            </w:r>
          </w:p>
        </w:tc>
        <w:tc>
          <w:tcPr>
            <w:tcW w:w="952" w:type="pct"/>
            <w:shd w:val="clear" w:color="auto" w:fill="auto"/>
            <w:vAlign w:val="center"/>
            <w:hideMark/>
          </w:tcPr>
          <w:p w14:paraId="214A80FB" w14:textId="77777777" w:rsidR="00411175" w:rsidRPr="00660C7E" w:rsidRDefault="00411175" w:rsidP="00411175">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ECONOMIC DELIVERY</w:t>
            </w:r>
          </w:p>
        </w:tc>
        <w:tc>
          <w:tcPr>
            <w:tcW w:w="500" w:type="pct"/>
            <w:shd w:val="clear" w:color="auto" w:fill="auto"/>
            <w:noWrap/>
            <w:vAlign w:val="center"/>
            <w:hideMark/>
          </w:tcPr>
          <w:p w14:paraId="4242ED82"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1C9E634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0353667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318EF4F8"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54588CB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641BF371" w14:textId="77777777" w:rsidR="00411175" w:rsidRPr="00660C7E" w:rsidRDefault="00411175" w:rsidP="00411175">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w:t>
            </w:r>
          </w:p>
        </w:tc>
        <w:tc>
          <w:tcPr>
            <w:tcW w:w="715" w:type="pct"/>
            <w:shd w:val="clear" w:color="auto" w:fill="auto"/>
            <w:noWrap/>
            <w:vAlign w:val="bottom"/>
            <w:hideMark/>
          </w:tcPr>
          <w:p w14:paraId="1F572C84"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r>
      <w:tr w:rsidR="00660C7E" w:rsidRPr="00660C7E" w14:paraId="6ACAA2B9" w14:textId="77777777" w:rsidTr="00E65DEA">
        <w:trPr>
          <w:trHeight w:val="315"/>
          <w:jc w:val="center"/>
        </w:trPr>
        <w:tc>
          <w:tcPr>
            <w:tcW w:w="197" w:type="pct"/>
            <w:shd w:val="clear" w:color="auto" w:fill="auto"/>
            <w:noWrap/>
            <w:vAlign w:val="center"/>
            <w:hideMark/>
          </w:tcPr>
          <w:p w14:paraId="14195D20"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 </w:t>
            </w:r>
          </w:p>
        </w:tc>
        <w:tc>
          <w:tcPr>
            <w:tcW w:w="952" w:type="pct"/>
            <w:shd w:val="clear" w:color="auto" w:fill="auto"/>
            <w:vAlign w:val="center"/>
            <w:hideMark/>
          </w:tcPr>
          <w:p w14:paraId="2C165896" w14:textId="77777777" w:rsidR="00411175" w:rsidRPr="00660C7E" w:rsidRDefault="00411175" w:rsidP="00411175">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Trading and Industry</w:t>
            </w:r>
          </w:p>
        </w:tc>
        <w:tc>
          <w:tcPr>
            <w:tcW w:w="500" w:type="pct"/>
            <w:shd w:val="clear" w:color="auto" w:fill="auto"/>
            <w:noWrap/>
            <w:vAlign w:val="center"/>
            <w:hideMark/>
          </w:tcPr>
          <w:p w14:paraId="705142A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78775B3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15F3E0C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4803970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4CC69641"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797F0EDB" w14:textId="77777777" w:rsidR="00411175" w:rsidRPr="00660C7E" w:rsidRDefault="00411175" w:rsidP="00411175">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w:t>
            </w:r>
          </w:p>
        </w:tc>
        <w:tc>
          <w:tcPr>
            <w:tcW w:w="715" w:type="pct"/>
            <w:shd w:val="clear" w:color="auto" w:fill="auto"/>
            <w:noWrap/>
            <w:vAlign w:val="bottom"/>
            <w:hideMark/>
          </w:tcPr>
          <w:p w14:paraId="1A69E032"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r>
      <w:tr w:rsidR="00660C7E" w:rsidRPr="00660C7E" w14:paraId="2B06DD4F" w14:textId="77777777" w:rsidTr="00E65DEA">
        <w:trPr>
          <w:trHeight w:val="1275"/>
          <w:jc w:val="center"/>
        </w:trPr>
        <w:tc>
          <w:tcPr>
            <w:tcW w:w="197" w:type="pct"/>
            <w:shd w:val="clear" w:color="auto" w:fill="auto"/>
            <w:noWrap/>
            <w:vAlign w:val="center"/>
            <w:hideMark/>
          </w:tcPr>
          <w:p w14:paraId="484EFA0C" w14:textId="7C940F63"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6</w:t>
            </w:r>
            <w:r w:rsidR="00A044ED" w:rsidRPr="00660C7E">
              <w:rPr>
                <w:rFonts w:ascii="Candara" w:eastAsia="Times New Roman" w:hAnsi="Candara" w:cs="Calibri"/>
              </w:rPr>
              <w:t>3</w:t>
            </w:r>
          </w:p>
        </w:tc>
        <w:tc>
          <w:tcPr>
            <w:tcW w:w="952" w:type="pct"/>
            <w:shd w:val="clear" w:color="auto" w:fill="auto"/>
            <w:vAlign w:val="center"/>
            <w:hideMark/>
          </w:tcPr>
          <w:p w14:paraId="18DB7069"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Promotion of Culture and Tourism</w:t>
            </w:r>
          </w:p>
        </w:tc>
        <w:tc>
          <w:tcPr>
            <w:tcW w:w="500" w:type="pct"/>
            <w:shd w:val="clear" w:color="auto" w:fill="auto"/>
            <w:noWrap/>
            <w:vAlign w:val="center"/>
            <w:hideMark/>
          </w:tcPr>
          <w:p w14:paraId="35741BA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10,000.00 </w:t>
            </w:r>
          </w:p>
        </w:tc>
        <w:tc>
          <w:tcPr>
            <w:tcW w:w="509" w:type="pct"/>
            <w:shd w:val="clear" w:color="000000" w:fill="FFFFFF"/>
            <w:noWrap/>
            <w:vAlign w:val="center"/>
            <w:hideMark/>
          </w:tcPr>
          <w:p w14:paraId="42558F4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6766D782"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45,000.00 </w:t>
            </w:r>
          </w:p>
        </w:tc>
        <w:tc>
          <w:tcPr>
            <w:tcW w:w="476" w:type="pct"/>
            <w:shd w:val="clear" w:color="auto" w:fill="auto"/>
            <w:noWrap/>
            <w:vAlign w:val="center"/>
            <w:hideMark/>
          </w:tcPr>
          <w:p w14:paraId="6F6676F5"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48EE81F3"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0FC2551"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55,000.00 </w:t>
            </w:r>
          </w:p>
        </w:tc>
        <w:tc>
          <w:tcPr>
            <w:tcW w:w="715" w:type="pct"/>
            <w:vMerge w:val="restart"/>
            <w:shd w:val="clear" w:color="auto" w:fill="auto"/>
            <w:vAlign w:val="center"/>
            <w:hideMark/>
          </w:tcPr>
          <w:p w14:paraId="64304653" w14:textId="77777777" w:rsidR="00411175" w:rsidRPr="00660C7E" w:rsidRDefault="00411175" w:rsidP="00411175">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Enhance tourism and preserve cultural heritage eg. Support Festival celebration</w:t>
            </w:r>
          </w:p>
        </w:tc>
      </w:tr>
      <w:tr w:rsidR="00660C7E" w:rsidRPr="00660C7E" w14:paraId="641B35D0" w14:textId="77777777" w:rsidTr="00E65DEA">
        <w:trPr>
          <w:trHeight w:val="315"/>
          <w:jc w:val="center"/>
        </w:trPr>
        <w:tc>
          <w:tcPr>
            <w:tcW w:w="197" w:type="pct"/>
            <w:shd w:val="clear" w:color="auto" w:fill="auto"/>
            <w:noWrap/>
            <w:vAlign w:val="center"/>
            <w:hideMark/>
          </w:tcPr>
          <w:p w14:paraId="4164E801" w14:textId="66B6E366"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6</w:t>
            </w:r>
            <w:r w:rsidR="00A044ED" w:rsidRPr="00660C7E">
              <w:rPr>
                <w:rFonts w:ascii="Candara" w:eastAsia="Times New Roman" w:hAnsi="Candara" w:cs="Calibri"/>
              </w:rPr>
              <w:t>4</w:t>
            </w:r>
          </w:p>
        </w:tc>
        <w:tc>
          <w:tcPr>
            <w:tcW w:w="952" w:type="pct"/>
            <w:shd w:val="clear" w:color="auto" w:fill="auto"/>
            <w:vAlign w:val="center"/>
            <w:hideMark/>
          </w:tcPr>
          <w:p w14:paraId="57255311"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Support to Traditional Authorities</w:t>
            </w:r>
          </w:p>
        </w:tc>
        <w:tc>
          <w:tcPr>
            <w:tcW w:w="500" w:type="pct"/>
            <w:shd w:val="clear" w:color="auto" w:fill="auto"/>
            <w:noWrap/>
            <w:vAlign w:val="center"/>
            <w:hideMark/>
          </w:tcPr>
          <w:p w14:paraId="4DF091CF"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20,000.00 </w:t>
            </w:r>
          </w:p>
        </w:tc>
        <w:tc>
          <w:tcPr>
            <w:tcW w:w="509" w:type="pct"/>
            <w:shd w:val="clear" w:color="000000" w:fill="FFFFFF"/>
            <w:noWrap/>
            <w:vAlign w:val="center"/>
            <w:hideMark/>
          </w:tcPr>
          <w:p w14:paraId="21169BD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7B65B203"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15,000.00 </w:t>
            </w:r>
          </w:p>
        </w:tc>
        <w:tc>
          <w:tcPr>
            <w:tcW w:w="476" w:type="pct"/>
            <w:shd w:val="clear" w:color="auto" w:fill="auto"/>
            <w:noWrap/>
            <w:vAlign w:val="center"/>
            <w:hideMark/>
          </w:tcPr>
          <w:p w14:paraId="076B29A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529E295"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2E62BB9"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35,000.00 </w:t>
            </w:r>
          </w:p>
        </w:tc>
        <w:tc>
          <w:tcPr>
            <w:tcW w:w="715" w:type="pct"/>
            <w:vMerge/>
            <w:vAlign w:val="center"/>
            <w:hideMark/>
          </w:tcPr>
          <w:p w14:paraId="73281785"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7145AF21" w14:textId="77777777" w:rsidTr="00E65DEA">
        <w:trPr>
          <w:trHeight w:val="630"/>
          <w:jc w:val="center"/>
        </w:trPr>
        <w:tc>
          <w:tcPr>
            <w:tcW w:w="197" w:type="pct"/>
            <w:shd w:val="clear" w:color="auto" w:fill="auto"/>
            <w:noWrap/>
            <w:vAlign w:val="center"/>
            <w:hideMark/>
          </w:tcPr>
          <w:p w14:paraId="02EC4701" w14:textId="2A914D21"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lastRenderedPageBreak/>
              <w:t>6</w:t>
            </w:r>
            <w:r w:rsidR="00A044ED" w:rsidRPr="00660C7E">
              <w:rPr>
                <w:rFonts w:ascii="Candara" w:eastAsia="Times New Roman" w:hAnsi="Candara" w:cs="Calibri"/>
              </w:rPr>
              <w:t>5</w:t>
            </w:r>
          </w:p>
        </w:tc>
        <w:tc>
          <w:tcPr>
            <w:tcW w:w="952" w:type="pct"/>
            <w:shd w:val="clear" w:color="auto" w:fill="auto"/>
            <w:vAlign w:val="center"/>
            <w:hideMark/>
          </w:tcPr>
          <w:p w14:paraId="3D6CAE0E"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Support to Traditional Council - Hon. MP</w:t>
            </w:r>
          </w:p>
        </w:tc>
        <w:tc>
          <w:tcPr>
            <w:tcW w:w="500" w:type="pct"/>
            <w:shd w:val="clear" w:color="auto" w:fill="auto"/>
            <w:noWrap/>
            <w:vAlign w:val="center"/>
            <w:hideMark/>
          </w:tcPr>
          <w:p w14:paraId="0D5E2DE0"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7112AC3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74666D0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20,000.00 </w:t>
            </w:r>
          </w:p>
        </w:tc>
        <w:tc>
          <w:tcPr>
            <w:tcW w:w="476" w:type="pct"/>
            <w:shd w:val="clear" w:color="auto" w:fill="auto"/>
            <w:noWrap/>
            <w:vAlign w:val="center"/>
            <w:hideMark/>
          </w:tcPr>
          <w:p w14:paraId="1871DA33"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62CC879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5B7B1E2C"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20,000.00 </w:t>
            </w:r>
          </w:p>
        </w:tc>
        <w:tc>
          <w:tcPr>
            <w:tcW w:w="715" w:type="pct"/>
            <w:vMerge/>
            <w:vAlign w:val="center"/>
            <w:hideMark/>
          </w:tcPr>
          <w:p w14:paraId="1D416829"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4DB4A2CF" w14:textId="77777777" w:rsidTr="00E65DEA">
        <w:trPr>
          <w:trHeight w:val="945"/>
          <w:jc w:val="center"/>
        </w:trPr>
        <w:tc>
          <w:tcPr>
            <w:tcW w:w="197" w:type="pct"/>
            <w:shd w:val="clear" w:color="auto" w:fill="auto"/>
            <w:noWrap/>
            <w:vAlign w:val="center"/>
            <w:hideMark/>
          </w:tcPr>
          <w:p w14:paraId="195C74B6" w14:textId="3A1E25E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6</w:t>
            </w:r>
            <w:r w:rsidR="00A044ED" w:rsidRPr="00660C7E">
              <w:rPr>
                <w:rFonts w:ascii="Candara" w:eastAsia="Times New Roman" w:hAnsi="Candara" w:cs="Calibri"/>
              </w:rPr>
              <w:t>6</w:t>
            </w:r>
          </w:p>
        </w:tc>
        <w:tc>
          <w:tcPr>
            <w:tcW w:w="952" w:type="pct"/>
            <w:shd w:val="clear" w:color="auto" w:fill="auto"/>
            <w:vAlign w:val="center"/>
            <w:hideMark/>
          </w:tcPr>
          <w:p w14:paraId="0AF61701"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Capacity Building in employable skills/Support to BAC</w:t>
            </w:r>
          </w:p>
        </w:tc>
        <w:tc>
          <w:tcPr>
            <w:tcW w:w="500" w:type="pct"/>
            <w:shd w:val="clear" w:color="auto" w:fill="auto"/>
            <w:noWrap/>
            <w:vAlign w:val="center"/>
            <w:hideMark/>
          </w:tcPr>
          <w:p w14:paraId="1DDD2D4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491E9AD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3626FDB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50,000.00 </w:t>
            </w:r>
          </w:p>
        </w:tc>
        <w:tc>
          <w:tcPr>
            <w:tcW w:w="476" w:type="pct"/>
            <w:shd w:val="clear" w:color="auto" w:fill="auto"/>
            <w:noWrap/>
            <w:vAlign w:val="center"/>
            <w:hideMark/>
          </w:tcPr>
          <w:p w14:paraId="10E09753"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1319FAF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66BD5E7F"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50,000.00 </w:t>
            </w:r>
          </w:p>
        </w:tc>
        <w:tc>
          <w:tcPr>
            <w:tcW w:w="715" w:type="pct"/>
            <w:vMerge w:val="restart"/>
            <w:shd w:val="clear" w:color="auto" w:fill="auto"/>
            <w:vAlign w:val="center"/>
            <w:hideMark/>
          </w:tcPr>
          <w:p w14:paraId="09DF11A5" w14:textId="77777777" w:rsidR="00411175" w:rsidRPr="00660C7E" w:rsidRDefault="00411175" w:rsidP="00411175">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Promote Self Employment and Capacity building of MSMSEs</w:t>
            </w:r>
          </w:p>
        </w:tc>
      </w:tr>
      <w:tr w:rsidR="00660C7E" w:rsidRPr="00660C7E" w14:paraId="7D49228F" w14:textId="77777777" w:rsidTr="00E65DEA">
        <w:trPr>
          <w:trHeight w:val="630"/>
          <w:jc w:val="center"/>
        </w:trPr>
        <w:tc>
          <w:tcPr>
            <w:tcW w:w="197" w:type="pct"/>
            <w:shd w:val="clear" w:color="auto" w:fill="auto"/>
            <w:noWrap/>
            <w:vAlign w:val="center"/>
            <w:hideMark/>
          </w:tcPr>
          <w:p w14:paraId="25D6BE0F" w14:textId="05224B3F"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6</w:t>
            </w:r>
            <w:r w:rsidR="00A044ED" w:rsidRPr="00660C7E">
              <w:rPr>
                <w:rFonts w:ascii="Candara" w:eastAsia="Times New Roman" w:hAnsi="Candara" w:cs="Calibri"/>
              </w:rPr>
              <w:t>7</w:t>
            </w:r>
          </w:p>
        </w:tc>
        <w:tc>
          <w:tcPr>
            <w:tcW w:w="952" w:type="pct"/>
            <w:shd w:val="clear" w:color="auto" w:fill="auto"/>
            <w:vAlign w:val="center"/>
            <w:hideMark/>
          </w:tcPr>
          <w:p w14:paraId="3A461DA4"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Support for MSMSEs/Organisation of meetings</w:t>
            </w:r>
          </w:p>
        </w:tc>
        <w:tc>
          <w:tcPr>
            <w:tcW w:w="500" w:type="pct"/>
            <w:shd w:val="clear" w:color="auto" w:fill="auto"/>
            <w:noWrap/>
            <w:vAlign w:val="center"/>
            <w:hideMark/>
          </w:tcPr>
          <w:p w14:paraId="2EEBEE6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2C25A662"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3B6CC39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20,000.00 </w:t>
            </w:r>
          </w:p>
        </w:tc>
        <w:tc>
          <w:tcPr>
            <w:tcW w:w="476" w:type="pct"/>
            <w:shd w:val="clear" w:color="auto" w:fill="auto"/>
            <w:noWrap/>
            <w:vAlign w:val="center"/>
            <w:hideMark/>
          </w:tcPr>
          <w:p w14:paraId="56981DFE"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4C38493"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7BC1B312"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20,000.00 </w:t>
            </w:r>
          </w:p>
        </w:tc>
        <w:tc>
          <w:tcPr>
            <w:tcW w:w="715" w:type="pct"/>
            <w:vMerge/>
            <w:vAlign w:val="center"/>
            <w:hideMark/>
          </w:tcPr>
          <w:p w14:paraId="50FFB82B"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39BD24AE" w14:textId="77777777" w:rsidTr="00E65DEA">
        <w:trPr>
          <w:trHeight w:val="630"/>
          <w:jc w:val="center"/>
        </w:trPr>
        <w:tc>
          <w:tcPr>
            <w:tcW w:w="197" w:type="pct"/>
            <w:shd w:val="clear" w:color="auto" w:fill="auto"/>
            <w:noWrap/>
            <w:vAlign w:val="center"/>
            <w:hideMark/>
          </w:tcPr>
          <w:p w14:paraId="79BFB916" w14:textId="0B2588D0"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6</w:t>
            </w:r>
            <w:r w:rsidR="00A044ED" w:rsidRPr="00660C7E">
              <w:rPr>
                <w:rFonts w:ascii="Candara" w:eastAsia="Times New Roman" w:hAnsi="Candara" w:cs="Calibri"/>
              </w:rPr>
              <w:t>8</w:t>
            </w:r>
          </w:p>
        </w:tc>
        <w:tc>
          <w:tcPr>
            <w:tcW w:w="952" w:type="pct"/>
            <w:shd w:val="clear" w:color="auto" w:fill="auto"/>
            <w:vAlign w:val="center"/>
            <w:hideMark/>
          </w:tcPr>
          <w:p w14:paraId="4B2C8BFC"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Skills Training of MSMEs Organised by Hon. MP</w:t>
            </w:r>
          </w:p>
        </w:tc>
        <w:tc>
          <w:tcPr>
            <w:tcW w:w="500" w:type="pct"/>
            <w:shd w:val="clear" w:color="auto" w:fill="auto"/>
            <w:noWrap/>
            <w:vAlign w:val="center"/>
            <w:hideMark/>
          </w:tcPr>
          <w:p w14:paraId="07031A4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1D145743"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306458A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70,000.00 </w:t>
            </w:r>
          </w:p>
        </w:tc>
        <w:tc>
          <w:tcPr>
            <w:tcW w:w="476" w:type="pct"/>
            <w:shd w:val="clear" w:color="auto" w:fill="auto"/>
            <w:noWrap/>
            <w:vAlign w:val="center"/>
            <w:hideMark/>
          </w:tcPr>
          <w:p w14:paraId="14AA5BD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6692C230"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7309F47"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70,000.00 </w:t>
            </w:r>
          </w:p>
        </w:tc>
        <w:tc>
          <w:tcPr>
            <w:tcW w:w="715" w:type="pct"/>
            <w:vMerge/>
            <w:vAlign w:val="center"/>
            <w:hideMark/>
          </w:tcPr>
          <w:p w14:paraId="0F5B3998"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1AFC1ED6" w14:textId="77777777" w:rsidTr="00E65DEA">
        <w:trPr>
          <w:trHeight w:val="630"/>
          <w:jc w:val="center"/>
        </w:trPr>
        <w:tc>
          <w:tcPr>
            <w:tcW w:w="197" w:type="pct"/>
            <w:shd w:val="clear" w:color="auto" w:fill="auto"/>
            <w:noWrap/>
            <w:vAlign w:val="center"/>
            <w:hideMark/>
          </w:tcPr>
          <w:p w14:paraId="28350459" w14:textId="6AE9BCF3"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6</w:t>
            </w:r>
            <w:r w:rsidR="00A044ED" w:rsidRPr="00660C7E">
              <w:rPr>
                <w:rFonts w:ascii="Candara" w:eastAsia="Times New Roman" w:hAnsi="Candara" w:cs="Calibri"/>
              </w:rPr>
              <w:t>9</w:t>
            </w:r>
          </w:p>
        </w:tc>
        <w:tc>
          <w:tcPr>
            <w:tcW w:w="952" w:type="pct"/>
            <w:shd w:val="clear" w:color="auto" w:fill="auto"/>
            <w:vAlign w:val="center"/>
            <w:hideMark/>
          </w:tcPr>
          <w:p w14:paraId="14F49BB5"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Support to Drivers/Riders' for Acquisition of License by the Hon. MP</w:t>
            </w:r>
          </w:p>
        </w:tc>
        <w:tc>
          <w:tcPr>
            <w:tcW w:w="500" w:type="pct"/>
            <w:shd w:val="clear" w:color="auto" w:fill="auto"/>
            <w:noWrap/>
            <w:vAlign w:val="center"/>
            <w:hideMark/>
          </w:tcPr>
          <w:p w14:paraId="07062C4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12DD31C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4ACB698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70,000.00 </w:t>
            </w:r>
          </w:p>
        </w:tc>
        <w:tc>
          <w:tcPr>
            <w:tcW w:w="476" w:type="pct"/>
            <w:shd w:val="clear" w:color="auto" w:fill="auto"/>
            <w:noWrap/>
            <w:vAlign w:val="center"/>
            <w:hideMark/>
          </w:tcPr>
          <w:p w14:paraId="789CF9E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92CB950"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3CDFF2B"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70,000.00 </w:t>
            </w:r>
          </w:p>
        </w:tc>
        <w:tc>
          <w:tcPr>
            <w:tcW w:w="715" w:type="pct"/>
            <w:vMerge/>
            <w:vAlign w:val="center"/>
            <w:hideMark/>
          </w:tcPr>
          <w:p w14:paraId="10C2C494"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4BF2EAA9" w14:textId="77777777" w:rsidTr="00E65DEA">
        <w:trPr>
          <w:trHeight w:val="630"/>
          <w:jc w:val="center"/>
        </w:trPr>
        <w:tc>
          <w:tcPr>
            <w:tcW w:w="197" w:type="pct"/>
            <w:shd w:val="clear" w:color="auto" w:fill="auto"/>
            <w:noWrap/>
            <w:vAlign w:val="center"/>
            <w:hideMark/>
          </w:tcPr>
          <w:p w14:paraId="5537ACA4" w14:textId="32BBC2BB" w:rsidR="00411175" w:rsidRPr="00660C7E" w:rsidRDefault="00A044ED" w:rsidP="00411175">
            <w:pPr>
              <w:spacing w:after="0" w:line="240" w:lineRule="auto"/>
              <w:jc w:val="center"/>
              <w:rPr>
                <w:rFonts w:ascii="Candara" w:eastAsia="Times New Roman" w:hAnsi="Candara" w:cs="Calibri"/>
              </w:rPr>
            </w:pPr>
            <w:r w:rsidRPr="00660C7E">
              <w:rPr>
                <w:rFonts w:ascii="Candara" w:eastAsia="Times New Roman" w:hAnsi="Candara" w:cs="Calibri"/>
              </w:rPr>
              <w:t>70</w:t>
            </w:r>
          </w:p>
        </w:tc>
        <w:tc>
          <w:tcPr>
            <w:tcW w:w="952" w:type="pct"/>
            <w:shd w:val="clear" w:color="auto" w:fill="auto"/>
            <w:vAlign w:val="center"/>
            <w:hideMark/>
          </w:tcPr>
          <w:p w14:paraId="53E6F28F"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Support for Women in Business - Hon. MP</w:t>
            </w:r>
          </w:p>
        </w:tc>
        <w:tc>
          <w:tcPr>
            <w:tcW w:w="500" w:type="pct"/>
            <w:shd w:val="clear" w:color="auto" w:fill="auto"/>
            <w:noWrap/>
            <w:vAlign w:val="center"/>
            <w:hideMark/>
          </w:tcPr>
          <w:p w14:paraId="5DF42FC4"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7BD9478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599A9B6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50,000.00 </w:t>
            </w:r>
          </w:p>
        </w:tc>
        <w:tc>
          <w:tcPr>
            <w:tcW w:w="476" w:type="pct"/>
            <w:shd w:val="clear" w:color="auto" w:fill="auto"/>
            <w:noWrap/>
            <w:vAlign w:val="center"/>
            <w:hideMark/>
          </w:tcPr>
          <w:p w14:paraId="1B498F3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70084363"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80E2A53"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50,000.00 </w:t>
            </w:r>
          </w:p>
        </w:tc>
        <w:tc>
          <w:tcPr>
            <w:tcW w:w="715" w:type="pct"/>
            <w:vMerge w:val="restart"/>
            <w:vAlign w:val="center"/>
            <w:hideMark/>
          </w:tcPr>
          <w:p w14:paraId="227A6149"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301B7A39" w14:textId="77777777" w:rsidTr="000405D4">
        <w:trPr>
          <w:trHeight w:val="2078"/>
          <w:jc w:val="center"/>
        </w:trPr>
        <w:tc>
          <w:tcPr>
            <w:tcW w:w="197" w:type="pct"/>
            <w:shd w:val="clear" w:color="auto" w:fill="auto"/>
            <w:noWrap/>
            <w:vAlign w:val="center"/>
            <w:hideMark/>
          </w:tcPr>
          <w:p w14:paraId="412137A0" w14:textId="6AE6418B" w:rsidR="00411175" w:rsidRPr="00660C7E" w:rsidRDefault="00075264" w:rsidP="00411175">
            <w:pPr>
              <w:spacing w:after="0" w:line="240" w:lineRule="auto"/>
              <w:jc w:val="center"/>
              <w:rPr>
                <w:rFonts w:ascii="Candara" w:eastAsia="Times New Roman" w:hAnsi="Candara" w:cs="Calibri"/>
              </w:rPr>
            </w:pPr>
            <w:r w:rsidRPr="00660C7E">
              <w:rPr>
                <w:rFonts w:ascii="Candara" w:eastAsia="Times New Roman" w:hAnsi="Candara" w:cs="Calibri"/>
              </w:rPr>
              <w:t>71</w:t>
            </w:r>
          </w:p>
        </w:tc>
        <w:tc>
          <w:tcPr>
            <w:tcW w:w="952" w:type="pct"/>
            <w:shd w:val="clear" w:color="auto" w:fill="auto"/>
            <w:vAlign w:val="center"/>
            <w:hideMark/>
          </w:tcPr>
          <w:p w14:paraId="325FD3FC"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Rehabilitation of Market sheds and stores at Bawjiase</w:t>
            </w:r>
          </w:p>
        </w:tc>
        <w:tc>
          <w:tcPr>
            <w:tcW w:w="500" w:type="pct"/>
            <w:shd w:val="clear" w:color="auto" w:fill="auto"/>
            <w:noWrap/>
            <w:vAlign w:val="center"/>
            <w:hideMark/>
          </w:tcPr>
          <w:p w14:paraId="215442B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38911E7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324B3C03"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430,000.00 </w:t>
            </w:r>
          </w:p>
        </w:tc>
        <w:tc>
          <w:tcPr>
            <w:tcW w:w="476" w:type="pct"/>
            <w:shd w:val="clear" w:color="auto" w:fill="auto"/>
            <w:noWrap/>
            <w:vAlign w:val="center"/>
            <w:hideMark/>
          </w:tcPr>
          <w:p w14:paraId="0B4A0514"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1B17668"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01838B8"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430,000.00 </w:t>
            </w:r>
          </w:p>
        </w:tc>
        <w:tc>
          <w:tcPr>
            <w:tcW w:w="715" w:type="pct"/>
            <w:vMerge/>
            <w:vAlign w:val="center"/>
            <w:hideMark/>
          </w:tcPr>
          <w:p w14:paraId="3C44A284"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12FFD37F" w14:textId="77777777" w:rsidTr="00E65DEA">
        <w:trPr>
          <w:trHeight w:val="315"/>
          <w:jc w:val="center"/>
        </w:trPr>
        <w:tc>
          <w:tcPr>
            <w:tcW w:w="197" w:type="pct"/>
            <w:shd w:val="clear" w:color="auto" w:fill="auto"/>
            <w:noWrap/>
            <w:vAlign w:val="center"/>
            <w:hideMark/>
          </w:tcPr>
          <w:p w14:paraId="292C9CC6"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 </w:t>
            </w:r>
          </w:p>
        </w:tc>
        <w:tc>
          <w:tcPr>
            <w:tcW w:w="952" w:type="pct"/>
            <w:shd w:val="clear" w:color="auto" w:fill="auto"/>
            <w:vAlign w:val="center"/>
            <w:hideMark/>
          </w:tcPr>
          <w:p w14:paraId="2F871705" w14:textId="77777777" w:rsidR="00411175" w:rsidRPr="00660C7E" w:rsidRDefault="00411175" w:rsidP="00411175">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Agriculture</w:t>
            </w:r>
          </w:p>
        </w:tc>
        <w:tc>
          <w:tcPr>
            <w:tcW w:w="500" w:type="pct"/>
            <w:shd w:val="clear" w:color="auto" w:fill="auto"/>
            <w:noWrap/>
            <w:vAlign w:val="center"/>
            <w:hideMark/>
          </w:tcPr>
          <w:p w14:paraId="6C8AF268"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2982669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0AA64410"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278DDCC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85C66C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5BDFFD5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715" w:type="pct"/>
            <w:shd w:val="clear" w:color="auto" w:fill="auto"/>
            <w:vAlign w:val="center"/>
            <w:hideMark/>
          </w:tcPr>
          <w:p w14:paraId="3B06E805"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r>
      <w:tr w:rsidR="00660C7E" w:rsidRPr="00660C7E" w14:paraId="378DC228" w14:textId="77777777" w:rsidTr="00E65DEA">
        <w:trPr>
          <w:trHeight w:val="945"/>
          <w:jc w:val="center"/>
        </w:trPr>
        <w:tc>
          <w:tcPr>
            <w:tcW w:w="197" w:type="pct"/>
            <w:shd w:val="clear" w:color="auto" w:fill="auto"/>
            <w:noWrap/>
            <w:vAlign w:val="center"/>
            <w:hideMark/>
          </w:tcPr>
          <w:p w14:paraId="7B617424" w14:textId="679E728C"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7</w:t>
            </w:r>
            <w:r w:rsidR="00075264" w:rsidRPr="00660C7E">
              <w:rPr>
                <w:rFonts w:ascii="Candara" w:eastAsia="Times New Roman" w:hAnsi="Candara" w:cs="Calibri"/>
              </w:rPr>
              <w:t>2</w:t>
            </w:r>
          </w:p>
        </w:tc>
        <w:tc>
          <w:tcPr>
            <w:tcW w:w="952" w:type="pct"/>
            <w:shd w:val="clear" w:color="auto" w:fill="auto"/>
            <w:vAlign w:val="center"/>
            <w:hideMark/>
          </w:tcPr>
          <w:p w14:paraId="64B19471" w14:textId="151D270D"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Trainings, Field Demonstrations, and procurem</w:t>
            </w:r>
            <w:r w:rsidR="001765AF" w:rsidRPr="00660C7E">
              <w:rPr>
                <w:rFonts w:ascii="Candara" w:eastAsia="Times New Roman" w:hAnsi="Candara" w:cs="Calibri"/>
                <w:sz w:val="24"/>
                <w:szCs w:val="24"/>
              </w:rPr>
              <w:t>e</w:t>
            </w:r>
            <w:r w:rsidRPr="00660C7E">
              <w:rPr>
                <w:rFonts w:ascii="Candara" w:eastAsia="Times New Roman" w:hAnsi="Candara" w:cs="Calibri"/>
                <w:sz w:val="24"/>
                <w:szCs w:val="24"/>
              </w:rPr>
              <w:t>nt of seedlings to Improve Crop Production and facilitate PERD</w:t>
            </w:r>
          </w:p>
        </w:tc>
        <w:tc>
          <w:tcPr>
            <w:tcW w:w="500" w:type="pct"/>
            <w:shd w:val="clear" w:color="auto" w:fill="auto"/>
            <w:noWrap/>
            <w:vAlign w:val="center"/>
            <w:hideMark/>
          </w:tcPr>
          <w:p w14:paraId="0B98AD90"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7B47201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72A7D83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130,000.00 </w:t>
            </w:r>
          </w:p>
        </w:tc>
        <w:tc>
          <w:tcPr>
            <w:tcW w:w="476" w:type="pct"/>
            <w:shd w:val="clear" w:color="auto" w:fill="auto"/>
            <w:noWrap/>
            <w:vAlign w:val="center"/>
            <w:hideMark/>
          </w:tcPr>
          <w:p w14:paraId="2C1EB48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100BDA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479110E"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130,000.00 </w:t>
            </w:r>
          </w:p>
        </w:tc>
        <w:tc>
          <w:tcPr>
            <w:tcW w:w="715" w:type="pct"/>
            <w:vMerge w:val="restart"/>
            <w:shd w:val="clear" w:color="auto" w:fill="auto"/>
            <w:vAlign w:val="center"/>
            <w:hideMark/>
          </w:tcPr>
          <w:p w14:paraId="339007F3" w14:textId="77777777" w:rsidR="00411175" w:rsidRPr="00660C7E" w:rsidRDefault="00411175" w:rsidP="00411175">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 xml:space="preserve">Facilitate field supervision, nursing of seedlings, enhance agriculture </w:t>
            </w:r>
            <w:r w:rsidRPr="00660C7E">
              <w:rPr>
                <w:rFonts w:ascii="Candara" w:eastAsia="Times New Roman" w:hAnsi="Candara" w:cs="Calibri"/>
                <w:sz w:val="24"/>
                <w:szCs w:val="24"/>
              </w:rPr>
              <w:lastRenderedPageBreak/>
              <w:t>extension services, and promote PERD to improve agriculture productivity</w:t>
            </w:r>
          </w:p>
        </w:tc>
      </w:tr>
      <w:tr w:rsidR="00660C7E" w:rsidRPr="00660C7E" w14:paraId="2F839214" w14:textId="77777777" w:rsidTr="00E65DEA">
        <w:trPr>
          <w:trHeight w:val="630"/>
          <w:jc w:val="center"/>
        </w:trPr>
        <w:tc>
          <w:tcPr>
            <w:tcW w:w="197" w:type="pct"/>
            <w:shd w:val="clear" w:color="auto" w:fill="auto"/>
            <w:noWrap/>
            <w:vAlign w:val="center"/>
            <w:hideMark/>
          </w:tcPr>
          <w:p w14:paraId="545E39F1" w14:textId="6429D4C5"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lastRenderedPageBreak/>
              <w:t>7</w:t>
            </w:r>
            <w:r w:rsidR="00075264" w:rsidRPr="00660C7E">
              <w:rPr>
                <w:rFonts w:ascii="Candara" w:eastAsia="Times New Roman" w:hAnsi="Candara" w:cs="Calibri"/>
              </w:rPr>
              <w:t>3</w:t>
            </w:r>
          </w:p>
        </w:tc>
        <w:tc>
          <w:tcPr>
            <w:tcW w:w="952" w:type="pct"/>
            <w:shd w:val="clear" w:color="auto" w:fill="auto"/>
            <w:vAlign w:val="center"/>
            <w:hideMark/>
          </w:tcPr>
          <w:p w14:paraId="3DE1C258"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National Farmers' &amp; Fishermen Day Celebration</w:t>
            </w:r>
          </w:p>
        </w:tc>
        <w:tc>
          <w:tcPr>
            <w:tcW w:w="500" w:type="pct"/>
            <w:shd w:val="clear" w:color="auto" w:fill="auto"/>
            <w:noWrap/>
            <w:vAlign w:val="center"/>
            <w:hideMark/>
          </w:tcPr>
          <w:p w14:paraId="18E9841C"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15,000.00 </w:t>
            </w:r>
          </w:p>
        </w:tc>
        <w:tc>
          <w:tcPr>
            <w:tcW w:w="509" w:type="pct"/>
            <w:shd w:val="clear" w:color="000000" w:fill="FFFFFF"/>
            <w:noWrap/>
            <w:vAlign w:val="center"/>
            <w:hideMark/>
          </w:tcPr>
          <w:p w14:paraId="517DED5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670784F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70,000.00 </w:t>
            </w:r>
          </w:p>
        </w:tc>
        <w:tc>
          <w:tcPr>
            <w:tcW w:w="476" w:type="pct"/>
            <w:shd w:val="clear" w:color="auto" w:fill="auto"/>
            <w:noWrap/>
            <w:vAlign w:val="center"/>
            <w:hideMark/>
          </w:tcPr>
          <w:p w14:paraId="2684C775"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4EE4912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1A20B45"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85,000.00 </w:t>
            </w:r>
          </w:p>
        </w:tc>
        <w:tc>
          <w:tcPr>
            <w:tcW w:w="715" w:type="pct"/>
            <w:vMerge/>
            <w:vAlign w:val="center"/>
            <w:hideMark/>
          </w:tcPr>
          <w:p w14:paraId="30971814"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2EF9F4FE" w14:textId="77777777" w:rsidTr="00E65DEA">
        <w:trPr>
          <w:trHeight w:val="630"/>
          <w:jc w:val="center"/>
        </w:trPr>
        <w:tc>
          <w:tcPr>
            <w:tcW w:w="197" w:type="pct"/>
            <w:shd w:val="clear" w:color="auto" w:fill="auto"/>
            <w:noWrap/>
            <w:vAlign w:val="center"/>
            <w:hideMark/>
          </w:tcPr>
          <w:p w14:paraId="6587E8CC" w14:textId="7712F1A6"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7</w:t>
            </w:r>
            <w:r w:rsidR="00075264" w:rsidRPr="00660C7E">
              <w:rPr>
                <w:rFonts w:ascii="Candara" w:eastAsia="Times New Roman" w:hAnsi="Candara" w:cs="Calibri"/>
              </w:rPr>
              <w:t>4</w:t>
            </w:r>
          </w:p>
        </w:tc>
        <w:tc>
          <w:tcPr>
            <w:tcW w:w="952" w:type="pct"/>
            <w:shd w:val="clear" w:color="auto" w:fill="auto"/>
            <w:vAlign w:val="center"/>
            <w:hideMark/>
          </w:tcPr>
          <w:p w14:paraId="29FACAA7"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Home and Farm Visits by AEAs, DDA, DAOs and other Monitoring visits </w:t>
            </w:r>
          </w:p>
        </w:tc>
        <w:tc>
          <w:tcPr>
            <w:tcW w:w="500" w:type="pct"/>
            <w:shd w:val="clear" w:color="auto" w:fill="auto"/>
            <w:noWrap/>
            <w:vAlign w:val="center"/>
            <w:hideMark/>
          </w:tcPr>
          <w:p w14:paraId="153D3BC4"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15,000.00 </w:t>
            </w:r>
          </w:p>
        </w:tc>
        <w:tc>
          <w:tcPr>
            <w:tcW w:w="509" w:type="pct"/>
            <w:shd w:val="clear" w:color="000000" w:fill="FFFFFF"/>
            <w:noWrap/>
            <w:vAlign w:val="center"/>
            <w:hideMark/>
          </w:tcPr>
          <w:p w14:paraId="692A928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5,000.00 </w:t>
            </w:r>
          </w:p>
        </w:tc>
        <w:tc>
          <w:tcPr>
            <w:tcW w:w="635" w:type="pct"/>
            <w:shd w:val="clear" w:color="auto" w:fill="auto"/>
            <w:noWrap/>
            <w:vAlign w:val="center"/>
            <w:hideMark/>
          </w:tcPr>
          <w:p w14:paraId="214484C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30,000.00 </w:t>
            </w:r>
          </w:p>
        </w:tc>
        <w:tc>
          <w:tcPr>
            <w:tcW w:w="476" w:type="pct"/>
            <w:shd w:val="clear" w:color="auto" w:fill="auto"/>
            <w:noWrap/>
            <w:vAlign w:val="center"/>
            <w:hideMark/>
          </w:tcPr>
          <w:p w14:paraId="5CA6E5E4"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9CE31A0"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465279C7"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50,000.00 </w:t>
            </w:r>
          </w:p>
        </w:tc>
        <w:tc>
          <w:tcPr>
            <w:tcW w:w="715" w:type="pct"/>
            <w:vMerge/>
            <w:vAlign w:val="center"/>
            <w:hideMark/>
          </w:tcPr>
          <w:p w14:paraId="6516990A"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02C6CCEE" w14:textId="77777777" w:rsidTr="00E65DEA">
        <w:trPr>
          <w:trHeight w:val="945"/>
          <w:jc w:val="center"/>
        </w:trPr>
        <w:tc>
          <w:tcPr>
            <w:tcW w:w="197" w:type="pct"/>
            <w:shd w:val="clear" w:color="auto" w:fill="auto"/>
            <w:noWrap/>
            <w:vAlign w:val="center"/>
            <w:hideMark/>
          </w:tcPr>
          <w:p w14:paraId="46387E61" w14:textId="5C3770B4"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7</w:t>
            </w:r>
            <w:r w:rsidR="00075264" w:rsidRPr="00660C7E">
              <w:rPr>
                <w:rFonts w:ascii="Candara" w:eastAsia="Times New Roman" w:hAnsi="Candara" w:cs="Calibri"/>
              </w:rPr>
              <w:t>5</w:t>
            </w:r>
          </w:p>
        </w:tc>
        <w:tc>
          <w:tcPr>
            <w:tcW w:w="952" w:type="pct"/>
            <w:shd w:val="clear" w:color="auto" w:fill="auto"/>
            <w:vAlign w:val="center"/>
            <w:hideMark/>
          </w:tcPr>
          <w:p w14:paraId="00551B5F"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Agriculture Department Administrative Recurrent Expenditure</w:t>
            </w:r>
          </w:p>
        </w:tc>
        <w:tc>
          <w:tcPr>
            <w:tcW w:w="500" w:type="pct"/>
            <w:shd w:val="clear" w:color="auto" w:fill="auto"/>
            <w:noWrap/>
            <w:vAlign w:val="center"/>
            <w:hideMark/>
          </w:tcPr>
          <w:p w14:paraId="5C07AD9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15,000.00 </w:t>
            </w:r>
          </w:p>
        </w:tc>
        <w:tc>
          <w:tcPr>
            <w:tcW w:w="509" w:type="pct"/>
            <w:shd w:val="clear" w:color="000000" w:fill="FFFFFF"/>
            <w:noWrap/>
            <w:vAlign w:val="center"/>
            <w:hideMark/>
          </w:tcPr>
          <w:p w14:paraId="2D9BDF9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18,000.00 </w:t>
            </w:r>
          </w:p>
        </w:tc>
        <w:tc>
          <w:tcPr>
            <w:tcW w:w="635" w:type="pct"/>
            <w:shd w:val="clear" w:color="auto" w:fill="auto"/>
            <w:noWrap/>
            <w:vAlign w:val="center"/>
            <w:hideMark/>
          </w:tcPr>
          <w:p w14:paraId="4FDD6245"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7B0FD6A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9AB43A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A4F15F1"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33,000.00 </w:t>
            </w:r>
          </w:p>
        </w:tc>
        <w:tc>
          <w:tcPr>
            <w:tcW w:w="715" w:type="pct"/>
            <w:vMerge/>
            <w:vAlign w:val="center"/>
            <w:hideMark/>
          </w:tcPr>
          <w:p w14:paraId="370981D6"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317788B3" w14:textId="77777777" w:rsidTr="00E65DEA">
        <w:trPr>
          <w:trHeight w:val="675"/>
          <w:jc w:val="center"/>
        </w:trPr>
        <w:tc>
          <w:tcPr>
            <w:tcW w:w="197" w:type="pct"/>
            <w:shd w:val="clear" w:color="auto" w:fill="auto"/>
            <w:noWrap/>
            <w:vAlign w:val="center"/>
            <w:hideMark/>
          </w:tcPr>
          <w:p w14:paraId="1FB0864D" w14:textId="4A383C06"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7</w:t>
            </w:r>
            <w:r w:rsidR="00075264" w:rsidRPr="00660C7E">
              <w:rPr>
                <w:rFonts w:ascii="Candara" w:eastAsia="Times New Roman" w:hAnsi="Candara" w:cs="Calibri"/>
              </w:rPr>
              <w:t>6</w:t>
            </w:r>
          </w:p>
        </w:tc>
        <w:tc>
          <w:tcPr>
            <w:tcW w:w="952" w:type="pct"/>
            <w:shd w:val="clear" w:color="auto" w:fill="auto"/>
            <w:vAlign w:val="center"/>
            <w:hideMark/>
          </w:tcPr>
          <w:p w14:paraId="521D0886"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Staff Training, Management and Technical Review Meetings</w:t>
            </w:r>
          </w:p>
        </w:tc>
        <w:tc>
          <w:tcPr>
            <w:tcW w:w="500" w:type="pct"/>
            <w:shd w:val="clear" w:color="auto" w:fill="auto"/>
            <w:noWrap/>
            <w:vAlign w:val="center"/>
            <w:hideMark/>
          </w:tcPr>
          <w:p w14:paraId="3EDCD14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3855470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2,000.00 </w:t>
            </w:r>
          </w:p>
        </w:tc>
        <w:tc>
          <w:tcPr>
            <w:tcW w:w="635" w:type="pct"/>
            <w:shd w:val="clear" w:color="auto" w:fill="auto"/>
            <w:noWrap/>
            <w:vAlign w:val="center"/>
            <w:hideMark/>
          </w:tcPr>
          <w:p w14:paraId="3A9337F4"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10,000.00 </w:t>
            </w:r>
          </w:p>
        </w:tc>
        <w:tc>
          <w:tcPr>
            <w:tcW w:w="476" w:type="pct"/>
            <w:shd w:val="clear" w:color="auto" w:fill="auto"/>
            <w:noWrap/>
            <w:vAlign w:val="center"/>
            <w:hideMark/>
          </w:tcPr>
          <w:p w14:paraId="3CD66601"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8141074"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4C7EEB0"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12,000.00 </w:t>
            </w:r>
          </w:p>
        </w:tc>
        <w:tc>
          <w:tcPr>
            <w:tcW w:w="715" w:type="pct"/>
            <w:vMerge/>
            <w:vAlign w:val="center"/>
            <w:hideMark/>
          </w:tcPr>
          <w:p w14:paraId="051C806D"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697C2CC7" w14:textId="77777777" w:rsidTr="00E65DEA">
        <w:trPr>
          <w:trHeight w:val="630"/>
          <w:jc w:val="center"/>
        </w:trPr>
        <w:tc>
          <w:tcPr>
            <w:tcW w:w="197" w:type="pct"/>
            <w:shd w:val="clear" w:color="auto" w:fill="auto"/>
            <w:noWrap/>
            <w:vAlign w:val="center"/>
            <w:hideMark/>
          </w:tcPr>
          <w:p w14:paraId="51C41038" w14:textId="08194C54"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7</w:t>
            </w:r>
            <w:r w:rsidR="00075264" w:rsidRPr="00660C7E">
              <w:rPr>
                <w:rFonts w:ascii="Candara" w:eastAsia="Times New Roman" w:hAnsi="Candara" w:cs="Calibri"/>
              </w:rPr>
              <w:t>7</w:t>
            </w:r>
          </w:p>
        </w:tc>
        <w:tc>
          <w:tcPr>
            <w:tcW w:w="952" w:type="pct"/>
            <w:shd w:val="clear" w:color="auto" w:fill="auto"/>
            <w:vAlign w:val="center"/>
            <w:hideMark/>
          </w:tcPr>
          <w:p w14:paraId="69AF2256"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Promotion of Livestock Farming through trainings, immunizations etc</w:t>
            </w:r>
          </w:p>
        </w:tc>
        <w:tc>
          <w:tcPr>
            <w:tcW w:w="500" w:type="pct"/>
            <w:shd w:val="clear" w:color="auto" w:fill="auto"/>
            <w:noWrap/>
            <w:vAlign w:val="center"/>
            <w:hideMark/>
          </w:tcPr>
          <w:p w14:paraId="7EC52FF4"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6DCDA75D"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059A813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10,000.00 </w:t>
            </w:r>
          </w:p>
        </w:tc>
        <w:tc>
          <w:tcPr>
            <w:tcW w:w="476" w:type="pct"/>
            <w:shd w:val="clear" w:color="auto" w:fill="auto"/>
            <w:noWrap/>
            <w:vAlign w:val="center"/>
            <w:hideMark/>
          </w:tcPr>
          <w:p w14:paraId="135BDA2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45CC9C00"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55898EAE"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10,000.00 </w:t>
            </w:r>
          </w:p>
        </w:tc>
        <w:tc>
          <w:tcPr>
            <w:tcW w:w="715" w:type="pct"/>
            <w:vMerge/>
            <w:vAlign w:val="center"/>
            <w:hideMark/>
          </w:tcPr>
          <w:p w14:paraId="19338B85"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62A93CCF" w14:textId="77777777" w:rsidTr="00254BC0">
        <w:trPr>
          <w:trHeight w:val="2564"/>
          <w:jc w:val="center"/>
        </w:trPr>
        <w:tc>
          <w:tcPr>
            <w:tcW w:w="197" w:type="pct"/>
            <w:shd w:val="clear" w:color="auto" w:fill="auto"/>
            <w:noWrap/>
            <w:vAlign w:val="center"/>
          </w:tcPr>
          <w:p w14:paraId="3859F99D" w14:textId="2C46CDA6" w:rsidR="00075264" w:rsidRPr="00660C7E" w:rsidRDefault="00075264" w:rsidP="0071083F">
            <w:pPr>
              <w:spacing w:after="0" w:line="240" w:lineRule="auto"/>
              <w:jc w:val="center"/>
              <w:rPr>
                <w:rFonts w:ascii="Candara" w:eastAsia="Times New Roman" w:hAnsi="Candara" w:cs="Calibri"/>
              </w:rPr>
            </w:pPr>
            <w:r w:rsidRPr="00660C7E">
              <w:rPr>
                <w:rFonts w:ascii="Candara" w:eastAsia="Times New Roman" w:hAnsi="Candara" w:cs="Calibri"/>
              </w:rPr>
              <w:t>78</w:t>
            </w:r>
          </w:p>
        </w:tc>
        <w:tc>
          <w:tcPr>
            <w:tcW w:w="952" w:type="pct"/>
            <w:shd w:val="clear" w:color="auto" w:fill="auto"/>
            <w:vAlign w:val="center"/>
          </w:tcPr>
          <w:p w14:paraId="6EC9CC6C" w14:textId="14CE8884" w:rsidR="00075264" w:rsidRPr="00660C7E" w:rsidRDefault="00075264" w:rsidP="0071083F">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Complete Rehabilitation of 30 hector degraded communal land using coconut trees and establishment of 20,000 seedling nursery at Krobonshie, Fianko and Oframse</w:t>
            </w:r>
          </w:p>
        </w:tc>
        <w:tc>
          <w:tcPr>
            <w:tcW w:w="500" w:type="pct"/>
            <w:shd w:val="clear" w:color="auto" w:fill="auto"/>
            <w:noWrap/>
            <w:vAlign w:val="center"/>
          </w:tcPr>
          <w:p w14:paraId="4EB43854" w14:textId="77777777" w:rsidR="00075264" w:rsidRPr="00660C7E" w:rsidRDefault="00075264" w:rsidP="0071083F">
            <w:pPr>
              <w:spacing w:after="0" w:line="240" w:lineRule="auto"/>
              <w:jc w:val="center"/>
              <w:rPr>
                <w:rFonts w:ascii="Candara" w:eastAsia="Times New Roman" w:hAnsi="Candara" w:cs="Calibri"/>
                <w:sz w:val="24"/>
                <w:szCs w:val="24"/>
              </w:rPr>
            </w:pPr>
          </w:p>
        </w:tc>
        <w:tc>
          <w:tcPr>
            <w:tcW w:w="509" w:type="pct"/>
            <w:shd w:val="clear" w:color="000000" w:fill="FFFFFF"/>
            <w:noWrap/>
            <w:vAlign w:val="center"/>
          </w:tcPr>
          <w:p w14:paraId="72E1DA56" w14:textId="77777777" w:rsidR="00075264" w:rsidRPr="00660C7E" w:rsidRDefault="00075264" w:rsidP="0071083F">
            <w:pPr>
              <w:spacing w:after="0" w:line="240" w:lineRule="auto"/>
              <w:jc w:val="center"/>
              <w:rPr>
                <w:rFonts w:ascii="Candara" w:eastAsia="Times New Roman" w:hAnsi="Candara" w:cs="Calibri"/>
                <w:sz w:val="24"/>
                <w:szCs w:val="24"/>
              </w:rPr>
            </w:pPr>
          </w:p>
        </w:tc>
        <w:tc>
          <w:tcPr>
            <w:tcW w:w="635" w:type="pct"/>
            <w:shd w:val="clear" w:color="auto" w:fill="auto"/>
            <w:noWrap/>
            <w:vAlign w:val="center"/>
          </w:tcPr>
          <w:p w14:paraId="5D81FDB1" w14:textId="77777777" w:rsidR="00075264" w:rsidRPr="00660C7E" w:rsidRDefault="00075264" w:rsidP="0071083F">
            <w:pPr>
              <w:spacing w:after="0" w:line="240" w:lineRule="auto"/>
              <w:jc w:val="center"/>
              <w:rPr>
                <w:rFonts w:ascii="Candara" w:eastAsia="Times New Roman" w:hAnsi="Candara" w:cs="Calibri"/>
                <w:sz w:val="24"/>
                <w:szCs w:val="24"/>
              </w:rPr>
            </w:pPr>
          </w:p>
        </w:tc>
        <w:tc>
          <w:tcPr>
            <w:tcW w:w="476" w:type="pct"/>
            <w:shd w:val="clear" w:color="auto" w:fill="auto"/>
            <w:vAlign w:val="center"/>
          </w:tcPr>
          <w:p w14:paraId="5EEE513B" w14:textId="77777777" w:rsidR="00075264" w:rsidRPr="00660C7E" w:rsidRDefault="00075264" w:rsidP="0071083F">
            <w:pPr>
              <w:spacing w:after="0" w:line="240" w:lineRule="auto"/>
              <w:jc w:val="center"/>
              <w:rPr>
                <w:rFonts w:ascii="Candara" w:eastAsia="Times New Roman" w:hAnsi="Candara" w:cs="Calibri"/>
                <w:sz w:val="24"/>
                <w:szCs w:val="24"/>
              </w:rPr>
            </w:pPr>
          </w:p>
        </w:tc>
        <w:tc>
          <w:tcPr>
            <w:tcW w:w="508" w:type="pct"/>
            <w:shd w:val="clear" w:color="auto" w:fill="auto"/>
            <w:vAlign w:val="center"/>
          </w:tcPr>
          <w:p w14:paraId="77AF2DC8" w14:textId="44D5B48A" w:rsidR="00075264" w:rsidRPr="00660C7E" w:rsidRDefault="00075264" w:rsidP="0071083F">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50,000.00</w:t>
            </w:r>
          </w:p>
        </w:tc>
        <w:tc>
          <w:tcPr>
            <w:tcW w:w="508" w:type="pct"/>
            <w:shd w:val="clear" w:color="auto" w:fill="auto"/>
            <w:noWrap/>
            <w:vAlign w:val="center"/>
          </w:tcPr>
          <w:p w14:paraId="167C3A55" w14:textId="1D5B5E33" w:rsidR="00075264" w:rsidRPr="00660C7E" w:rsidRDefault="00075264" w:rsidP="0071083F">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50,000.00</w:t>
            </w:r>
          </w:p>
        </w:tc>
        <w:tc>
          <w:tcPr>
            <w:tcW w:w="715" w:type="pct"/>
            <w:shd w:val="clear" w:color="auto" w:fill="auto"/>
            <w:vAlign w:val="center"/>
          </w:tcPr>
          <w:p w14:paraId="36D69F47" w14:textId="77777777" w:rsidR="00075264" w:rsidRPr="00660C7E" w:rsidRDefault="00075264" w:rsidP="0071083F">
            <w:pPr>
              <w:spacing w:after="0" w:line="240" w:lineRule="auto"/>
              <w:rPr>
                <w:rFonts w:ascii="Candara" w:eastAsia="Times New Roman" w:hAnsi="Candara" w:cs="Calibri"/>
                <w:sz w:val="24"/>
                <w:szCs w:val="24"/>
              </w:rPr>
            </w:pPr>
          </w:p>
        </w:tc>
      </w:tr>
      <w:tr w:rsidR="00660C7E" w:rsidRPr="00660C7E" w14:paraId="00A1FC97" w14:textId="77777777" w:rsidTr="00E65DEA">
        <w:trPr>
          <w:trHeight w:val="630"/>
          <w:jc w:val="center"/>
        </w:trPr>
        <w:tc>
          <w:tcPr>
            <w:tcW w:w="197" w:type="pct"/>
            <w:shd w:val="clear" w:color="auto" w:fill="auto"/>
            <w:noWrap/>
            <w:vAlign w:val="center"/>
          </w:tcPr>
          <w:p w14:paraId="370D32CC" w14:textId="4F34B377" w:rsidR="00075264" w:rsidRPr="00660C7E" w:rsidRDefault="00075264" w:rsidP="0071083F">
            <w:pPr>
              <w:spacing w:after="0" w:line="240" w:lineRule="auto"/>
              <w:jc w:val="center"/>
              <w:rPr>
                <w:rFonts w:ascii="Candara" w:eastAsia="Times New Roman" w:hAnsi="Candara" w:cs="Calibri"/>
              </w:rPr>
            </w:pPr>
            <w:r w:rsidRPr="00660C7E">
              <w:rPr>
                <w:rFonts w:ascii="Candara" w:eastAsia="Times New Roman" w:hAnsi="Candara" w:cs="Calibri"/>
              </w:rPr>
              <w:t>79</w:t>
            </w:r>
          </w:p>
        </w:tc>
        <w:tc>
          <w:tcPr>
            <w:tcW w:w="952" w:type="pct"/>
            <w:shd w:val="clear" w:color="auto" w:fill="auto"/>
            <w:vAlign w:val="center"/>
          </w:tcPr>
          <w:p w14:paraId="106294DD" w14:textId="14613ACE" w:rsidR="00075264" w:rsidRPr="00660C7E" w:rsidRDefault="00075264" w:rsidP="0071083F">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 xml:space="preserve">Rehabilitation of 10 hector degraded communal land using coconut trees and </w:t>
            </w:r>
            <w:r w:rsidRPr="00660C7E">
              <w:rPr>
                <w:rFonts w:ascii="Candara" w:eastAsia="Times New Roman" w:hAnsi="Candara" w:cs="Calibri"/>
                <w:sz w:val="24"/>
                <w:szCs w:val="24"/>
              </w:rPr>
              <w:lastRenderedPageBreak/>
              <w:t>establishment of 20,000 seedling nursery at Bonsueku</w:t>
            </w:r>
          </w:p>
        </w:tc>
        <w:tc>
          <w:tcPr>
            <w:tcW w:w="500" w:type="pct"/>
            <w:shd w:val="clear" w:color="auto" w:fill="auto"/>
            <w:noWrap/>
            <w:vAlign w:val="center"/>
          </w:tcPr>
          <w:p w14:paraId="30F5AEDD" w14:textId="77777777" w:rsidR="00075264" w:rsidRPr="00660C7E" w:rsidRDefault="00075264" w:rsidP="0071083F">
            <w:pPr>
              <w:spacing w:after="0" w:line="240" w:lineRule="auto"/>
              <w:jc w:val="center"/>
              <w:rPr>
                <w:rFonts w:ascii="Candara" w:eastAsia="Times New Roman" w:hAnsi="Candara" w:cs="Calibri"/>
                <w:sz w:val="24"/>
                <w:szCs w:val="24"/>
              </w:rPr>
            </w:pPr>
          </w:p>
        </w:tc>
        <w:tc>
          <w:tcPr>
            <w:tcW w:w="509" w:type="pct"/>
            <w:shd w:val="clear" w:color="000000" w:fill="FFFFFF"/>
            <w:noWrap/>
            <w:vAlign w:val="center"/>
          </w:tcPr>
          <w:p w14:paraId="5C422030" w14:textId="77777777" w:rsidR="00075264" w:rsidRPr="00660C7E" w:rsidRDefault="00075264" w:rsidP="0071083F">
            <w:pPr>
              <w:spacing w:after="0" w:line="240" w:lineRule="auto"/>
              <w:jc w:val="center"/>
              <w:rPr>
                <w:rFonts w:ascii="Candara" w:eastAsia="Times New Roman" w:hAnsi="Candara" w:cs="Calibri"/>
                <w:sz w:val="24"/>
                <w:szCs w:val="24"/>
              </w:rPr>
            </w:pPr>
          </w:p>
        </w:tc>
        <w:tc>
          <w:tcPr>
            <w:tcW w:w="635" w:type="pct"/>
            <w:shd w:val="clear" w:color="auto" w:fill="auto"/>
            <w:noWrap/>
            <w:vAlign w:val="center"/>
          </w:tcPr>
          <w:p w14:paraId="6FD9AB59" w14:textId="77777777" w:rsidR="00075264" w:rsidRPr="00660C7E" w:rsidRDefault="00075264" w:rsidP="0071083F">
            <w:pPr>
              <w:spacing w:after="0" w:line="240" w:lineRule="auto"/>
              <w:jc w:val="center"/>
              <w:rPr>
                <w:rFonts w:ascii="Candara" w:eastAsia="Times New Roman" w:hAnsi="Candara" w:cs="Calibri"/>
                <w:sz w:val="24"/>
                <w:szCs w:val="24"/>
              </w:rPr>
            </w:pPr>
          </w:p>
        </w:tc>
        <w:tc>
          <w:tcPr>
            <w:tcW w:w="476" w:type="pct"/>
            <w:shd w:val="clear" w:color="auto" w:fill="auto"/>
            <w:vAlign w:val="center"/>
          </w:tcPr>
          <w:p w14:paraId="0C8F7457" w14:textId="77777777" w:rsidR="00075264" w:rsidRPr="00660C7E" w:rsidRDefault="00075264" w:rsidP="0071083F">
            <w:pPr>
              <w:spacing w:after="0" w:line="240" w:lineRule="auto"/>
              <w:jc w:val="center"/>
              <w:rPr>
                <w:rFonts w:ascii="Candara" w:eastAsia="Times New Roman" w:hAnsi="Candara" w:cs="Calibri"/>
                <w:sz w:val="24"/>
                <w:szCs w:val="24"/>
              </w:rPr>
            </w:pPr>
          </w:p>
        </w:tc>
        <w:tc>
          <w:tcPr>
            <w:tcW w:w="508" w:type="pct"/>
            <w:shd w:val="clear" w:color="auto" w:fill="auto"/>
            <w:vAlign w:val="center"/>
          </w:tcPr>
          <w:p w14:paraId="766EDC95" w14:textId="21821F36" w:rsidR="00075264" w:rsidRPr="00660C7E" w:rsidRDefault="00075264" w:rsidP="0071083F">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420,000.00</w:t>
            </w:r>
          </w:p>
        </w:tc>
        <w:tc>
          <w:tcPr>
            <w:tcW w:w="508" w:type="pct"/>
            <w:shd w:val="clear" w:color="auto" w:fill="auto"/>
            <w:noWrap/>
            <w:vAlign w:val="center"/>
          </w:tcPr>
          <w:p w14:paraId="16113C10" w14:textId="01F94AFC" w:rsidR="00075264" w:rsidRPr="00660C7E" w:rsidRDefault="00075264" w:rsidP="0071083F">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420,000.00</w:t>
            </w:r>
          </w:p>
        </w:tc>
        <w:tc>
          <w:tcPr>
            <w:tcW w:w="715" w:type="pct"/>
            <w:shd w:val="clear" w:color="auto" w:fill="auto"/>
            <w:vAlign w:val="center"/>
          </w:tcPr>
          <w:p w14:paraId="2E39F613" w14:textId="77777777" w:rsidR="00075264" w:rsidRPr="00660C7E" w:rsidRDefault="00075264" w:rsidP="0071083F">
            <w:pPr>
              <w:spacing w:after="0" w:line="240" w:lineRule="auto"/>
              <w:rPr>
                <w:rFonts w:ascii="Candara" w:eastAsia="Times New Roman" w:hAnsi="Candara" w:cs="Calibri"/>
                <w:sz w:val="24"/>
                <w:szCs w:val="24"/>
              </w:rPr>
            </w:pPr>
          </w:p>
        </w:tc>
      </w:tr>
      <w:tr w:rsidR="00660C7E" w:rsidRPr="00660C7E" w14:paraId="51B352FD" w14:textId="77777777" w:rsidTr="00E65DEA">
        <w:trPr>
          <w:trHeight w:val="630"/>
          <w:jc w:val="center"/>
        </w:trPr>
        <w:tc>
          <w:tcPr>
            <w:tcW w:w="197" w:type="pct"/>
            <w:shd w:val="clear" w:color="auto" w:fill="auto"/>
            <w:noWrap/>
            <w:vAlign w:val="center"/>
            <w:hideMark/>
          </w:tcPr>
          <w:p w14:paraId="5BCEC8B9" w14:textId="031A9EA9" w:rsidR="00411175" w:rsidRPr="00660C7E" w:rsidRDefault="00652274" w:rsidP="00411175">
            <w:pPr>
              <w:spacing w:after="0" w:line="240" w:lineRule="auto"/>
              <w:jc w:val="center"/>
              <w:rPr>
                <w:rFonts w:ascii="Candara" w:eastAsia="Times New Roman" w:hAnsi="Candara" w:cs="Calibri"/>
              </w:rPr>
            </w:pPr>
            <w:r w:rsidRPr="00660C7E">
              <w:rPr>
                <w:rFonts w:ascii="Candara" w:eastAsia="Times New Roman" w:hAnsi="Candara" w:cs="Calibri"/>
              </w:rPr>
              <w:t>80</w:t>
            </w:r>
          </w:p>
        </w:tc>
        <w:tc>
          <w:tcPr>
            <w:tcW w:w="952" w:type="pct"/>
            <w:shd w:val="clear" w:color="auto" w:fill="auto"/>
            <w:vAlign w:val="center"/>
            <w:hideMark/>
          </w:tcPr>
          <w:p w14:paraId="26F759C5"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Procurement of Agricultural inputs and tools by Hon. MP</w:t>
            </w:r>
          </w:p>
        </w:tc>
        <w:tc>
          <w:tcPr>
            <w:tcW w:w="500" w:type="pct"/>
            <w:shd w:val="clear" w:color="auto" w:fill="auto"/>
            <w:noWrap/>
            <w:vAlign w:val="center"/>
            <w:hideMark/>
          </w:tcPr>
          <w:p w14:paraId="7A3B9801"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5B435C7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635" w:type="pct"/>
            <w:shd w:val="clear" w:color="auto" w:fill="auto"/>
            <w:noWrap/>
            <w:vAlign w:val="center"/>
            <w:hideMark/>
          </w:tcPr>
          <w:p w14:paraId="423F360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50,000.00 </w:t>
            </w:r>
          </w:p>
        </w:tc>
        <w:tc>
          <w:tcPr>
            <w:tcW w:w="476" w:type="pct"/>
            <w:shd w:val="clear" w:color="auto" w:fill="auto"/>
            <w:noWrap/>
            <w:vAlign w:val="center"/>
            <w:hideMark/>
          </w:tcPr>
          <w:p w14:paraId="0E0924A8"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FD000A6"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39B59BF3"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50,000.00 </w:t>
            </w:r>
          </w:p>
        </w:tc>
        <w:tc>
          <w:tcPr>
            <w:tcW w:w="715" w:type="pct"/>
            <w:vAlign w:val="center"/>
            <w:hideMark/>
          </w:tcPr>
          <w:p w14:paraId="072C833C" w14:textId="77777777" w:rsidR="00411175" w:rsidRPr="00660C7E" w:rsidRDefault="00411175" w:rsidP="00411175">
            <w:pPr>
              <w:spacing w:after="0" w:line="240" w:lineRule="auto"/>
              <w:rPr>
                <w:rFonts w:ascii="Candara" w:eastAsia="Times New Roman" w:hAnsi="Candara" w:cs="Calibri"/>
                <w:sz w:val="24"/>
                <w:szCs w:val="24"/>
              </w:rPr>
            </w:pPr>
          </w:p>
        </w:tc>
      </w:tr>
      <w:tr w:rsidR="00660C7E" w:rsidRPr="00660C7E" w14:paraId="1AD48470" w14:textId="77777777" w:rsidTr="00E65DEA">
        <w:trPr>
          <w:trHeight w:val="630"/>
          <w:jc w:val="center"/>
        </w:trPr>
        <w:tc>
          <w:tcPr>
            <w:tcW w:w="197" w:type="pct"/>
            <w:shd w:val="clear" w:color="auto" w:fill="auto"/>
            <w:noWrap/>
            <w:vAlign w:val="center"/>
            <w:hideMark/>
          </w:tcPr>
          <w:p w14:paraId="6783849B" w14:textId="36975BB3" w:rsidR="00411175" w:rsidRPr="00660C7E" w:rsidRDefault="00652274" w:rsidP="00411175">
            <w:pPr>
              <w:spacing w:after="0" w:line="240" w:lineRule="auto"/>
              <w:jc w:val="center"/>
              <w:rPr>
                <w:rFonts w:ascii="Candara" w:eastAsia="Times New Roman" w:hAnsi="Candara" w:cs="Calibri"/>
              </w:rPr>
            </w:pPr>
            <w:r w:rsidRPr="00660C7E">
              <w:rPr>
                <w:rFonts w:ascii="Candara" w:eastAsia="Times New Roman" w:hAnsi="Candara" w:cs="Calibri"/>
              </w:rPr>
              <w:t>81</w:t>
            </w:r>
          </w:p>
        </w:tc>
        <w:tc>
          <w:tcPr>
            <w:tcW w:w="952" w:type="pct"/>
            <w:shd w:val="clear" w:color="auto" w:fill="auto"/>
            <w:vAlign w:val="center"/>
            <w:hideMark/>
          </w:tcPr>
          <w:p w14:paraId="3B832033" w14:textId="77777777" w:rsidR="00411175" w:rsidRPr="00660C7E" w:rsidRDefault="00411175" w:rsidP="00411175">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Compensation</w:t>
            </w:r>
          </w:p>
        </w:tc>
        <w:tc>
          <w:tcPr>
            <w:tcW w:w="500" w:type="pct"/>
            <w:shd w:val="clear" w:color="auto" w:fill="auto"/>
            <w:noWrap/>
            <w:vAlign w:val="center"/>
            <w:hideMark/>
          </w:tcPr>
          <w:p w14:paraId="307721F7"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D9E1F2" w:fill="FFFFFF"/>
            <w:noWrap/>
            <w:vAlign w:val="center"/>
            <w:hideMark/>
          </w:tcPr>
          <w:p w14:paraId="655EC79C" w14:textId="77777777" w:rsidR="00411175" w:rsidRPr="00660C7E" w:rsidRDefault="00411175" w:rsidP="00411175">
            <w:pPr>
              <w:spacing w:after="0" w:line="240" w:lineRule="auto"/>
              <w:jc w:val="right"/>
              <w:rPr>
                <w:rFonts w:ascii="Candara" w:eastAsia="Times New Roman" w:hAnsi="Candara" w:cs="Calibri"/>
              </w:rPr>
            </w:pPr>
            <w:r w:rsidRPr="00660C7E">
              <w:rPr>
                <w:rFonts w:ascii="Candara" w:eastAsia="Times New Roman" w:hAnsi="Candara" w:cs="Calibri"/>
              </w:rPr>
              <w:t>545,103.00</w:t>
            </w:r>
          </w:p>
        </w:tc>
        <w:tc>
          <w:tcPr>
            <w:tcW w:w="635" w:type="pct"/>
            <w:shd w:val="clear" w:color="auto" w:fill="auto"/>
            <w:noWrap/>
            <w:vAlign w:val="center"/>
            <w:hideMark/>
          </w:tcPr>
          <w:p w14:paraId="001CA56F"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66034D2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27B44D28"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4B00B3EC"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545,103.00 </w:t>
            </w:r>
          </w:p>
        </w:tc>
        <w:tc>
          <w:tcPr>
            <w:tcW w:w="715" w:type="pct"/>
            <w:shd w:val="clear" w:color="auto" w:fill="auto"/>
            <w:vAlign w:val="center"/>
            <w:hideMark/>
          </w:tcPr>
          <w:p w14:paraId="75034E01" w14:textId="77777777" w:rsidR="00411175" w:rsidRPr="00660C7E" w:rsidRDefault="00411175" w:rsidP="00411175">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Remuneration for District Office of Agriculture Staff</w:t>
            </w:r>
          </w:p>
        </w:tc>
      </w:tr>
      <w:tr w:rsidR="00660C7E" w:rsidRPr="00660C7E" w14:paraId="47C8276F" w14:textId="77777777" w:rsidTr="00E65DEA">
        <w:trPr>
          <w:trHeight w:val="645"/>
          <w:jc w:val="center"/>
        </w:trPr>
        <w:tc>
          <w:tcPr>
            <w:tcW w:w="197" w:type="pct"/>
            <w:shd w:val="clear" w:color="auto" w:fill="auto"/>
            <w:noWrap/>
            <w:vAlign w:val="center"/>
            <w:hideMark/>
          </w:tcPr>
          <w:p w14:paraId="65E96AC4" w14:textId="77777777" w:rsidR="00411175" w:rsidRPr="00660C7E" w:rsidRDefault="00411175" w:rsidP="00411175">
            <w:pPr>
              <w:spacing w:after="0" w:line="240" w:lineRule="auto"/>
              <w:jc w:val="center"/>
              <w:rPr>
                <w:rFonts w:ascii="Candara" w:eastAsia="Times New Roman" w:hAnsi="Candara" w:cs="Calibri"/>
              </w:rPr>
            </w:pPr>
            <w:r w:rsidRPr="00660C7E">
              <w:rPr>
                <w:rFonts w:ascii="Candara" w:eastAsia="Times New Roman" w:hAnsi="Candara" w:cs="Calibri"/>
              </w:rPr>
              <w:t> </w:t>
            </w:r>
          </w:p>
        </w:tc>
        <w:tc>
          <w:tcPr>
            <w:tcW w:w="952" w:type="pct"/>
            <w:shd w:val="clear" w:color="auto" w:fill="auto"/>
            <w:vAlign w:val="center"/>
            <w:hideMark/>
          </w:tcPr>
          <w:p w14:paraId="46B1D63E" w14:textId="77777777" w:rsidR="00411175" w:rsidRPr="00660C7E" w:rsidRDefault="00411175" w:rsidP="00411175">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ENVIRONMENTAL SANITATION &amp; MANAGEMENT</w:t>
            </w:r>
          </w:p>
        </w:tc>
        <w:tc>
          <w:tcPr>
            <w:tcW w:w="500" w:type="pct"/>
            <w:shd w:val="clear" w:color="auto" w:fill="auto"/>
            <w:noWrap/>
            <w:vAlign w:val="center"/>
            <w:hideMark/>
          </w:tcPr>
          <w:p w14:paraId="2F74D7B9"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9" w:type="pct"/>
            <w:shd w:val="clear" w:color="000000" w:fill="FFFFFF"/>
            <w:noWrap/>
            <w:vAlign w:val="center"/>
            <w:hideMark/>
          </w:tcPr>
          <w:p w14:paraId="3084ADD3" w14:textId="77777777" w:rsidR="00411175" w:rsidRPr="00660C7E" w:rsidRDefault="00411175" w:rsidP="00411175">
            <w:pPr>
              <w:spacing w:after="0" w:line="240" w:lineRule="auto"/>
              <w:rPr>
                <w:rFonts w:ascii="Candara" w:eastAsia="Times New Roman" w:hAnsi="Candara" w:cs="Calibri"/>
              </w:rPr>
            </w:pPr>
            <w:r w:rsidRPr="00660C7E">
              <w:rPr>
                <w:rFonts w:ascii="Candara" w:eastAsia="Times New Roman" w:hAnsi="Candara" w:cs="Calibri"/>
              </w:rPr>
              <w:t> </w:t>
            </w:r>
          </w:p>
        </w:tc>
        <w:tc>
          <w:tcPr>
            <w:tcW w:w="635" w:type="pct"/>
            <w:shd w:val="clear" w:color="auto" w:fill="auto"/>
            <w:noWrap/>
            <w:vAlign w:val="center"/>
            <w:hideMark/>
          </w:tcPr>
          <w:p w14:paraId="6D0D346B"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476" w:type="pct"/>
            <w:shd w:val="clear" w:color="auto" w:fill="auto"/>
            <w:noWrap/>
            <w:vAlign w:val="center"/>
            <w:hideMark/>
          </w:tcPr>
          <w:p w14:paraId="2EA0D2A0"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6ABD1160"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72507420" w14:textId="77777777" w:rsidR="00411175" w:rsidRPr="00660C7E" w:rsidRDefault="00411175" w:rsidP="00411175">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w:t>
            </w:r>
          </w:p>
        </w:tc>
        <w:tc>
          <w:tcPr>
            <w:tcW w:w="715" w:type="pct"/>
            <w:shd w:val="clear" w:color="auto" w:fill="auto"/>
            <w:vAlign w:val="center"/>
            <w:hideMark/>
          </w:tcPr>
          <w:p w14:paraId="1383F12E" w14:textId="77777777" w:rsidR="00411175" w:rsidRPr="00660C7E" w:rsidRDefault="00411175" w:rsidP="00411175">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 </w:t>
            </w:r>
          </w:p>
        </w:tc>
      </w:tr>
      <w:tr w:rsidR="00660C7E" w:rsidRPr="00660C7E" w14:paraId="458B89B5" w14:textId="77777777" w:rsidTr="00E65DEA">
        <w:trPr>
          <w:trHeight w:val="1275"/>
          <w:jc w:val="center"/>
        </w:trPr>
        <w:tc>
          <w:tcPr>
            <w:tcW w:w="197" w:type="pct"/>
            <w:shd w:val="clear" w:color="auto" w:fill="auto"/>
            <w:noWrap/>
            <w:vAlign w:val="center"/>
            <w:hideMark/>
          </w:tcPr>
          <w:p w14:paraId="649DB03A" w14:textId="3CB138FC" w:rsidR="00411175" w:rsidRPr="00660C7E" w:rsidRDefault="00652274" w:rsidP="00411175">
            <w:pPr>
              <w:spacing w:after="0" w:line="240" w:lineRule="auto"/>
              <w:jc w:val="center"/>
              <w:rPr>
                <w:rFonts w:ascii="Candara" w:eastAsia="Times New Roman" w:hAnsi="Candara" w:cs="Calibri"/>
              </w:rPr>
            </w:pPr>
            <w:r w:rsidRPr="00660C7E">
              <w:rPr>
                <w:rFonts w:ascii="Candara" w:eastAsia="Times New Roman" w:hAnsi="Candara" w:cs="Calibri"/>
              </w:rPr>
              <w:t>82</w:t>
            </w:r>
          </w:p>
        </w:tc>
        <w:tc>
          <w:tcPr>
            <w:tcW w:w="952" w:type="pct"/>
            <w:shd w:val="clear" w:color="auto" w:fill="auto"/>
            <w:vAlign w:val="center"/>
            <w:hideMark/>
          </w:tcPr>
          <w:p w14:paraId="107E9849" w14:textId="77777777" w:rsidR="00411175" w:rsidRPr="00660C7E" w:rsidRDefault="00411175" w:rsidP="00411175">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Disaster Management and Prevention/Climate Change Activities</w:t>
            </w:r>
          </w:p>
        </w:tc>
        <w:tc>
          <w:tcPr>
            <w:tcW w:w="500" w:type="pct"/>
            <w:shd w:val="clear" w:color="auto" w:fill="auto"/>
            <w:noWrap/>
            <w:vAlign w:val="center"/>
            <w:hideMark/>
          </w:tcPr>
          <w:p w14:paraId="63A4DB9E"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10,000.00 </w:t>
            </w:r>
          </w:p>
        </w:tc>
        <w:tc>
          <w:tcPr>
            <w:tcW w:w="509" w:type="pct"/>
            <w:shd w:val="clear" w:color="000000" w:fill="FFFFFF"/>
            <w:noWrap/>
            <w:vAlign w:val="center"/>
            <w:hideMark/>
          </w:tcPr>
          <w:p w14:paraId="468A37F5" w14:textId="77777777" w:rsidR="00411175" w:rsidRPr="00660C7E" w:rsidRDefault="00411175" w:rsidP="00411175">
            <w:pPr>
              <w:spacing w:after="0" w:line="240" w:lineRule="auto"/>
              <w:rPr>
                <w:rFonts w:ascii="Candara" w:eastAsia="Times New Roman" w:hAnsi="Candara" w:cs="Calibri"/>
              </w:rPr>
            </w:pPr>
            <w:r w:rsidRPr="00660C7E">
              <w:rPr>
                <w:rFonts w:ascii="Candara" w:eastAsia="Times New Roman" w:hAnsi="Candara" w:cs="Calibri"/>
              </w:rPr>
              <w:t> </w:t>
            </w:r>
          </w:p>
        </w:tc>
        <w:tc>
          <w:tcPr>
            <w:tcW w:w="635" w:type="pct"/>
            <w:shd w:val="clear" w:color="auto" w:fill="auto"/>
            <w:noWrap/>
            <w:vAlign w:val="center"/>
            <w:hideMark/>
          </w:tcPr>
          <w:p w14:paraId="3F9179A3"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30,000.00 </w:t>
            </w:r>
          </w:p>
        </w:tc>
        <w:tc>
          <w:tcPr>
            <w:tcW w:w="476" w:type="pct"/>
            <w:shd w:val="clear" w:color="auto" w:fill="auto"/>
            <w:noWrap/>
            <w:vAlign w:val="center"/>
            <w:hideMark/>
          </w:tcPr>
          <w:p w14:paraId="4AF42E91"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14AB4E0A" w14:textId="77777777" w:rsidR="00411175" w:rsidRPr="00660C7E" w:rsidRDefault="00411175" w:rsidP="00411175">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w:t>
            </w:r>
          </w:p>
        </w:tc>
        <w:tc>
          <w:tcPr>
            <w:tcW w:w="508" w:type="pct"/>
            <w:shd w:val="clear" w:color="auto" w:fill="auto"/>
            <w:noWrap/>
            <w:vAlign w:val="center"/>
            <w:hideMark/>
          </w:tcPr>
          <w:p w14:paraId="0ADD958D" w14:textId="77777777" w:rsidR="00411175"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40,000.00 </w:t>
            </w:r>
          </w:p>
        </w:tc>
        <w:tc>
          <w:tcPr>
            <w:tcW w:w="715" w:type="pct"/>
            <w:shd w:val="clear" w:color="auto" w:fill="auto"/>
            <w:vAlign w:val="center"/>
            <w:hideMark/>
          </w:tcPr>
          <w:p w14:paraId="71BEF35F" w14:textId="7859E601" w:rsidR="00411175" w:rsidRPr="00660C7E" w:rsidRDefault="00411175" w:rsidP="00411175">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Prevent and manage disasters caused by flood, fire, and other unfor</w:t>
            </w:r>
            <w:r w:rsidR="00ED53A7" w:rsidRPr="00660C7E">
              <w:rPr>
                <w:rFonts w:ascii="Candara" w:eastAsia="Times New Roman" w:hAnsi="Candara" w:cs="Calibri"/>
                <w:sz w:val="24"/>
                <w:szCs w:val="24"/>
              </w:rPr>
              <w:t>e</w:t>
            </w:r>
            <w:r w:rsidRPr="00660C7E">
              <w:rPr>
                <w:rFonts w:ascii="Candara" w:eastAsia="Times New Roman" w:hAnsi="Candara" w:cs="Calibri"/>
                <w:sz w:val="24"/>
                <w:szCs w:val="24"/>
              </w:rPr>
              <w:t>seen circumstances</w:t>
            </w:r>
          </w:p>
        </w:tc>
      </w:tr>
      <w:tr w:rsidR="00660C7E" w:rsidRPr="00660C7E" w14:paraId="779C18DC" w14:textId="77777777" w:rsidTr="006E0574">
        <w:trPr>
          <w:trHeight w:val="260"/>
          <w:jc w:val="center"/>
        </w:trPr>
        <w:tc>
          <w:tcPr>
            <w:tcW w:w="1149" w:type="pct"/>
            <w:gridSpan w:val="2"/>
            <w:shd w:val="clear" w:color="auto" w:fill="auto"/>
            <w:vAlign w:val="bottom"/>
            <w:hideMark/>
          </w:tcPr>
          <w:p w14:paraId="152ECAE2" w14:textId="77777777" w:rsidR="00411175" w:rsidRPr="00660C7E" w:rsidRDefault="00411175" w:rsidP="00411175">
            <w:pPr>
              <w:spacing w:after="0" w:line="240" w:lineRule="auto"/>
              <w:jc w:val="center"/>
              <w:rPr>
                <w:rFonts w:ascii="Candara" w:eastAsia="Times New Roman" w:hAnsi="Candara" w:cs="Calibri"/>
                <w:b/>
                <w:bCs/>
              </w:rPr>
            </w:pPr>
            <w:r w:rsidRPr="00660C7E">
              <w:rPr>
                <w:rFonts w:ascii="Candara" w:eastAsia="Times New Roman" w:hAnsi="Candara" w:cs="Calibri"/>
                <w:b/>
                <w:bCs/>
              </w:rPr>
              <w:t>Total</w:t>
            </w:r>
          </w:p>
        </w:tc>
        <w:tc>
          <w:tcPr>
            <w:tcW w:w="500" w:type="pct"/>
            <w:shd w:val="clear" w:color="auto" w:fill="auto"/>
            <w:noWrap/>
            <w:vAlign w:val="center"/>
            <w:hideMark/>
          </w:tcPr>
          <w:p w14:paraId="3F2A09AE" w14:textId="77777777" w:rsidR="00411175" w:rsidRPr="00660C7E" w:rsidRDefault="00411175" w:rsidP="00411175">
            <w:pPr>
              <w:spacing w:after="0" w:line="240" w:lineRule="auto"/>
              <w:jc w:val="right"/>
              <w:rPr>
                <w:rFonts w:ascii="Candara" w:eastAsia="Times New Roman" w:hAnsi="Candara" w:cs="Calibri"/>
                <w:b/>
                <w:bCs/>
              </w:rPr>
            </w:pPr>
            <w:r w:rsidRPr="00660C7E">
              <w:rPr>
                <w:rFonts w:ascii="Candara" w:eastAsia="Times New Roman" w:hAnsi="Candara" w:cs="Calibri"/>
                <w:b/>
                <w:bCs/>
              </w:rPr>
              <w:t xml:space="preserve">   2,156,505.26 </w:t>
            </w:r>
          </w:p>
        </w:tc>
        <w:tc>
          <w:tcPr>
            <w:tcW w:w="509" w:type="pct"/>
            <w:shd w:val="clear" w:color="000000" w:fill="FFFFFF"/>
            <w:noWrap/>
            <w:vAlign w:val="center"/>
            <w:hideMark/>
          </w:tcPr>
          <w:p w14:paraId="4AC24049" w14:textId="77777777" w:rsidR="00411175" w:rsidRPr="00660C7E" w:rsidRDefault="00411175" w:rsidP="00411175">
            <w:pPr>
              <w:spacing w:after="0" w:line="240" w:lineRule="auto"/>
              <w:jc w:val="right"/>
              <w:rPr>
                <w:rFonts w:ascii="Candara" w:eastAsia="Times New Roman" w:hAnsi="Candara" w:cs="Calibri"/>
                <w:b/>
                <w:bCs/>
              </w:rPr>
            </w:pPr>
            <w:r w:rsidRPr="00660C7E">
              <w:rPr>
                <w:rFonts w:ascii="Candara" w:eastAsia="Times New Roman" w:hAnsi="Candara" w:cs="Calibri"/>
                <w:b/>
                <w:bCs/>
              </w:rPr>
              <w:t xml:space="preserve">        6,644,839.00 </w:t>
            </w:r>
          </w:p>
        </w:tc>
        <w:tc>
          <w:tcPr>
            <w:tcW w:w="635" w:type="pct"/>
            <w:shd w:val="clear" w:color="auto" w:fill="auto"/>
            <w:noWrap/>
            <w:vAlign w:val="center"/>
            <w:hideMark/>
          </w:tcPr>
          <w:p w14:paraId="3D8E2B58" w14:textId="77777777" w:rsidR="00041693" w:rsidRPr="00660C7E" w:rsidRDefault="00041693" w:rsidP="00041693">
            <w:pPr>
              <w:spacing w:after="0" w:line="240" w:lineRule="auto"/>
              <w:jc w:val="right"/>
              <w:rPr>
                <w:rFonts w:ascii="Candara" w:hAnsi="Candara" w:cs="Calibri"/>
                <w:b/>
                <w:bCs/>
              </w:rPr>
            </w:pPr>
            <w:r w:rsidRPr="00660C7E">
              <w:rPr>
                <w:rFonts w:ascii="Candara" w:hAnsi="Candara" w:cs="Calibri"/>
                <w:b/>
                <w:bCs/>
              </w:rPr>
              <w:t xml:space="preserve">    </w:t>
            </w:r>
          </w:p>
          <w:p w14:paraId="7BFCE97A" w14:textId="541B7CC3" w:rsidR="00041693" w:rsidRPr="00660C7E" w:rsidRDefault="00041693" w:rsidP="00041693">
            <w:pPr>
              <w:spacing w:after="0" w:line="240" w:lineRule="auto"/>
              <w:jc w:val="right"/>
              <w:rPr>
                <w:rFonts w:ascii="Candara" w:hAnsi="Candara" w:cs="Calibri"/>
                <w:b/>
                <w:bCs/>
              </w:rPr>
            </w:pPr>
            <w:r w:rsidRPr="00660C7E">
              <w:rPr>
                <w:rFonts w:ascii="Candara" w:hAnsi="Candara" w:cs="Calibri"/>
                <w:b/>
                <w:bCs/>
              </w:rPr>
              <w:t xml:space="preserve">   5,357,200.00 </w:t>
            </w:r>
          </w:p>
          <w:p w14:paraId="192915D3" w14:textId="0092FDA4" w:rsidR="00411175" w:rsidRPr="00660C7E" w:rsidRDefault="00411175" w:rsidP="00411175">
            <w:pPr>
              <w:spacing w:after="0" w:line="240" w:lineRule="auto"/>
              <w:jc w:val="right"/>
              <w:rPr>
                <w:rFonts w:ascii="Candara" w:eastAsia="Times New Roman" w:hAnsi="Candara" w:cs="Calibri"/>
                <w:b/>
                <w:bCs/>
              </w:rPr>
            </w:pPr>
          </w:p>
        </w:tc>
        <w:tc>
          <w:tcPr>
            <w:tcW w:w="476" w:type="pct"/>
            <w:shd w:val="clear" w:color="auto" w:fill="auto"/>
            <w:noWrap/>
            <w:vAlign w:val="center"/>
            <w:hideMark/>
          </w:tcPr>
          <w:p w14:paraId="5837094E" w14:textId="77777777" w:rsidR="00411175" w:rsidRPr="00660C7E" w:rsidRDefault="00411175" w:rsidP="00411175">
            <w:pPr>
              <w:spacing w:after="0" w:line="240" w:lineRule="auto"/>
              <w:jc w:val="right"/>
              <w:rPr>
                <w:rFonts w:ascii="Candara" w:eastAsia="Times New Roman" w:hAnsi="Candara" w:cs="Calibri"/>
                <w:b/>
                <w:bCs/>
              </w:rPr>
            </w:pPr>
            <w:r w:rsidRPr="00660C7E">
              <w:rPr>
                <w:rFonts w:ascii="Candara" w:eastAsia="Times New Roman" w:hAnsi="Candara" w:cs="Calibri"/>
                <w:b/>
                <w:bCs/>
              </w:rPr>
              <w:t xml:space="preserve">       1,386,213.00 </w:t>
            </w:r>
          </w:p>
        </w:tc>
        <w:tc>
          <w:tcPr>
            <w:tcW w:w="508" w:type="pct"/>
            <w:shd w:val="clear" w:color="auto" w:fill="auto"/>
            <w:noWrap/>
            <w:vAlign w:val="center"/>
            <w:hideMark/>
          </w:tcPr>
          <w:p w14:paraId="526CE461" w14:textId="0932EED9" w:rsidR="00411175" w:rsidRPr="00660C7E" w:rsidRDefault="00411175" w:rsidP="00411175">
            <w:pPr>
              <w:spacing w:after="0" w:line="240" w:lineRule="auto"/>
              <w:jc w:val="right"/>
              <w:rPr>
                <w:rFonts w:ascii="Candara" w:eastAsia="Times New Roman" w:hAnsi="Candara" w:cs="Calibri"/>
                <w:b/>
                <w:bCs/>
              </w:rPr>
            </w:pPr>
            <w:r w:rsidRPr="00660C7E">
              <w:rPr>
                <w:rFonts w:ascii="Candara" w:eastAsia="Times New Roman" w:hAnsi="Candara" w:cs="Calibri"/>
                <w:b/>
                <w:bCs/>
              </w:rPr>
              <w:t xml:space="preserve">          </w:t>
            </w:r>
            <w:r w:rsidR="00075264" w:rsidRPr="00660C7E">
              <w:rPr>
                <w:rFonts w:ascii="Candara" w:eastAsia="Times New Roman" w:hAnsi="Candara" w:cs="Calibri"/>
                <w:b/>
                <w:bCs/>
              </w:rPr>
              <w:t>2,325,444.23</w:t>
            </w:r>
            <w:r w:rsidRPr="00660C7E">
              <w:rPr>
                <w:rFonts w:ascii="Candara" w:eastAsia="Times New Roman" w:hAnsi="Candara" w:cs="Calibri"/>
                <w:b/>
                <w:bCs/>
              </w:rPr>
              <w:t xml:space="preserve"> </w:t>
            </w:r>
          </w:p>
        </w:tc>
        <w:tc>
          <w:tcPr>
            <w:tcW w:w="508" w:type="pct"/>
            <w:shd w:val="clear" w:color="auto" w:fill="auto"/>
            <w:noWrap/>
            <w:vAlign w:val="center"/>
            <w:hideMark/>
          </w:tcPr>
          <w:p w14:paraId="601AF7AE" w14:textId="77777777" w:rsidR="00041693" w:rsidRPr="00660C7E" w:rsidRDefault="00411175" w:rsidP="00411175">
            <w:pPr>
              <w:spacing w:after="0" w:line="240" w:lineRule="auto"/>
              <w:jc w:val="right"/>
              <w:rPr>
                <w:rFonts w:ascii="Candara" w:eastAsia="Times New Roman" w:hAnsi="Candara" w:cs="Calibri"/>
                <w:b/>
                <w:bCs/>
                <w:sz w:val="20"/>
                <w:szCs w:val="20"/>
              </w:rPr>
            </w:pPr>
            <w:r w:rsidRPr="00660C7E">
              <w:rPr>
                <w:rFonts w:ascii="Candara" w:eastAsia="Times New Roman" w:hAnsi="Candara" w:cs="Calibri"/>
                <w:b/>
                <w:bCs/>
                <w:sz w:val="20"/>
                <w:szCs w:val="20"/>
              </w:rPr>
              <w:t xml:space="preserve">       </w:t>
            </w:r>
          </w:p>
          <w:p w14:paraId="4C2DC746" w14:textId="25AE3195" w:rsidR="00041693" w:rsidRPr="00660C7E" w:rsidRDefault="00041693" w:rsidP="00041693">
            <w:pPr>
              <w:spacing w:after="0" w:line="240" w:lineRule="auto"/>
              <w:jc w:val="right"/>
              <w:rPr>
                <w:rFonts w:ascii="Candara" w:hAnsi="Candara" w:cs="Calibri"/>
                <w:b/>
                <w:bCs/>
              </w:rPr>
            </w:pPr>
            <w:r w:rsidRPr="00660C7E">
              <w:rPr>
                <w:rFonts w:ascii="Candara" w:hAnsi="Candara" w:cs="Calibri"/>
                <w:b/>
                <w:bCs/>
              </w:rPr>
              <w:t xml:space="preserve">               1</w:t>
            </w:r>
            <w:r w:rsidR="00075264" w:rsidRPr="00660C7E">
              <w:rPr>
                <w:rFonts w:ascii="Candara" w:hAnsi="Candara" w:cs="Calibri"/>
                <w:b/>
                <w:bCs/>
              </w:rPr>
              <w:t>7,</w:t>
            </w:r>
            <w:r w:rsidR="00E65DEA" w:rsidRPr="00660C7E">
              <w:rPr>
                <w:rFonts w:ascii="Candara" w:hAnsi="Candara" w:cs="Calibri"/>
                <w:b/>
                <w:bCs/>
              </w:rPr>
              <w:t>870,201.</w:t>
            </w:r>
            <w:r w:rsidR="005F5FB0" w:rsidRPr="00660C7E">
              <w:rPr>
                <w:rFonts w:ascii="Candara" w:hAnsi="Candara" w:cs="Calibri"/>
                <w:b/>
                <w:bCs/>
              </w:rPr>
              <w:t>49</w:t>
            </w:r>
            <w:r w:rsidRPr="00660C7E">
              <w:rPr>
                <w:rFonts w:ascii="Candara" w:hAnsi="Candara" w:cs="Calibri"/>
                <w:b/>
                <w:bCs/>
              </w:rPr>
              <w:t xml:space="preserve"> </w:t>
            </w:r>
          </w:p>
          <w:p w14:paraId="36823E6C" w14:textId="059CB1CB" w:rsidR="00411175" w:rsidRPr="00660C7E" w:rsidRDefault="00411175" w:rsidP="00411175">
            <w:pPr>
              <w:spacing w:after="0" w:line="240" w:lineRule="auto"/>
              <w:jc w:val="right"/>
              <w:rPr>
                <w:rFonts w:ascii="Candara" w:eastAsia="Times New Roman" w:hAnsi="Candara" w:cs="Calibri"/>
                <w:b/>
                <w:bCs/>
                <w:sz w:val="20"/>
                <w:szCs w:val="20"/>
              </w:rPr>
            </w:pPr>
          </w:p>
        </w:tc>
        <w:tc>
          <w:tcPr>
            <w:tcW w:w="715" w:type="pct"/>
            <w:shd w:val="clear" w:color="auto" w:fill="auto"/>
            <w:noWrap/>
            <w:vAlign w:val="bottom"/>
            <w:hideMark/>
          </w:tcPr>
          <w:p w14:paraId="3DA17F44" w14:textId="77777777" w:rsidR="00411175" w:rsidRPr="00660C7E" w:rsidRDefault="00411175" w:rsidP="00411175">
            <w:pPr>
              <w:spacing w:after="0" w:line="240" w:lineRule="auto"/>
              <w:rPr>
                <w:rFonts w:ascii="Candara" w:eastAsia="Times New Roman" w:hAnsi="Candara" w:cs="Calibri"/>
                <w:b/>
                <w:bCs/>
              </w:rPr>
            </w:pPr>
            <w:r w:rsidRPr="00660C7E">
              <w:rPr>
                <w:rFonts w:ascii="Candara" w:eastAsia="Times New Roman" w:hAnsi="Candara" w:cs="Calibri"/>
                <w:b/>
                <w:bCs/>
              </w:rPr>
              <w:t> </w:t>
            </w:r>
          </w:p>
        </w:tc>
      </w:tr>
    </w:tbl>
    <w:p w14:paraId="59B44372" w14:textId="77777777" w:rsidR="002630E7" w:rsidRPr="00660C7E" w:rsidRDefault="002630E7" w:rsidP="002630E7">
      <w:pPr>
        <w:tabs>
          <w:tab w:val="left" w:pos="1545"/>
        </w:tabs>
        <w:rPr>
          <w:rFonts w:ascii="Candara" w:hAnsi="Candara"/>
          <w:b/>
          <w:sz w:val="24"/>
          <w:szCs w:val="24"/>
        </w:rPr>
      </w:pPr>
    </w:p>
    <w:p w14:paraId="3923CC54" w14:textId="77777777" w:rsidR="0080281D" w:rsidRPr="00660C7E" w:rsidRDefault="0080281D" w:rsidP="0006404C">
      <w:pPr>
        <w:spacing w:line="360" w:lineRule="auto"/>
        <w:rPr>
          <w:rFonts w:ascii="Candara" w:hAnsi="Candara"/>
          <w:b/>
          <w:sz w:val="24"/>
          <w:szCs w:val="24"/>
        </w:rPr>
        <w:sectPr w:rsidR="0080281D" w:rsidRPr="00660C7E" w:rsidSect="0080281D">
          <w:pgSz w:w="15840" w:h="12240" w:orient="landscape"/>
          <w:pgMar w:top="1440" w:right="1440" w:bottom="1440" w:left="1440" w:header="720" w:footer="720" w:gutter="0"/>
          <w:cols w:space="720"/>
          <w:docGrid w:linePitch="360"/>
        </w:sectPr>
      </w:pPr>
    </w:p>
    <w:p w14:paraId="2D6273C8" w14:textId="58967681" w:rsidR="00C839CA" w:rsidRPr="00660C7E" w:rsidRDefault="00D70EF9" w:rsidP="00C839CA">
      <w:pPr>
        <w:tabs>
          <w:tab w:val="left" w:pos="2970"/>
        </w:tabs>
        <w:rPr>
          <w:rFonts w:ascii="Candara" w:eastAsia="Times New Roman" w:hAnsi="Candara" w:cs="Calibri"/>
          <w:b/>
          <w:bCs/>
          <w:sz w:val="24"/>
          <w:szCs w:val="24"/>
        </w:rPr>
      </w:pPr>
      <w:r w:rsidRPr="00660C7E">
        <w:rPr>
          <w:rFonts w:ascii="Candara" w:hAnsi="Candara"/>
          <w:b/>
          <w:sz w:val="24"/>
          <w:szCs w:val="24"/>
        </w:rPr>
        <w:lastRenderedPageBreak/>
        <w:t>3.</w:t>
      </w:r>
      <w:r w:rsidR="00722548" w:rsidRPr="00660C7E">
        <w:rPr>
          <w:rFonts w:ascii="Candara" w:hAnsi="Candara"/>
          <w:b/>
          <w:sz w:val="24"/>
          <w:szCs w:val="24"/>
        </w:rPr>
        <w:t>8</w:t>
      </w:r>
      <w:r w:rsidR="00C839CA" w:rsidRPr="00660C7E">
        <w:rPr>
          <w:rFonts w:ascii="Candara" w:hAnsi="Candara"/>
          <w:b/>
          <w:sz w:val="24"/>
          <w:szCs w:val="24"/>
        </w:rPr>
        <w:tab/>
      </w:r>
      <w:r w:rsidR="00C839CA" w:rsidRPr="00660C7E">
        <w:rPr>
          <w:rFonts w:ascii="Candara" w:eastAsia="Times New Roman" w:hAnsi="Candara" w:cs="Calibri"/>
          <w:b/>
          <w:bCs/>
          <w:sz w:val="24"/>
          <w:szCs w:val="24"/>
        </w:rPr>
        <w:t>202</w:t>
      </w:r>
      <w:r w:rsidR="006A1984" w:rsidRPr="00660C7E">
        <w:rPr>
          <w:rFonts w:ascii="Candara" w:eastAsia="Times New Roman" w:hAnsi="Candara" w:cs="Calibri"/>
          <w:b/>
          <w:bCs/>
          <w:sz w:val="24"/>
          <w:szCs w:val="24"/>
        </w:rPr>
        <w:t>5</w:t>
      </w:r>
      <w:r w:rsidR="001C3BDD" w:rsidRPr="00660C7E">
        <w:rPr>
          <w:rFonts w:ascii="Candara" w:eastAsia="Times New Roman" w:hAnsi="Candara" w:cs="Calibri"/>
          <w:b/>
          <w:bCs/>
          <w:sz w:val="24"/>
          <w:szCs w:val="24"/>
        </w:rPr>
        <w:t xml:space="preserve"> </w:t>
      </w:r>
      <w:r w:rsidR="00C839CA" w:rsidRPr="00660C7E">
        <w:rPr>
          <w:rFonts w:ascii="Candara" w:eastAsia="Times New Roman" w:hAnsi="Candara" w:cs="Calibri"/>
          <w:b/>
          <w:bCs/>
          <w:sz w:val="24"/>
          <w:szCs w:val="24"/>
        </w:rPr>
        <w:t>SANITATION BUDGET</w:t>
      </w:r>
    </w:p>
    <w:p w14:paraId="35007B26" w14:textId="19490884" w:rsidR="00C839CA" w:rsidRPr="00660C7E" w:rsidRDefault="000F4AED" w:rsidP="00C839CA">
      <w:pPr>
        <w:tabs>
          <w:tab w:val="left" w:pos="2970"/>
        </w:tabs>
        <w:rPr>
          <w:rFonts w:ascii="Candara" w:hAnsi="Candara"/>
          <w:b/>
          <w:sz w:val="24"/>
          <w:szCs w:val="24"/>
        </w:rPr>
      </w:pPr>
      <w:r w:rsidRPr="00660C7E">
        <w:rPr>
          <w:rFonts w:ascii="Candara" w:hAnsi="Candara"/>
          <w:b/>
          <w:sz w:val="24"/>
          <w:szCs w:val="24"/>
        </w:rPr>
        <w:t>Table</w:t>
      </w:r>
      <w:r w:rsidR="00C839CA" w:rsidRPr="00660C7E">
        <w:rPr>
          <w:rFonts w:ascii="Candara" w:eastAsia="Times New Roman" w:hAnsi="Candara" w:cs="Calibri"/>
          <w:b/>
          <w:bCs/>
          <w:sz w:val="24"/>
          <w:szCs w:val="24"/>
        </w:rPr>
        <w:t xml:space="preserve"> </w:t>
      </w:r>
      <w:r w:rsidR="00722548" w:rsidRPr="00660C7E">
        <w:rPr>
          <w:rFonts w:ascii="Candara" w:eastAsia="Times New Roman" w:hAnsi="Candara" w:cs="Calibri"/>
          <w:b/>
          <w:bCs/>
          <w:sz w:val="24"/>
          <w:szCs w:val="24"/>
        </w:rPr>
        <w:t>1</w:t>
      </w:r>
      <w:r w:rsidR="00C25E31" w:rsidRPr="00660C7E">
        <w:rPr>
          <w:rFonts w:ascii="Candara" w:eastAsia="Times New Roman" w:hAnsi="Candara" w:cs="Calibri"/>
          <w:b/>
          <w:bCs/>
          <w:sz w:val="24"/>
          <w:szCs w:val="24"/>
        </w:rPr>
        <w:t>8</w:t>
      </w:r>
    </w:p>
    <w:tbl>
      <w:tblPr>
        <w:tblW w:w="5000" w:type="pct"/>
        <w:tblLook w:val="04A0" w:firstRow="1" w:lastRow="0" w:firstColumn="1" w:lastColumn="0" w:noHBand="0" w:noVBand="1"/>
      </w:tblPr>
      <w:tblGrid>
        <w:gridCol w:w="760"/>
        <w:gridCol w:w="5696"/>
        <w:gridCol w:w="2884"/>
      </w:tblGrid>
      <w:tr w:rsidR="00660C7E" w:rsidRPr="00660C7E" w14:paraId="7A4A3FFC" w14:textId="77777777" w:rsidTr="006A1984">
        <w:trPr>
          <w:trHeight w:val="330"/>
        </w:trPr>
        <w:tc>
          <w:tcPr>
            <w:tcW w:w="5000" w:type="pct"/>
            <w:gridSpan w:val="3"/>
            <w:tcBorders>
              <w:top w:val="single" w:sz="8" w:space="0" w:color="auto"/>
              <w:left w:val="single" w:sz="8" w:space="0" w:color="auto"/>
              <w:bottom w:val="nil"/>
              <w:right w:val="single" w:sz="8" w:space="0" w:color="000000"/>
            </w:tcBorders>
            <w:shd w:val="clear" w:color="auto" w:fill="auto"/>
            <w:noWrap/>
            <w:vAlign w:val="center"/>
            <w:hideMark/>
          </w:tcPr>
          <w:p w14:paraId="63B03766" w14:textId="77777777" w:rsidR="006A1984" w:rsidRPr="00660C7E" w:rsidRDefault="006A1984" w:rsidP="006A1984">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2025 SANITATION BUDGET </w:t>
            </w:r>
          </w:p>
        </w:tc>
      </w:tr>
      <w:tr w:rsidR="00660C7E" w:rsidRPr="00660C7E" w14:paraId="26230C71" w14:textId="77777777" w:rsidTr="006A1984">
        <w:trPr>
          <w:trHeight w:val="330"/>
        </w:trPr>
        <w:tc>
          <w:tcPr>
            <w:tcW w:w="40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859106" w14:textId="77777777" w:rsidR="006A1984" w:rsidRPr="00660C7E" w:rsidRDefault="006A1984" w:rsidP="006A1984">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NO.</w:t>
            </w:r>
          </w:p>
        </w:tc>
        <w:tc>
          <w:tcPr>
            <w:tcW w:w="3049" w:type="pct"/>
            <w:tcBorders>
              <w:top w:val="single" w:sz="8" w:space="0" w:color="auto"/>
              <w:left w:val="nil"/>
              <w:bottom w:val="single" w:sz="8" w:space="0" w:color="auto"/>
              <w:right w:val="single" w:sz="8" w:space="0" w:color="auto"/>
            </w:tcBorders>
            <w:shd w:val="clear" w:color="auto" w:fill="auto"/>
            <w:noWrap/>
            <w:vAlign w:val="center"/>
            <w:hideMark/>
          </w:tcPr>
          <w:p w14:paraId="58194B00" w14:textId="77777777" w:rsidR="006A1984" w:rsidRPr="00660C7E" w:rsidRDefault="006A1984" w:rsidP="006A1984">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NAME OF ACTIVITY/PROJECT</w:t>
            </w:r>
          </w:p>
        </w:tc>
        <w:tc>
          <w:tcPr>
            <w:tcW w:w="1544" w:type="pct"/>
            <w:tcBorders>
              <w:top w:val="single" w:sz="8" w:space="0" w:color="auto"/>
              <w:left w:val="nil"/>
              <w:bottom w:val="single" w:sz="8" w:space="0" w:color="auto"/>
              <w:right w:val="single" w:sz="8" w:space="0" w:color="auto"/>
            </w:tcBorders>
            <w:shd w:val="clear" w:color="auto" w:fill="auto"/>
            <w:noWrap/>
            <w:vAlign w:val="center"/>
            <w:hideMark/>
          </w:tcPr>
          <w:p w14:paraId="5D5F2533" w14:textId="77777777" w:rsidR="006A1984" w:rsidRPr="00660C7E" w:rsidRDefault="006A1984" w:rsidP="006A1984">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BUDGET (GH¢)  </w:t>
            </w:r>
          </w:p>
        </w:tc>
      </w:tr>
      <w:tr w:rsidR="00660C7E" w:rsidRPr="00660C7E" w14:paraId="21D56142" w14:textId="77777777" w:rsidTr="006A1984">
        <w:trPr>
          <w:trHeight w:val="33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9A108A5" w14:textId="77777777" w:rsidR="006A1984" w:rsidRPr="00660C7E" w:rsidRDefault="006A1984" w:rsidP="006A1984">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LIQUID WASTE</w:t>
            </w:r>
          </w:p>
        </w:tc>
      </w:tr>
      <w:tr w:rsidR="00660C7E" w:rsidRPr="00660C7E" w14:paraId="1702045C" w14:textId="77777777" w:rsidTr="006A1984">
        <w:trPr>
          <w:trHeight w:val="960"/>
        </w:trPr>
        <w:tc>
          <w:tcPr>
            <w:tcW w:w="407" w:type="pct"/>
            <w:tcBorders>
              <w:top w:val="nil"/>
              <w:left w:val="single" w:sz="8" w:space="0" w:color="auto"/>
              <w:bottom w:val="single" w:sz="4" w:space="0" w:color="auto"/>
              <w:right w:val="single" w:sz="8" w:space="0" w:color="auto"/>
            </w:tcBorders>
            <w:shd w:val="clear" w:color="auto" w:fill="auto"/>
            <w:noWrap/>
            <w:vAlign w:val="center"/>
            <w:hideMark/>
          </w:tcPr>
          <w:p w14:paraId="1200E71D" w14:textId="77777777" w:rsidR="006A1984" w:rsidRPr="00660C7E" w:rsidRDefault="006A1984" w:rsidP="0027447A">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w:t>
            </w:r>
          </w:p>
        </w:tc>
        <w:tc>
          <w:tcPr>
            <w:tcW w:w="3049" w:type="pct"/>
            <w:tcBorders>
              <w:top w:val="single" w:sz="4" w:space="0" w:color="auto"/>
              <w:left w:val="nil"/>
              <w:bottom w:val="single" w:sz="4" w:space="0" w:color="auto"/>
              <w:right w:val="single" w:sz="8" w:space="0" w:color="auto"/>
            </w:tcBorders>
            <w:shd w:val="clear" w:color="auto" w:fill="auto"/>
            <w:vAlign w:val="center"/>
            <w:hideMark/>
          </w:tcPr>
          <w:p w14:paraId="47AEF79C" w14:textId="77777777" w:rsidR="006A1984" w:rsidRPr="00660C7E" w:rsidRDefault="006A1984" w:rsidP="006A1984">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Construction of 1 No. 32-Seater W/C at Awutu Beraku, 12-Seater W/C at Bonsueku and Mini durbar ground at Bibianiha</w:t>
            </w:r>
          </w:p>
        </w:tc>
        <w:tc>
          <w:tcPr>
            <w:tcW w:w="1544" w:type="pct"/>
            <w:tcBorders>
              <w:top w:val="single" w:sz="4" w:space="0" w:color="auto"/>
              <w:left w:val="nil"/>
              <w:bottom w:val="single" w:sz="4" w:space="0" w:color="auto"/>
              <w:right w:val="single" w:sz="8" w:space="0" w:color="auto"/>
            </w:tcBorders>
            <w:shd w:val="clear" w:color="auto" w:fill="auto"/>
            <w:noWrap/>
            <w:vAlign w:val="center"/>
            <w:hideMark/>
          </w:tcPr>
          <w:p w14:paraId="1E5DFEBB" w14:textId="77777777" w:rsidR="006A1984" w:rsidRPr="00660C7E" w:rsidRDefault="006A1984" w:rsidP="006A1984">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71,281.71 </w:t>
            </w:r>
          </w:p>
        </w:tc>
      </w:tr>
      <w:tr w:rsidR="00660C7E" w:rsidRPr="00660C7E" w14:paraId="65D098C6" w14:textId="77777777" w:rsidTr="006A1984">
        <w:trPr>
          <w:trHeight w:val="645"/>
        </w:trPr>
        <w:tc>
          <w:tcPr>
            <w:tcW w:w="407"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36DE848" w14:textId="77777777" w:rsidR="006A1984" w:rsidRPr="00660C7E" w:rsidRDefault="006A1984" w:rsidP="0027447A">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2</w:t>
            </w:r>
          </w:p>
        </w:tc>
        <w:tc>
          <w:tcPr>
            <w:tcW w:w="3049" w:type="pct"/>
            <w:tcBorders>
              <w:top w:val="nil"/>
              <w:left w:val="nil"/>
              <w:bottom w:val="single" w:sz="4" w:space="0" w:color="auto"/>
              <w:right w:val="single" w:sz="8" w:space="0" w:color="auto"/>
            </w:tcBorders>
            <w:shd w:val="clear" w:color="auto" w:fill="auto"/>
            <w:vAlign w:val="center"/>
            <w:hideMark/>
          </w:tcPr>
          <w:p w14:paraId="6A74E819" w14:textId="77777777" w:rsidR="006A1984" w:rsidRPr="00660C7E" w:rsidRDefault="006A1984" w:rsidP="006A1984">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Construction of 1 No. 6-Seater W/C Toilet at Bontrase Market</w:t>
            </w:r>
          </w:p>
        </w:tc>
        <w:tc>
          <w:tcPr>
            <w:tcW w:w="1544" w:type="pct"/>
            <w:tcBorders>
              <w:top w:val="nil"/>
              <w:left w:val="nil"/>
              <w:bottom w:val="single" w:sz="4" w:space="0" w:color="auto"/>
              <w:right w:val="single" w:sz="8" w:space="0" w:color="auto"/>
            </w:tcBorders>
            <w:shd w:val="clear" w:color="auto" w:fill="auto"/>
            <w:noWrap/>
            <w:vAlign w:val="center"/>
            <w:hideMark/>
          </w:tcPr>
          <w:p w14:paraId="21F8EE09" w14:textId="77777777" w:rsidR="006A1984" w:rsidRPr="00660C7E" w:rsidRDefault="006A1984" w:rsidP="006A1984">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14,711.49 </w:t>
            </w:r>
          </w:p>
        </w:tc>
      </w:tr>
      <w:tr w:rsidR="00660C7E" w:rsidRPr="00660C7E" w14:paraId="60413C1D" w14:textId="77777777" w:rsidTr="006A1984">
        <w:trPr>
          <w:trHeight w:val="330"/>
        </w:trPr>
        <w:tc>
          <w:tcPr>
            <w:tcW w:w="407" w:type="pct"/>
            <w:tcBorders>
              <w:top w:val="nil"/>
              <w:left w:val="single" w:sz="8" w:space="0" w:color="auto"/>
              <w:bottom w:val="nil"/>
              <w:right w:val="single" w:sz="8" w:space="0" w:color="auto"/>
            </w:tcBorders>
            <w:shd w:val="clear" w:color="auto" w:fill="auto"/>
            <w:noWrap/>
            <w:vAlign w:val="center"/>
            <w:hideMark/>
          </w:tcPr>
          <w:p w14:paraId="0E81C50A" w14:textId="77777777" w:rsidR="006A1984" w:rsidRPr="00660C7E" w:rsidRDefault="006A1984" w:rsidP="006A1984">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3049" w:type="pct"/>
            <w:tcBorders>
              <w:top w:val="single" w:sz="8" w:space="0" w:color="auto"/>
              <w:left w:val="nil"/>
              <w:bottom w:val="nil"/>
              <w:right w:val="single" w:sz="8" w:space="0" w:color="auto"/>
            </w:tcBorders>
            <w:shd w:val="clear" w:color="auto" w:fill="auto"/>
            <w:vAlign w:val="center"/>
            <w:hideMark/>
          </w:tcPr>
          <w:p w14:paraId="2370D3B2" w14:textId="77777777" w:rsidR="006A1984" w:rsidRPr="00660C7E" w:rsidRDefault="006A1984" w:rsidP="006A1984">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Sub-Total</w:t>
            </w:r>
          </w:p>
        </w:tc>
        <w:tc>
          <w:tcPr>
            <w:tcW w:w="1544" w:type="pct"/>
            <w:tcBorders>
              <w:top w:val="single" w:sz="8" w:space="0" w:color="auto"/>
              <w:left w:val="nil"/>
              <w:bottom w:val="double" w:sz="6" w:space="0" w:color="auto"/>
              <w:right w:val="single" w:sz="8" w:space="0" w:color="auto"/>
            </w:tcBorders>
            <w:shd w:val="clear" w:color="auto" w:fill="auto"/>
            <w:noWrap/>
            <w:vAlign w:val="center"/>
            <w:hideMark/>
          </w:tcPr>
          <w:p w14:paraId="3A761CF2" w14:textId="77777777" w:rsidR="006A1984" w:rsidRPr="00660C7E" w:rsidRDefault="006A1984" w:rsidP="006A1984">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85,993.20 </w:t>
            </w:r>
          </w:p>
        </w:tc>
      </w:tr>
      <w:tr w:rsidR="00660C7E" w:rsidRPr="00660C7E" w14:paraId="027AAA50" w14:textId="77777777" w:rsidTr="006A1984">
        <w:trPr>
          <w:trHeight w:val="345"/>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1AC1A53" w14:textId="77777777" w:rsidR="006A1984" w:rsidRPr="00660C7E" w:rsidRDefault="006A1984" w:rsidP="006A1984">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SOLID WASTE</w:t>
            </w:r>
          </w:p>
        </w:tc>
      </w:tr>
      <w:tr w:rsidR="00660C7E" w:rsidRPr="00660C7E" w14:paraId="3E16E85B" w14:textId="77777777" w:rsidTr="006A1984">
        <w:trPr>
          <w:trHeight w:val="630"/>
        </w:trPr>
        <w:tc>
          <w:tcPr>
            <w:tcW w:w="407" w:type="pct"/>
            <w:tcBorders>
              <w:top w:val="nil"/>
              <w:left w:val="single" w:sz="8" w:space="0" w:color="auto"/>
              <w:bottom w:val="single" w:sz="4" w:space="0" w:color="auto"/>
              <w:right w:val="single" w:sz="8" w:space="0" w:color="auto"/>
            </w:tcBorders>
            <w:shd w:val="clear" w:color="auto" w:fill="auto"/>
            <w:noWrap/>
            <w:vAlign w:val="center"/>
            <w:hideMark/>
          </w:tcPr>
          <w:p w14:paraId="36E46F78" w14:textId="77777777" w:rsidR="006A1984" w:rsidRPr="00660C7E" w:rsidRDefault="006A1984" w:rsidP="0027447A">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w:t>
            </w:r>
          </w:p>
        </w:tc>
        <w:tc>
          <w:tcPr>
            <w:tcW w:w="3049" w:type="pct"/>
            <w:tcBorders>
              <w:top w:val="nil"/>
              <w:left w:val="nil"/>
              <w:bottom w:val="single" w:sz="4" w:space="0" w:color="auto"/>
              <w:right w:val="single" w:sz="8" w:space="0" w:color="auto"/>
            </w:tcBorders>
            <w:shd w:val="clear" w:color="auto" w:fill="auto"/>
            <w:vAlign w:val="center"/>
            <w:hideMark/>
          </w:tcPr>
          <w:p w14:paraId="74950F1B" w14:textId="7442F45A" w:rsidR="006A1984" w:rsidRPr="00660C7E" w:rsidRDefault="006A1984" w:rsidP="006A1984">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Procur</w:t>
            </w:r>
            <w:r w:rsidR="003B6BF9" w:rsidRPr="00660C7E">
              <w:rPr>
                <w:rFonts w:ascii="Candara" w:eastAsia="Times New Roman" w:hAnsi="Candara" w:cs="Calibri"/>
                <w:sz w:val="24"/>
                <w:szCs w:val="24"/>
              </w:rPr>
              <w:t>e</w:t>
            </w:r>
            <w:r w:rsidRPr="00660C7E">
              <w:rPr>
                <w:rFonts w:ascii="Candara" w:eastAsia="Times New Roman" w:hAnsi="Candara" w:cs="Calibri"/>
                <w:sz w:val="24"/>
                <w:szCs w:val="24"/>
              </w:rPr>
              <w:t>ment of sanitary tools and detergents</w:t>
            </w:r>
          </w:p>
        </w:tc>
        <w:tc>
          <w:tcPr>
            <w:tcW w:w="1544" w:type="pct"/>
            <w:tcBorders>
              <w:top w:val="nil"/>
              <w:left w:val="nil"/>
              <w:bottom w:val="single" w:sz="4" w:space="0" w:color="auto"/>
              <w:right w:val="single" w:sz="8" w:space="0" w:color="auto"/>
            </w:tcBorders>
            <w:shd w:val="clear" w:color="auto" w:fill="auto"/>
            <w:noWrap/>
            <w:vAlign w:val="center"/>
            <w:hideMark/>
          </w:tcPr>
          <w:p w14:paraId="15717EB7" w14:textId="77777777" w:rsidR="006A1984" w:rsidRPr="00660C7E" w:rsidRDefault="006A1984" w:rsidP="006A1984">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38,000.00 </w:t>
            </w:r>
          </w:p>
        </w:tc>
      </w:tr>
      <w:tr w:rsidR="00660C7E" w:rsidRPr="00660C7E" w14:paraId="0CC68A87" w14:textId="77777777" w:rsidTr="006A1984">
        <w:trPr>
          <w:trHeight w:val="1260"/>
        </w:trPr>
        <w:tc>
          <w:tcPr>
            <w:tcW w:w="407" w:type="pct"/>
            <w:tcBorders>
              <w:top w:val="nil"/>
              <w:left w:val="single" w:sz="8" w:space="0" w:color="auto"/>
              <w:bottom w:val="single" w:sz="4" w:space="0" w:color="auto"/>
              <w:right w:val="single" w:sz="8" w:space="0" w:color="auto"/>
            </w:tcBorders>
            <w:shd w:val="clear" w:color="auto" w:fill="auto"/>
            <w:noWrap/>
            <w:vAlign w:val="center"/>
            <w:hideMark/>
          </w:tcPr>
          <w:p w14:paraId="0FDCB58A" w14:textId="77777777" w:rsidR="006A1984" w:rsidRPr="00660C7E" w:rsidRDefault="006A1984" w:rsidP="0027447A">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2</w:t>
            </w:r>
          </w:p>
        </w:tc>
        <w:tc>
          <w:tcPr>
            <w:tcW w:w="3049" w:type="pct"/>
            <w:tcBorders>
              <w:top w:val="nil"/>
              <w:left w:val="nil"/>
              <w:bottom w:val="single" w:sz="4" w:space="0" w:color="auto"/>
              <w:right w:val="single" w:sz="8" w:space="0" w:color="auto"/>
            </w:tcBorders>
            <w:shd w:val="clear" w:color="auto" w:fill="auto"/>
            <w:vAlign w:val="center"/>
            <w:hideMark/>
          </w:tcPr>
          <w:p w14:paraId="212D37BE" w14:textId="4788AE75" w:rsidR="006A1984" w:rsidRPr="00660C7E" w:rsidRDefault="006A1984" w:rsidP="006A1984">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xml:space="preserve">Desilting of drains, maintenance of final disposal site, rehabilitation of slaughter </w:t>
            </w:r>
            <w:r w:rsidR="006A0EF4" w:rsidRPr="00660C7E">
              <w:rPr>
                <w:rFonts w:ascii="Candara" w:eastAsia="Times New Roman" w:hAnsi="Candara" w:cs="Calibri"/>
                <w:sz w:val="24"/>
                <w:szCs w:val="24"/>
              </w:rPr>
              <w:t>slab</w:t>
            </w:r>
            <w:r w:rsidRPr="00660C7E">
              <w:rPr>
                <w:rFonts w:ascii="Candara" w:eastAsia="Times New Roman" w:hAnsi="Candara" w:cs="Calibri"/>
                <w:sz w:val="24"/>
                <w:szCs w:val="24"/>
              </w:rPr>
              <w:t>, evacuation of refuse, dislodging of toilets</w:t>
            </w:r>
          </w:p>
        </w:tc>
        <w:tc>
          <w:tcPr>
            <w:tcW w:w="1544" w:type="pct"/>
            <w:tcBorders>
              <w:top w:val="nil"/>
              <w:left w:val="nil"/>
              <w:bottom w:val="single" w:sz="4" w:space="0" w:color="auto"/>
              <w:right w:val="single" w:sz="8" w:space="0" w:color="auto"/>
            </w:tcBorders>
            <w:shd w:val="clear" w:color="auto" w:fill="auto"/>
            <w:noWrap/>
            <w:vAlign w:val="center"/>
            <w:hideMark/>
          </w:tcPr>
          <w:p w14:paraId="5EC027DF" w14:textId="4976EF30" w:rsidR="006A1984" w:rsidRPr="00660C7E" w:rsidRDefault="006A1984" w:rsidP="006A1984">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w:t>
            </w:r>
            <w:r w:rsidR="005A1B2B" w:rsidRPr="00660C7E">
              <w:rPr>
                <w:rFonts w:ascii="Candara" w:eastAsia="Times New Roman" w:hAnsi="Candara" w:cs="Calibri"/>
                <w:sz w:val="24"/>
                <w:szCs w:val="24"/>
              </w:rPr>
              <w:t>2</w:t>
            </w:r>
            <w:r w:rsidRPr="00660C7E">
              <w:rPr>
                <w:rFonts w:ascii="Candara" w:eastAsia="Times New Roman" w:hAnsi="Candara" w:cs="Calibri"/>
                <w:sz w:val="24"/>
                <w:szCs w:val="24"/>
              </w:rPr>
              <w:t xml:space="preserve">5,000.00 </w:t>
            </w:r>
          </w:p>
        </w:tc>
      </w:tr>
      <w:tr w:rsidR="00660C7E" w:rsidRPr="00660C7E" w14:paraId="7541D509" w14:textId="77777777" w:rsidTr="006A1984">
        <w:trPr>
          <w:trHeight w:val="630"/>
        </w:trPr>
        <w:tc>
          <w:tcPr>
            <w:tcW w:w="407" w:type="pct"/>
            <w:tcBorders>
              <w:top w:val="nil"/>
              <w:left w:val="single" w:sz="8" w:space="0" w:color="auto"/>
              <w:bottom w:val="single" w:sz="4" w:space="0" w:color="auto"/>
              <w:right w:val="single" w:sz="8" w:space="0" w:color="auto"/>
            </w:tcBorders>
            <w:shd w:val="clear" w:color="auto" w:fill="auto"/>
            <w:noWrap/>
            <w:vAlign w:val="center"/>
            <w:hideMark/>
          </w:tcPr>
          <w:p w14:paraId="37BD21D4" w14:textId="77777777" w:rsidR="006A1984" w:rsidRPr="00660C7E" w:rsidRDefault="006A1984" w:rsidP="0027447A">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3</w:t>
            </w:r>
          </w:p>
        </w:tc>
        <w:tc>
          <w:tcPr>
            <w:tcW w:w="3049" w:type="pct"/>
            <w:tcBorders>
              <w:top w:val="nil"/>
              <w:left w:val="nil"/>
              <w:bottom w:val="single" w:sz="4" w:space="0" w:color="auto"/>
              <w:right w:val="single" w:sz="8" w:space="0" w:color="auto"/>
            </w:tcBorders>
            <w:shd w:val="clear" w:color="auto" w:fill="auto"/>
            <w:vAlign w:val="center"/>
            <w:hideMark/>
          </w:tcPr>
          <w:p w14:paraId="6DC7921D" w14:textId="387CCE26" w:rsidR="006A1984" w:rsidRPr="00660C7E" w:rsidRDefault="006A1984" w:rsidP="006A1984">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House to house and institutional visitations</w:t>
            </w:r>
          </w:p>
        </w:tc>
        <w:tc>
          <w:tcPr>
            <w:tcW w:w="1544" w:type="pct"/>
            <w:tcBorders>
              <w:top w:val="nil"/>
              <w:left w:val="nil"/>
              <w:bottom w:val="single" w:sz="4" w:space="0" w:color="auto"/>
              <w:right w:val="single" w:sz="8" w:space="0" w:color="auto"/>
            </w:tcBorders>
            <w:shd w:val="clear" w:color="auto" w:fill="auto"/>
            <w:noWrap/>
            <w:vAlign w:val="center"/>
            <w:hideMark/>
          </w:tcPr>
          <w:p w14:paraId="1C3D430C" w14:textId="77777777" w:rsidR="006A1984" w:rsidRPr="00660C7E" w:rsidRDefault="006A1984" w:rsidP="006A1984">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20,000.00 </w:t>
            </w:r>
          </w:p>
        </w:tc>
      </w:tr>
      <w:tr w:rsidR="00660C7E" w:rsidRPr="00660C7E" w14:paraId="6BC05034" w14:textId="77777777" w:rsidTr="006A1984">
        <w:trPr>
          <w:trHeight w:val="630"/>
        </w:trPr>
        <w:tc>
          <w:tcPr>
            <w:tcW w:w="407" w:type="pct"/>
            <w:tcBorders>
              <w:top w:val="nil"/>
              <w:left w:val="single" w:sz="8" w:space="0" w:color="auto"/>
              <w:bottom w:val="single" w:sz="4" w:space="0" w:color="auto"/>
              <w:right w:val="single" w:sz="8" w:space="0" w:color="auto"/>
            </w:tcBorders>
            <w:shd w:val="clear" w:color="auto" w:fill="auto"/>
            <w:noWrap/>
            <w:vAlign w:val="center"/>
            <w:hideMark/>
          </w:tcPr>
          <w:p w14:paraId="7996A484" w14:textId="77777777" w:rsidR="006A1984" w:rsidRPr="00660C7E" w:rsidRDefault="006A1984" w:rsidP="0027447A">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4</w:t>
            </w:r>
          </w:p>
        </w:tc>
        <w:tc>
          <w:tcPr>
            <w:tcW w:w="3049" w:type="pct"/>
            <w:tcBorders>
              <w:top w:val="nil"/>
              <w:left w:val="nil"/>
              <w:bottom w:val="single" w:sz="4" w:space="0" w:color="auto"/>
              <w:right w:val="single" w:sz="8" w:space="0" w:color="auto"/>
            </w:tcBorders>
            <w:shd w:val="clear" w:color="auto" w:fill="auto"/>
            <w:vAlign w:val="center"/>
            <w:hideMark/>
          </w:tcPr>
          <w:p w14:paraId="23324BAC" w14:textId="77777777" w:rsidR="006A1984" w:rsidRPr="00660C7E" w:rsidRDefault="006A1984" w:rsidP="006A1984">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Food vendor screening and quarterly clean up exercise</w:t>
            </w:r>
          </w:p>
        </w:tc>
        <w:tc>
          <w:tcPr>
            <w:tcW w:w="1544" w:type="pct"/>
            <w:tcBorders>
              <w:top w:val="nil"/>
              <w:left w:val="nil"/>
              <w:bottom w:val="single" w:sz="4" w:space="0" w:color="auto"/>
              <w:right w:val="single" w:sz="8" w:space="0" w:color="auto"/>
            </w:tcBorders>
            <w:shd w:val="clear" w:color="auto" w:fill="auto"/>
            <w:noWrap/>
            <w:vAlign w:val="center"/>
            <w:hideMark/>
          </w:tcPr>
          <w:p w14:paraId="5B8DD8BA" w14:textId="3A76FFB7" w:rsidR="006A1984" w:rsidRPr="00660C7E" w:rsidRDefault="006A1984" w:rsidP="006A1984">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w:t>
            </w:r>
            <w:r w:rsidR="005A1B2B" w:rsidRPr="00660C7E">
              <w:rPr>
                <w:rFonts w:ascii="Candara" w:eastAsia="Times New Roman" w:hAnsi="Candara" w:cs="Calibri"/>
                <w:sz w:val="24"/>
                <w:szCs w:val="24"/>
              </w:rPr>
              <w:t>4</w:t>
            </w:r>
            <w:r w:rsidRPr="00660C7E">
              <w:rPr>
                <w:rFonts w:ascii="Candara" w:eastAsia="Times New Roman" w:hAnsi="Candara" w:cs="Calibri"/>
                <w:sz w:val="24"/>
                <w:szCs w:val="24"/>
              </w:rPr>
              <w:t xml:space="preserve">1,000.00 </w:t>
            </w:r>
          </w:p>
        </w:tc>
      </w:tr>
      <w:tr w:rsidR="00660C7E" w:rsidRPr="00660C7E" w14:paraId="383E12F8" w14:textId="77777777" w:rsidTr="006A1984">
        <w:trPr>
          <w:trHeight w:val="315"/>
        </w:trPr>
        <w:tc>
          <w:tcPr>
            <w:tcW w:w="407" w:type="pct"/>
            <w:tcBorders>
              <w:top w:val="nil"/>
              <w:left w:val="single" w:sz="8" w:space="0" w:color="auto"/>
              <w:bottom w:val="single" w:sz="4" w:space="0" w:color="auto"/>
              <w:right w:val="single" w:sz="8" w:space="0" w:color="auto"/>
            </w:tcBorders>
            <w:shd w:val="clear" w:color="auto" w:fill="auto"/>
            <w:noWrap/>
            <w:vAlign w:val="center"/>
            <w:hideMark/>
          </w:tcPr>
          <w:p w14:paraId="4BD1C5AA" w14:textId="77777777" w:rsidR="006A1984" w:rsidRPr="00660C7E" w:rsidRDefault="006A1984" w:rsidP="0027447A">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5</w:t>
            </w:r>
          </w:p>
        </w:tc>
        <w:tc>
          <w:tcPr>
            <w:tcW w:w="3049" w:type="pct"/>
            <w:tcBorders>
              <w:top w:val="nil"/>
              <w:left w:val="nil"/>
              <w:bottom w:val="single" w:sz="4" w:space="0" w:color="auto"/>
              <w:right w:val="single" w:sz="8" w:space="0" w:color="auto"/>
            </w:tcBorders>
            <w:shd w:val="clear" w:color="auto" w:fill="auto"/>
            <w:noWrap/>
            <w:vAlign w:val="center"/>
            <w:hideMark/>
          </w:tcPr>
          <w:p w14:paraId="4998DE74" w14:textId="77777777" w:rsidR="006A1984" w:rsidRPr="00660C7E" w:rsidRDefault="006A1984" w:rsidP="006A1984">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Fumigation/Disinfection and Disinfestation</w:t>
            </w:r>
          </w:p>
        </w:tc>
        <w:tc>
          <w:tcPr>
            <w:tcW w:w="1544" w:type="pct"/>
            <w:tcBorders>
              <w:top w:val="nil"/>
              <w:left w:val="nil"/>
              <w:bottom w:val="single" w:sz="4" w:space="0" w:color="auto"/>
              <w:right w:val="single" w:sz="8" w:space="0" w:color="auto"/>
            </w:tcBorders>
            <w:shd w:val="clear" w:color="auto" w:fill="auto"/>
            <w:noWrap/>
            <w:vAlign w:val="center"/>
            <w:hideMark/>
          </w:tcPr>
          <w:p w14:paraId="089ADDDD" w14:textId="77777777" w:rsidR="006A1984" w:rsidRPr="00660C7E" w:rsidRDefault="006A1984" w:rsidP="006A1984">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261,625.00 </w:t>
            </w:r>
          </w:p>
        </w:tc>
      </w:tr>
      <w:tr w:rsidR="00660C7E" w:rsidRPr="00660C7E" w14:paraId="58551E85" w14:textId="77777777" w:rsidTr="006A1984">
        <w:trPr>
          <w:trHeight w:val="315"/>
        </w:trPr>
        <w:tc>
          <w:tcPr>
            <w:tcW w:w="407" w:type="pct"/>
            <w:tcBorders>
              <w:top w:val="nil"/>
              <w:left w:val="single" w:sz="8" w:space="0" w:color="auto"/>
              <w:bottom w:val="single" w:sz="4" w:space="0" w:color="auto"/>
              <w:right w:val="single" w:sz="8" w:space="0" w:color="auto"/>
            </w:tcBorders>
            <w:shd w:val="clear" w:color="auto" w:fill="auto"/>
            <w:noWrap/>
            <w:vAlign w:val="center"/>
            <w:hideMark/>
          </w:tcPr>
          <w:p w14:paraId="406A89F6" w14:textId="77777777" w:rsidR="006A1984" w:rsidRPr="00660C7E" w:rsidRDefault="006A1984" w:rsidP="0027447A">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6</w:t>
            </w:r>
          </w:p>
        </w:tc>
        <w:tc>
          <w:tcPr>
            <w:tcW w:w="3049" w:type="pct"/>
            <w:tcBorders>
              <w:top w:val="nil"/>
              <w:left w:val="nil"/>
              <w:bottom w:val="single" w:sz="4" w:space="0" w:color="auto"/>
              <w:right w:val="single" w:sz="8" w:space="0" w:color="auto"/>
            </w:tcBorders>
            <w:shd w:val="clear" w:color="auto" w:fill="auto"/>
            <w:noWrap/>
            <w:vAlign w:val="center"/>
            <w:hideMark/>
          </w:tcPr>
          <w:p w14:paraId="523B8259" w14:textId="77777777" w:rsidR="006A1984" w:rsidRPr="00660C7E" w:rsidRDefault="006A1984" w:rsidP="006A1984">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Sanitation Improvement Package</w:t>
            </w:r>
          </w:p>
        </w:tc>
        <w:tc>
          <w:tcPr>
            <w:tcW w:w="1544" w:type="pct"/>
            <w:tcBorders>
              <w:top w:val="nil"/>
              <w:left w:val="nil"/>
              <w:bottom w:val="single" w:sz="4" w:space="0" w:color="auto"/>
              <w:right w:val="single" w:sz="8" w:space="0" w:color="auto"/>
            </w:tcBorders>
            <w:shd w:val="clear" w:color="auto" w:fill="auto"/>
            <w:noWrap/>
            <w:vAlign w:val="center"/>
            <w:hideMark/>
          </w:tcPr>
          <w:p w14:paraId="50048452" w14:textId="77777777" w:rsidR="006A1984" w:rsidRPr="00660C7E" w:rsidRDefault="006A1984" w:rsidP="006A1984">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276,575.00 </w:t>
            </w:r>
          </w:p>
        </w:tc>
      </w:tr>
      <w:tr w:rsidR="00660C7E" w:rsidRPr="00660C7E" w14:paraId="38BBC616" w14:textId="77777777" w:rsidTr="006A1984">
        <w:trPr>
          <w:trHeight w:val="315"/>
        </w:trPr>
        <w:tc>
          <w:tcPr>
            <w:tcW w:w="407" w:type="pct"/>
            <w:tcBorders>
              <w:top w:val="nil"/>
              <w:left w:val="single" w:sz="8" w:space="0" w:color="auto"/>
              <w:bottom w:val="single" w:sz="4" w:space="0" w:color="auto"/>
              <w:right w:val="single" w:sz="8" w:space="0" w:color="auto"/>
            </w:tcBorders>
            <w:shd w:val="clear" w:color="auto" w:fill="auto"/>
            <w:noWrap/>
            <w:vAlign w:val="center"/>
            <w:hideMark/>
          </w:tcPr>
          <w:p w14:paraId="5480C143" w14:textId="77777777" w:rsidR="006A1984" w:rsidRPr="00660C7E" w:rsidRDefault="006A1984" w:rsidP="0027447A">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7</w:t>
            </w:r>
          </w:p>
        </w:tc>
        <w:tc>
          <w:tcPr>
            <w:tcW w:w="3049" w:type="pct"/>
            <w:tcBorders>
              <w:top w:val="nil"/>
              <w:left w:val="nil"/>
              <w:bottom w:val="single" w:sz="4" w:space="0" w:color="auto"/>
              <w:right w:val="single" w:sz="8" w:space="0" w:color="auto"/>
            </w:tcBorders>
            <w:shd w:val="clear" w:color="auto" w:fill="auto"/>
            <w:vAlign w:val="center"/>
            <w:hideMark/>
          </w:tcPr>
          <w:p w14:paraId="6A830539" w14:textId="77777777" w:rsidR="006A1984" w:rsidRPr="00660C7E" w:rsidRDefault="006A1984" w:rsidP="006A1984">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Maintenance of final Disposal Site</w:t>
            </w:r>
          </w:p>
        </w:tc>
        <w:tc>
          <w:tcPr>
            <w:tcW w:w="1544" w:type="pct"/>
            <w:tcBorders>
              <w:top w:val="nil"/>
              <w:left w:val="nil"/>
              <w:bottom w:val="single" w:sz="4" w:space="0" w:color="auto"/>
              <w:right w:val="single" w:sz="8" w:space="0" w:color="auto"/>
            </w:tcBorders>
            <w:shd w:val="clear" w:color="auto" w:fill="auto"/>
            <w:noWrap/>
            <w:vAlign w:val="center"/>
            <w:hideMark/>
          </w:tcPr>
          <w:p w14:paraId="3F6C4C66" w14:textId="77777777" w:rsidR="006A1984" w:rsidRPr="00660C7E" w:rsidRDefault="006A1984" w:rsidP="006A1984">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14,000.00 </w:t>
            </w:r>
          </w:p>
        </w:tc>
      </w:tr>
      <w:tr w:rsidR="00660C7E" w:rsidRPr="00660C7E" w14:paraId="3EDA0E14" w14:textId="77777777" w:rsidTr="006A1984">
        <w:trPr>
          <w:trHeight w:val="315"/>
        </w:trPr>
        <w:tc>
          <w:tcPr>
            <w:tcW w:w="407" w:type="pct"/>
            <w:tcBorders>
              <w:top w:val="nil"/>
              <w:left w:val="single" w:sz="8" w:space="0" w:color="auto"/>
              <w:bottom w:val="single" w:sz="4" w:space="0" w:color="auto"/>
              <w:right w:val="single" w:sz="8" w:space="0" w:color="auto"/>
            </w:tcBorders>
            <w:shd w:val="clear" w:color="auto" w:fill="auto"/>
            <w:noWrap/>
            <w:vAlign w:val="center"/>
            <w:hideMark/>
          </w:tcPr>
          <w:p w14:paraId="16AB1C73" w14:textId="77777777" w:rsidR="006A1984" w:rsidRPr="00660C7E" w:rsidRDefault="006A1984" w:rsidP="0027447A">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8</w:t>
            </w:r>
          </w:p>
        </w:tc>
        <w:tc>
          <w:tcPr>
            <w:tcW w:w="3049" w:type="pct"/>
            <w:tcBorders>
              <w:top w:val="nil"/>
              <w:left w:val="nil"/>
              <w:bottom w:val="single" w:sz="4" w:space="0" w:color="auto"/>
              <w:right w:val="single" w:sz="8" w:space="0" w:color="auto"/>
            </w:tcBorders>
            <w:shd w:val="clear" w:color="auto" w:fill="auto"/>
            <w:vAlign w:val="center"/>
            <w:hideMark/>
          </w:tcPr>
          <w:p w14:paraId="3D6F352E" w14:textId="77777777" w:rsidR="006A1984" w:rsidRPr="00660C7E" w:rsidRDefault="006A1984" w:rsidP="006A1984">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Evacuation of refuse dumps</w:t>
            </w:r>
          </w:p>
        </w:tc>
        <w:tc>
          <w:tcPr>
            <w:tcW w:w="1544" w:type="pct"/>
            <w:tcBorders>
              <w:top w:val="nil"/>
              <w:left w:val="nil"/>
              <w:bottom w:val="single" w:sz="4" w:space="0" w:color="auto"/>
              <w:right w:val="single" w:sz="8" w:space="0" w:color="auto"/>
            </w:tcBorders>
            <w:shd w:val="clear" w:color="auto" w:fill="auto"/>
            <w:noWrap/>
            <w:vAlign w:val="center"/>
            <w:hideMark/>
          </w:tcPr>
          <w:p w14:paraId="6E57F189" w14:textId="76D8348F" w:rsidR="006A1984" w:rsidRPr="00660C7E" w:rsidRDefault="006A1984" w:rsidP="006A1984">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w:t>
            </w:r>
            <w:r w:rsidR="005A1B2B" w:rsidRPr="00660C7E">
              <w:rPr>
                <w:rFonts w:ascii="Candara" w:eastAsia="Times New Roman" w:hAnsi="Candara" w:cs="Calibri"/>
                <w:sz w:val="24"/>
                <w:szCs w:val="24"/>
              </w:rPr>
              <w:t>4</w:t>
            </w:r>
            <w:r w:rsidRPr="00660C7E">
              <w:rPr>
                <w:rFonts w:ascii="Candara" w:eastAsia="Times New Roman" w:hAnsi="Candara" w:cs="Calibri"/>
                <w:sz w:val="24"/>
                <w:szCs w:val="24"/>
              </w:rPr>
              <w:t xml:space="preserve">0,000.00 </w:t>
            </w:r>
          </w:p>
        </w:tc>
      </w:tr>
      <w:tr w:rsidR="00660C7E" w:rsidRPr="00660C7E" w14:paraId="43EE873D" w14:textId="77777777" w:rsidTr="006A1984">
        <w:trPr>
          <w:trHeight w:val="630"/>
        </w:trPr>
        <w:tc>
          <w:tcPr>
            <w:tcW w:w="407" w:type="pct"/>
            <w:tcBorders>
              <w:top w:val="nil"/>
              <w:left w:val="single" w:sz="8" w:space="0" w:color="auto"/>
              <w:bottom w:val="single" w:sz="4" w:space="0" w:color="auto"/>
              <w:right w:val="single" w:sz="8" w:space="0" w:color="auto"/>
            </w:tcBorders>
            <w:shd w:val="clear" w:color="auto" w:fill="auto"/>
            <w:noWrap/>
            <w:vAlign w:val="center"/>
            <w:hideMark/>
          </w:tcPr>
          <w:p w14:paraId="4E5AF21A" w14:textId="77777777" w:rsidR="006A1984" w:rsidRPr="00660C7E" w:rsidRDefault="006A1984" w:rsidP="0027447A">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9</w:t>
            </w:r>
          </w:p>
        </w:tc>
        <w:tc>
          <w:tcPr>
            <w:tcW w:w="3049" w:type="pct"/>
            <w:tcBorders>
              <w:top w:val="nil"/>
              <w:left w:val="nil"/>
              <w:bottom w:val="nil"/>
              <w:right w:val="single" w:sz="8" w:space="0" w:color="auto"/>
            </w:tcBorders>
            <w:shd w:val="clear" w:color="auto" w:fill="auto"/>
            <w:vAlign w:val="center"/>
            <w:hideMark/>
          </w:tcPr>
          <w:p w14:paraId="1206AB4F" w14:textId="77777777" w:rsidR="006A1984" w:rsidRPr="00660C7E" w:rsidRDefault="006A1984" w:rsidP="006A1984">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Procurement of Communal Refuse Containers</w:t>
            </w:r>
          </w:p>
        </w:tc>
        <w:tc>
          <w:tcPr>
            <w:tcW w:w="1544" w:type="pct"/>
            <w:tcBorders>
              <w:top w:val="nil"/>
              <w:left w:val="nil"/>
              <w:bottom w:val="nil"/>
              <w:right w:val="single" w:sz="8" w:space="0" w:color="auto"/>
            </w:tcBorders>
            <w:shd w:val="clear" w:color="auto" w:fill="auto"/>
            <w:noWrap/>
            <w:vAlign w:val="center"/>
            <w:hideMark/>
          </w:tcPr>
          <w:p w14:paraId="24E6C3B4" w14:textId="77777777" w:rsidR="006A1984" w:rsidRPr="00660C7E" w:rsidRDefault="006A1984" w:rsidP="006A1984">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60,000.00 </w:t>
            </w:r>
          </w:p>
        </w:tc>
      </w:tr>
      <w:tr w:rsidR="00660C7E" w:rsidRPr="00660C7E" w14:paraId="7222248B" w14:textId="77777777" w:rsidTr="006A1984">
        <w:trPr>
          <w:trHeight w:val="330"/>
        </w:trPr>
        <w:tc>
          <w:tcPr>
            <w:tcW w:w="407" w:type="pct"/>
            <w:tcBorders>
              <w:top w:val="nil"/>
              <w:left w:val="single" w:sz="8" w:space="0" w:color="auto"/>
              <w:bottom w:val="single" w:sz="8" w:space="0" w:color="auto"/>
              <w:right w:val="single" w:sz="8" w:space="0" w:color="auto"/>
            </w:tcBorders>
            <w:shd w:val="clear" w:color="auto" w:fill="auto"/>
            <w:noWrap/>
            <w:vAlign w:val="center"/>
            <w:hideMark/>
          </w:tcPr>
          <w:p w14:paraId="30C70780" w14:textId="77777777" w:rsidR="006A1984" w:rsidRPr="00660C7E" w:rsidRDefault="006A1984" w:rsidP="0027447A">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10</w:t>
            </w:r>
          </w:p>
        </w:tc>
        <w:tc>
          <w:tcPr>
            <w:tcW w:w="3049" w:type="pct"/>
            <w:tcBorders>
              <w:top w:val="single" w:sz="4" w:space="0" w:color="auto"/>
              <w:left w:val="nil"/>
              <w:bottom w:val="single" w:sz="8" w:space="0" w:color="auto"/>
              <w:right w:val="single" w:sz="8" w:space="0" w:color="auto"/>
            </w:tcBorders>
            <w:shd w:val="clear" w:color="auto" w:fill="auto"/>
            <w:vAlign w:val="center"/>
            <w:hideMark/>
          </w:tcPr>
          <w:p w14:paraId="5E779942" w14:textId="77777777" w:rsidR="006A1984" w:rsidRPr="00660C7E" w:rsidRDefault="006A1984" w:rsidP="006A1984">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Training of staff</w:t>
            </w:r>
          </w:p>
        </w:tc>
        <w:tc>
          <w:tcPr>
            <w:tcW w:w="1544" w:type="pct"/>
            <w:tcBorders>
              <w:top w:val="single" w:sz="4" w:space="0" w:color="auto"/>
              <w:left w:val="nil"/>
              <w:bottom w:val="single" w:sz="8" w:space="0" w:color="auto"/>
              <w:right w:val="single" w:sz="8" w:space="0" w:color="auto"/>
            </w:tcBorders>
            <w:shd w:val="clear" w:color="auto" w:fill="auto"/>
            <w:noWrap/>
            <w:vAlign w:val="center"/>
            <w:hideMark/>
          </w:tcPr>
          <w:p w14:paraId="2D3F5810" w14:textId="77777777" w:rsidR="006A1984" w:rsidRPr="00660C7E" w:rsidRDefault="006A1984" w:rsidP="006A1984">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6,000.00 </w:t>
            </w:r>
          </w:p>
        </w:tc>
      </w:tr>
      <w:tr w:rsidR="00660C7E" w:rsidRPr="00660C7E" w14:paraId="5717D1D5" w14:textId="77777777" w:rsidTr="006A1984">
        <w:trPr>
          <w:trHeight w:val="330"/>
        </w:trPr>
        <w:tc>
          <w:tcPr>
            <w:tcW w:w="407" w:type="pct"/>
            <w:tcBorders>
              <w:top w:val="nil"/>
              <w:left w:val="single" w:sz="8" w:space="0" w:color="auto"/>
              <w:bottom w:val="single" w:sz="4" w:space="0" w:color="auto"/>
              <w:right w:val="single" w:sz="8" w:space="0" w:color="auto"/>
            </w:tcBorders>
            <w:shd w:val="clear" w:color="auto" w:fill="auto"/>
            <w:noWrap/>
            <w:vAlign w:val="center"/>
            <w:hideMark/>
          </w:tcPr>
          <w:p w14:paraId="22E0D452" w14:textId="77777777" w:rsidR="006A1984" w:rsidRPr="00660C7E" w:rsidRDefault="006A1984" w:rsidP="006A1984">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3049" w:type="pct"/>
            <w:tcBorders>
              <w:top w:val="nil"/>
              <w:left w:val="nil"/>
              <w:bottom w:val="nil"/>
              <w:right w:val="single" w:sz="8" w:space="0" w:color="auto"/>
            </w:tcBorders>
            <w:shd w:val="clear" w:color="auto" w:fill="auto"/>
            <w:noWrap/>
            <w:vAlign w:val="center"/>
            <w:hideMark/>
          </w:tcPr>
          <w:p w14:paraId="263E0FF4" w14:textId="77777777" w:rsidR="006A1984" w:rsidRPr="00660C7E" w:rsidRDefault="006A1984" w:rsidP="006A1984">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Sub-Total</w:t>
            </w:r>
          </w:p>
        </w:tc>
        <w:tc>
          <w:tcPr>
            <w:tcW w:w="1544" w:type="pct"/>
            <w:tcBorders>
              <w:top w:val="nil"/>
              <w:left w:val="nil"/>
              <w:bottom w:val="single" w:sz="8" w:space="0" w:color="auto"/>
              <w:right w:val="single" w:sz="8" w:space="0" w:color="auto"/>
            </w:tcBorders>
            <w:shd w:val="clear" w:color="auto" w:fill="auto"/>
            <w:noWrap/>
            <w:vAlign w:val="center"/>
            <w:hideMark/>
          </w:tcPr>
          <w:p w14:paraId="35F6C607" w14:textId="59E22B70" w:rsidR="006A1984" w:rsidRPr="00660C7E" w:rsidRDefault="006A1984" w:rsidP="006A1984">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 xml:space="preserve">                   </w:t>
            </w:r>
            <w:r w:rsidR="000C5339" w:rsidRPr="00660C7E">
              <w:rPr>
                <w:rFonts w:ascii="Candara" w:eastAsia="Times New Roman" w:hAnsi="Candara" w:cs="Calibri"/>
                <w:b/>
                <w:bCs/>
                <w:sz w:val="24"/>
                <w:szCs w:val="24"/>
              </w:rPr>
              <w:t>78</w:t>
            </w:r>
            <w:r w:rsidRPr="00660C7E">
              <w:rPr>
                <w:rFonts w:ascii="Candara" w:eastAsia="Times New Roman" w:hAnsi="Candara" w:cs="Calibri"/>
                <w:b/>
                <w:bCs/>
                <w:sz w:val="24"/>
                <w:szCs w:val="24"/>
              </w:rPr>
              <w:t xml:space="preserve">2,200.00 </w:t>
            </w:r>
          </w:p>
        </w:tc>
      </w:tr>
      <w:tr w:rsidR="006A1984" w:rsidRPr="00660C7E" w14:paraId="5D1F8629" w14:textId="77777777" w:rsidTr="006A1984">
        <w:trPr>
          <w:trHeight w:val="330"/>
        </w:trPr>
        <w:tc>
          <w:tcPr>
            <w:tcW w:w="407" w:type="pct"/>
            <w:tcBorders>
              <w:top w:val="nil"/>
              <w:left w:val="single" w:sz="8" w:space="0" w:color="auto"/>
              <w:bottom w:val="single" w:sz="8" w:space="0" w:color="auto"/>
              <w:right w:val="single" w:sz="8" w:space="0" w:color="auto"/>
            </w:tcBorders>
            <w:shd w:val="clear" w:color="auto" w:fill="auto"/>
            <w:noWrap/>
            <w:vAlign w:val="bottom"/>
            <w:hideMark/>
          </w:tcPr>
          <w:p w14:paraId="47D9C9AC" w14:textId="77777777" w:rsidR="006A1984" w:rsidRPr="00660C7E" w:rsidRDefault="006A1984" w:rsidP="006A1984">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 </w:t>
            </w:r>
          </w:p>
        </w:tc>
        <w:tc>
          <w:tcPr>
            <w:tcW w:w="3049" w:type="pct"/>
            <w:tcBorders>
              <w:top w:val="single" w:sz="8" w:space="0" w:color="auto"/>
              <w:left w:val="nil"/>
              <w:bottom w:val="double" w:sz="6" w:space="0" w:color="auto"/>
              <w:right w:val="single" w:sz="8" w:space="0" w:color="auto"/>
            </w:tcBorders>
            <w:shd w:val="clear" w:color="auto" w:fill="auto"/>
            <w:noWrap/>
            <w:vAlign w:val="bottom"/>
            <w:hideMark/>
          </w:tcPr>
          <w:p w14:paraId="091A978A" w14:textId="77777777" w:rsidR="006A1984" w:rsidRPr="00660C7E" w:rsidRDefault="006A1984" w:rsidP="006A1984">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rPr>
              <w:t>TOTAL</w:t>
            </w:r>
          </w:p>
        </w:tc>
        <w:tc>
          <w:tcPr>
            <w:tcW w:w="1544" w:type="pct"/>
            <w:tcBorders>
              <w:top w:val="nil"/>
              <w:left w:val="nil"/>
              <w:bottom w:val="double" w:sz="6" w:space="0" w:color="auto"/>
              <w:right w:val="single" w:sz="8" w:space="0" w:color="auto"/>
            </w:tcBorders>
            <w:shd w:val="clear" w:color="auto" w:fill="auto"/>
            <w:noWrap/>
            <w:vAlign w:val="bottom"/>
            <w:hideMark/>
          </w:tcPr>
          <w:p w14:paraId="5C344A9E" w14:textId="34201923" w:rsidR="006A1984" w:rsidRPr="00660C7E" w:rsidRDefault="000C5339" w:rsidP="006A1984">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868</w:t>
            </w:r>
            <w:r w:rsidR="006A1984" w:rsidRPr="00660C7E">
              <w:rPr>
                <w:rFonts w:ascii="Candara" w:eastAsia="Times New Roman" w:hAnsi="Candara" w:cs="Calibri"/>
                <w:b/>
                <w:bCs/>
                <w:sz w:val="24"/>
                <w:szCs w:val="24"/>
              </w:rPr>
              <w:t>,193.20</w:t>
            </w:r>
          </w:p>
        </w:tc>
      </w:tr>
    </w:tbl>
    <w:p w14:paraId="334D02CD" w14:textId="732A16CD" w:rsidR="00C839CA" w:rsidRPr="00660C7E" w:rsidRDefault="00C839CA" w:rsidP="00C839CA">
      <w:pPr>
        <w:tabs>
          <w:tab w:val="left" w:pos="1545"/>
        </w:tabs>
        <w:rPr>
          <w:rFonts w:ascii="Candara" w:hAnsi="Candara"/>
          <w:b/>
          <w:sz w:val="24"/>
          <w:szCs w:val="24"/>
        </w:rPr>
      </w:pPr>
    </w:p>
    <w:p w14:paraId="2C714FD6" w14:textId="565D20DC" w:rsidR="00C839CA" w:rsidRPr="00660C7E" w:rsidRDefault="00D130BD" w:rsidP="00C839CA">
      <w:pPr>
        <w:tabs>
          <w:tab w:val="left" w:pos="2970"/>
        </w:tabs>
        <w:rPr>
          <w:rFonts w:ascii="Candara" w:hAnsi="Candara"/>
          <w:sz w:val="24"/>
          <w:szCs w:val="24"/>
        </w:rPr>
      </w:pPr>
      <w:r w:rsidRPr="00660C7E">
        <w:rPr>
          <w:rFonts w:ascii="Candara" w:eastAsia="Times New Roman" w:hAnsi="Candara" w:cs="Calibri"/>
          <w:b/>
          <w:bCs/>
          <w:sz w:val="24"/>
          <w:szCs w:val="24"/>
        </w:rPr>
        <w:t xml:space="preserve">Table </w:t>
      </w:r>
      <w:r w:rsidR="002B1642" w:rsidRPr="00660C7E">
        <w:rPr>
          <w:rFonts w:ascii="Candara" w:eastAsia="Times New Roman" w:hAnsi="Candara" w:cs="Calibri"/>
          <w:b/>
          <w:bCs/>
          <w:sz w:val="24"/>
          <w:szCs w:val="24"/>
        </w:rPr>
        <w:t>1</w:t>
      </w:r>
      <w:r w:rsidR="00C25E31" w:rsidRPr="00660C7E">
        <w:rPr>
          <w:rFonts w:ascii="Candara" w:eastAsia="Times New Roman" w:hAnsi="Candara" w:cs="Calibri"/>
          <w:b/>
          <w:bCs/>
          <w:sz w:val="24"/>
          <w:szCs w:val="24"/>
        </w:rPr>
        <w:t>8</w:t>
      </w:r>
      <w:r w:rsidR="00C839CA" w:rsidRPr="00660C7E">
        <w:rPr>
          <w:rFonts w:ascii="Candara" w:eastAsia="Times New Roman" w:hAnsi="Candara" w:cs="Calibri"/>
          <w:b/>
          <w:bCs/>
          <w:sz w:val="24"/>
          <w:szCs w:val="24"/>
        </w:rPr>
        <w:t xml:space="preserve"> </w:t>
      </w:r>
      <w:r w:rsidR="00C839CA" w:rsidRPr="00660C7E">
        <w:rPr>
          <w:rFonts w:ascii="Candara" w:eastAsia="Times New Roman" w:hAnsi="Candara" w:cs="Calibri"/>
          <w:bCs/>
          <w:sz w:val="24"/>
          <w:szCs w:val="24"/>
        </w:rPr>
        <w:t>shows detailed activities</w:t>
      </w:r>
      <w:r w:rsidR="00E94242" w:rsidRPr="00660C7E">
        <w:rPr>
          <w:rFonts w:ascii="Candara" w:eastAsia="Times New Roman" w:hAnsi="Candara" w:cs="Calibri"/>
          <w:bCs/>
          <w:sz w:val="24"/>
          <w:szCs w:val="24"/>
        </w:rPr>
        <w:t xml:space="preserve"> on sanitation </w:t>
      </w:r>
      <w:r w:rsidR="00BA6DCC" w:rsidRPr="00660C7E">
        <w:rPr>
          <w:rFonts w:ascii="Candara" w:eastAsia="Times New Roman" w:hAnsi="Candara" w:cs="Calibri"/>
          <w:bCs/>
          <w:sz w:val="24"/>
          <w:szCs w:val="24"/>
        </w:rPr>
        <w:t>budgeted</w:t>
      </w:r>
      <w:r w:rsidR="00E94242" w:rsidRPr="00660C7E">
        <w:rPr>
          <w:rFonts w:ascii="Candara" w:eastAsia="Times New Roman" w:hAnsi="Candara" w:cs="Calibri"/>
          <w:bCs/>
          <w:sz w:val="24"/>
          <w:szCs w:val="24"/>
        </w:rPr>
        <w:t xml:space="preserve"> for 202</w:t>
      </w:r>
      <w:r w:rsidR="00C25E31" w:rsidRPr="00660C7E">
        <w:rPr>
          <w:rFonts w:ascii="Candara" w:eastAsia="Times New Roman" w:hAnsi="Candara" w:cs="Calibri"/>
          <w:bCs/>
          <w:sz w:val="24"/>
          <w:szCs w:val="24"/>
        </w:rPr>
        <w:t>5</w:t>
      </w:r>
      <w:r w:rsidR="00C839CA" w:rsidRPr="00660C7E">
        <w:rPr>
          <w:rFonts w:ascii="Candara" w:eastAsia="Times New Roman" w:hAnsi="Candara" w:cs="Calibri"/>
          <w:bCs/>
          <w:sz w:val="24"/>
          <w:szCs w:val="24"/>
        </w:rPr>
        <w:t xml:space="preserve"> fiscal year</w:t>
      </w:r>
      <w:r w:rsidR="002B1642" w:rsidRPr="00660C7E">
        <w:rPr>
          <w:rFonts w:ascii="Candara" w:eastAsia="Times New Roman" w:hAnsi="Candara" w:cs="Calibri"/>
          <w:bCs/>
          <w:sz w:val="24"/>
          <w:szCs w:val="24"/>
        </w:rPr>
        <w:t xml:space="preserve"> as extracted from the main budget.</w:t>
      </w:r>
      <w:r w:rsidR="00C839CA" w:rsidRPr="00660C7E">
        <w:rPr>
          <w:rFonts w:ascii="Candara" w:eastAsia="Times New Roman" w:hAnsi="Candara" w:cs="Calibri"/>
          <w:b/>
          <w:bCs/>
          <w:sz w:val="24"/>
          <w:szCs w:val="24"/>
        </w:rPr>
        <w:t xml:space="preserve"> </w:t>
      </w:r>
    </w:p>
    <w:p w14:paraId="121084A9" w14:textId="77777777" w:rsidR="00E4335C" w:rsidRPr="00660C7E" w:rsidRDefault="00E4335C" w:rsidP="0006404C">
      <w:pPr>
        <w:spacing w:line="360" w:lineRule="auto"/>
        <w:rPr>
          <w:rFonts w:ascii="Candara" w:hAnsi="Candara"/>
          <w:b/>
          <w:sz w:val="24"/>
          <w:szCs w:val="24"/>
        </w:rPr>
      </w:pPr>
    </w:p>
    <w:p w14:paraId="1235B323" w14:textId="5D6BEF82" w:rsidR="00D130BD" w:rsidRPr="00660C7E" w:rsidRDefault="00D130BD" w:rsidP="000419CC">
      <w:pPr>
        <w:tabs>
          <w:tab w:val="left" w:pos="1545"/>
        </w:tabs>
        <w:rPr>
          <w:rFonts w:ascii="Candara" w:hAnsi="Candara"/>
          <w:b/>
          <w:sz w:val="24"/>
          <w:szCs w:val="24"/>
        </w:rPr>
      </w:pPr>
      <w:r w:rsidRPr="00660C7E">
        <w:rPr>
          <w:rFonts w:ascii="Candara" w:hAnsi="Candara"/>
          <w:b/>
          <w:sz w:val="24"/>
          <w:szCs w:val="24"/>
        </w:rPr>
        <w:lastRenderedPageBreak/>
        <w:t>3.</w:t>
      </w:r>
      <w:r w:rsidR="00722548" w:rsidRPr="00660C7E">
        <w:rPr>
          <w:rFonts w:ascii="Candara" w:hAnsi="Candara"/>
          <w:b/>
          <w:sz w:val="24"/>
          <w:szCs w:val="24"/>
        </w:rPr>
        <w:t>9</w:t>
      </w:r>
      <w:r w:rsidRPr="00660C7E">
        <w:rPr>
          <w:rFonts w:ascii="Candara" w:hAnsi="Candara"/>
          <w:b/>
          <w:sz w:val="24"/>
          <w:szCs w:val="24"/>
        </w:rPr>
        <w:t xml:space="preserve">                          202</w:t>
      </w:r>
      <w:r w:rsidR="003B3021" w:rsidRPr="00660C7E">
        <w:rPr>
          <w:rFonts w:ascii="Candara" w:hAnsi="Candara"/>
          <w:b/>
          <w:sz w:val="24"/>
          <w:szCs w:val="24"/>
        </w:rPr>
        <w:t>5</w:t>
      </w:r>
      <w:r w:rsidRPr="00660C7E">
        <w:rPr>
          <w:rFonts w:ascii="Candara" w:hAnsi="Candara"/>
          <w:b/>
          <w:sz w:val="24"/>
          <w:szCs w:val="24"/>
        </w:rPr>
        <w:t xml:space="preserve"> DONOR PARTNER SUPPORTED PROGRAMMES</w:t>
      </w:r>
    </w:p>
    <w:p w14:paraId="1F69A5A6" w14:textId="6AC2020F" w:rsidR="00C25E31" w:rsidRPr="00660C7E" w:rsidRDefault="00C25E31" w:rsidP="000419CC">
      <w:pPr>
        <w:tabs>
          <w:tab w:val="left" w:pos="1545"/>
        </w:tabs>
        <w:rPr>
          <w:rFonts w:ascii="Candara" w:hAnsi="Candara"/>
          <w:b/>
          <w:sz w:val="24"/>
          <w:szCs w:val="24"/>
        </w:rPr>
      </w:pPr>
      <w:r w:rsidRPr="00660C7E">
        <w:rPr>
          <w:rFonts w:ascii="Candara" w:hAnsi="Candara"/>
          <w:b/>
          <w:sz w:val="24"/>
          <w:szCs w:val="24"/>
        </w:rPr>
        <w:t>Table 19</w:t>
      </w:r>
    </w:p>
    <w:tbl>
      <w:tblPr>
        <w:tblW w:w="5000" w:type="pct"/>
        <w:jc w:val="center"/>
        <w:tblLook w:val="04A0" w:firstRow="1" w:lastRow="0" w:firstColumn="1" w:lastColumn="0" w:noHBand="0" w:noVBand="1"/>
      </w:tblPr>
      <w:tblGrid>
        <w:gridCol w:w="804"/>
        <w:gridCol w:w="6029"/>
        <w:gridCol w:w="2517"/>
      </w:tblGrid>
      <w:tr w:rsidR="00660C7E" w:rsidRPr="00660C7E" w14:paraId="3CF10CD6" w14:textId="77777777" w:rsidTr="003B3021">
        <w:trPr>
          <w:trHeight w:val="31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B588D" w14:textId="77777777" w:rsidR="003B3021" w:rsidRPr="00660C7E" w:rsidRDefault="003B3021" w:rsidP="003B3021">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2025 DONOR PARTNER SUPPORTED PROGRAMMES</w:t>
            </w:r>
          </w:p>
        </w:tc>
      </w:tr>
      <w:tr w:rsidR="00660C7E" w:rsidRPr="00660C7E" w14:paraId="6A075EB1" w14:textId="77777777" w:rsidTr="003B3021">
        <w:trPr>
          <w:trHeight w:val="31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65213" w14:textId="77777777" w:rsidR="003B3021" w:rsidRPr="00660C7E" w:rsidRDefault="003B3021" w:rsidP="003B3021">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CHILD RIGHT AND PROTECTION</w:t>
            </w:r>
          </w:p>
        </w:tc>
      </w:tr>
      <w:tr w:rsidR="00660C7E" w:rsidRPr="00660C7E" w14:paraId="18703CDA" w14:textId="77777777" w:rsidTr="003B3021">
        <w:trPr>
          <w:trHeight w:val="315"/>
          <w:jc w:val="center"/>
        </w:trPr>
        <w:tc>
          <w:tcPr>
            <w:tcW w:w="430" w:type="pct"/>
            <w:tcBorders>
              <w:top w:val="nil"/>
              <w:left w:val="single" w:sz="4" w:space="0" w:color="auto"/>
              <w:bottom w:val="single" w:sz="4" w:space="0" w:color="auto"/>
              <w:right w:val="single" w:sz="4" w:space="0" w:color="auto"/>
            </w:tcBorders>
            <w:shd w:val="clear" w:color="auto" w:fill="auto"/>
            <w:noWrap/>
            <w:vAlign w:val="center"/>
            <w:hideMark/>
          </w:tcPr>
          <w:p w14:paraId="37C8AA8E" w14:textId="77777777" w:rsidR="003B3021" w:rsidRPr="00660C7E" w:rsidRDefault="003B3021" w:rsidP="003B3021">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No.</w:t>
            </w:r>
          </w:p>
        </w:tc>
        <w:tc>
          <w:tcPr>
            <w:tcW w:w="3224" w:type="pct"/>
            <w:tcBorders>
              <w:top w:val="nil"/>
              <w:left w:val="nil"/>
              <w:bottom w:val="single" w:sz="4" w:space="0" w:color="auto"/>
              <w:right w:val="single" w:sz="4" w:space="0" w:color="auto"/>
            </w:tcBorders>
            <w:shd w:val="clear" w:color="auto" w:fill="auto"/>
            <w:noWrap/>
            <w:vAlign w:val="center"/>
            <w:hideMark/>
          </w:tcPr>
          <w:p w14:paraId="2843E5E6" w14:textId="77777777" w:rsidR="003B3021" w:rsidRPr="00660C7E" w:rsidRDefault="003B3021" w:rsidP="003B3021">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Name of Activity/Project</w:t>
            </w:r>
          </w:p>
        </w:tc>
        <w:tc>
          <w:tcPr>
            <w:tcW w:w="1346" w:type="pct"/>
            <w:tcBorders>
              <w:top w:val="nil"/>
              <w:left w:val="nil"/>
              <w:bottom w:val="single" w:sz="4" w:space="0" w:color="auto"/>
              <w:right w:val="single" w:sz="4" w:space="0" w:color="auto"/>
            </w:tcBorders>
            <w:shd w:val="clear" w:color="auto" w:fill="auto"/>
            <w:noWrap/>
            <w:vAlign w:val="center"/>
            <w:hideMark/>
          </w:tcPr>
          <w:p w14:paraId="4FD77A00" w14:textId="77777777" w:rsidR="003B3021" w:rsidRPr="00660C7E" w:rsidRDefault="003B3021" w:rsidP="003B3021">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rPr>
              <w:t xml:space="preserve"> Budget (GH¢) </w:t>
            </w:r>
          </w:p>
        </w:tc>
      </w:tr>
      <w:tr w:rsidR="00660C7E" w:rsidRPr="00660C7E" w14:paraId="248A92FD" w14:textId="77777777" w:rsidTr="003B3021">
        <w:trPr>
          <w:trHeight w:val="945"/>
          <w:jc w:val="center"/>
        </w:trPr>
        <w:tc>
          <w:tcPr>
            <w:tcW w:w="430" w:type="pct"/>
            <w:tcBorders>
              <w:top w:val="nil"/>
              <w:left w:val="single" w:sz="4" w:space="0" w:color="auto"/>
              <w:bottom w:val="single" w:sz="4" w:space="0" w:color="auto"/>
              <w:right w:val="single" w:sz="4" w:space="0" w:color="auto"/>
            </w:tcBorders>
            <w:shd w:val="clear" w:color="auto" w:fill="auto"/>
            <w:noWrap/>
            <w:vAlign w:val="center"/>
            <w:hideMark/>
          </w:tcPr>
          <w:p w14:paraId="24DB2B6C" w14:textId="77777777" w:rsidR="003B3021" w:rsidRPr="00660C7E" w:rsidRDefault="003B3021" w:rsidP="003B3021">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w:t>
            </w:r>
          </w:p>
        </w:tc>
        <w:tc>
          <w:tcPr>
            <w:tcW w:w="3224" w:type="pct"/>
            <w:tcBorders>
              <w:top w:val="nil"/>
              <w:left w:val="nil"/>
              <w:bottom w:val="single" w:sz="4" w:space="0" w:color="auto"/>
              <w:right w:val="single" w:sz="4" w:space="0" w:color="auto"/>
            </w:tcBorders>
            <w:shd w:val="clear" w:color="auto" w:fill="auto"/>
            <w:vAlign w:val="center"/>
            <w:hideMark/>
          </w:tcPr>
          <w:p w14:paraId="071D98DE" w14:textId="77777777" w:rsidR="003B3021" w:rsidRPr="00660C7E" w:rsidRDefault="003B3021" w:rsidP="003B3021">
            <w:pPr>
              <w:spacing w:after="0" w:line="240" w:lineRule="auto"/>
              <w:jc w:val="both"/>
              <w:rPr>
                <w:rFonts w:ascii="Candara" w:eastAsia="Times New Roman" w:hAnsi="Candara" w:cs="Calibri"/>
                <w:sz w:val="24"/>
                <w:szCs w:val="24"/>
              </w:rPr>
            </w:pPr>
            <w:r w:rsidRPr="00660C7E">
              <w:rPr>
                <w:rFonts w:ascii="Candara" w:eastAsia="Times New Roman" w:hAnsi="Candara" w:cs="Calibri"/>
                <w:sz w:val="24"/>
                <w:szCs w:val="24"/>
              </w:rPr>
              <w:t>Handling Of Child Protection Cases</w:t>
            </w:r>
          </w:p>
        </w:tc>
        <w:tc>
          <w:tcPr>
            <w:tcW w:w="1346" w:type="pct"/>
            <w:tcBorders>
              <w:top w:val="nil"/>
              <w:left w:val="nil"/>
              <w:bottom w:val="single" w:sz="4" w:space="0" w:color="auto"/>
              <w:right w:val="single" w:sz="4" w:space="0" w:color="auto"/>
            </w:tcBorders>
            <w:shd w:val="clear" w:color="auto" w:fill="auto"/>
            <w:vAlign w:val="center"/>
            <w:hideMark/>
          </w:tcPr>
          <w:p w14:paraId="157E2CD5" w14:textId="77777777" w:rsidR="003B3021" w:rsidRPr="00660C7E" w:rsidRDefault="003B3021" w:rsidP="003B3021">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20,000.00</w:t>
            </w:r>
          </w:p>
        </w:tc>
      </w:tr>
      <w:tr w:rsidR="00660C7E" w:rsidRPr="00660C7E" w14:paraId="52B282D2" w14:textId="77777777" w:rsidTr="003B3021">
        <w:trPr>
          <w:trHeight w:val="630"/>
          <w:jc w:val="center"/>
        </w:trPr>
        <w:tc>
          <w:tcPr>
            <w:tcW w:w="430" w:type="pct"/>
            <w:tcBorders>
              <w:top w:val="nil"/>
              <w:left w:val="single" w:sz="4" w:space="0" w:color="auto"/>
              <w:bottom w:val="single" w:sz="4" w:space="0" w:color="auto"/>
              <w:right w:val="single" w:sz="4" w:space="0" w:color="auto"/>
            </w:tcBorders>
            <w:shd w:val="clear" w:color="auto" w:fill="auto"/>
            <w:noWrap/>
            <w:vAlign w:val="center"/>
            <w:hideMark/>
          </w:tcPr>
          <w:p w14:paraId="7335C2CF" w14:textId="77777777" w:rsidR="003B3021" w:rsidRPr="00660C7E" w:rsidRDefault="003B3021" w:rsidP="003B3021">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2</w:t>
            </w:r>
          </w:p>
        </w:tc>
        <w:tc>
          <w:tcPr>
            <w:tcW w:w="3224" w:type="pct"/>
            <w:tcBorders>
              <w:top w:val="nil"/>
              <w:left w:val="nil"/>
              <w:bottom w:val="single" w:sz="4" w:space="0" w:color="auto"/>
              <w:right w:val="single" w:sz="4" w:space="0" w:color="auto"/>
            </w:tcBorders>
            <w:shd w:val="clear" w:color="auto" w:fill="auto"/>
            <w:vAlign w:val="center"/>
            <w:hideMark/>
          </w:tcPr>
          <w:p w14:paraId="707F634D" w14:textId="77777777" w:rsidR="003B3021" w:rsidRPr="00660C7E" w:rsidRDefault="003B3021" w:rsidP="003B3021">
            <w:pPr>
              <w:spacing w:after="0" w:line="240" w:lineRule="auto"/>
              <w:jc w:val="both"/>
              <w:rPr>
                <w:rFonts w:ascii="Candara" w:eastAsia="Times New Roman" w:hAnsi="Candara" w:cs="Calibri"/>
                <w:sz w:val="24"/>
                <w:szCs w:val="24"/>
              </w:rPr>
            </w:pPr>
            <w:r w:rsidRPr="00660C7E">
              <w:rPr>
                <w:rFonts w:ascii="Candara" w:eastAsia="Times New Roman" w:hAnsi="Candara" w:cs="Calibri"/>
                <w:sz w:val="24"/>
                <w:szCs w:val="24"/>
              </w:rPr>
              <w:t>Attend Family Tribunal Court Meetings and Write Social Enquiry Reports</w:t>
            </w:r>
          </w:p>
        </w:tc>
        <w:tc>
          <w:tcPr>
            <w:tcW w:w="1346" w:type="pct"/>
            <w:tcBorders>
              <w:top w:val="nil"/>
              <w:left w:val="nil"/>
              <w:bottom w:val="single" w:sz="4" w:space="0" w:color="auto"/>
              <w:right w:val="single" w:sz="4" w:space="0" w:color="auto"/>
            </w:tcBorders>
            <w:shd w:val="clear" w:color="auto" w:fill="auto"/>
            <w:vAlign w:val="center"/>
            <w:hideMark/>
          </w:tcPr>
          <w:p w14:paraId="62117496" w14:textId="77777777" w:rsidR="003B3021" w:rsidRPr="00660C7E" w:rsidRDefault="003B3021" w:rsidP="003B3021">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3,000.00 </w:t>
            </w:r>
          </w:p>
        </w:tc>
      </w:tr>
      <w:tr w:rsidR="00660C7E" w:rsidRPr="00660C7E" w14:paraId="3F8886C1" w14:textId="77777777" w:rsidTr="003B3021">
        <w:trPr>
          <w:trHeight w:val="630"/>
          <w:jc w:val="center"/>
        </w:trPr>
        <w:tc>
          <w:tcPr>
            <w:tcW w:w="430" w:type="pct"/>
            <w:tcBorders>
              <w:top w:val="nil"/>
              <w:left w:val="single" w:sz="4" w:space="0" w:color="auto"/>
              <w:bottom w:val="single" w:sz="4" w:space="0" w:color="auto"/>
              <w:right w:val="single" w:sz="4" w:space="0" w:color="auto"/>
            </w:tcBorders>
            <w:shd w:val="clear" w:color="auto" w:fill="auto"/>
            <w:noWrap/>
            <w:vAlign w:val="center"/>
            <w:hideMark/>
          </w:tcPr>
          <w:p w14:paraId="25519472" w14:textId="77777777" w:rsidR="003B3021" w:rsidRPr="00660C7E" w:rsidRDefault="003B3021" w:rsidP="003B3021">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3</w:t>
            </w:r>
          </w:p>
        </w:tc>
        <w:tc>
          <w:tcPr>
            <w:tcW w:w="3224" w:type="pct"/>
            <w:tcBorders>
              <w:top w:val="nil"/>
              <w:left w:val="nil"/>
              <w:bottom w:val="single" w:sz="4" w:space="0" w:color="auto"/>
              <w:right w:val="single" w:sz="4" w:space="0" w:color="auto"/>
            </w:tcBorders>
            <w:shd w:val="clear" w:color="auto" w:fill="auto"/>
            <w:vAlign w:val="center"/>
            <w:hideMark/>
          </w:tcPr>
          <w:p w14:paraId="45B8B14E" w14:textId="77777777" w:rsidR="003B3021" w:rsidRPr="00660C7E" w:rsidRDefault="003B3021" w:rsidP="003B3021">
            <w:pPr>
              <w:spacing w:after="0" w:line="240" w:lineRule="auto"/>
              <w:jc w:val="both"/>
              <w:rPr>
                <w:rFonts w:ascii="Candara" w:eastAsia="Times New Roman" w:hAnsi="Candara" w:cs="Calibri"/>
                <w:sz w:val="24"/>
                <w:szCs w:val="24"/>
              </w:rPr>
            </w:pPr>
            <w:r w:rsidRPr="00660C7E">
              <w:rPr>
                <w:rFonts w:ascii="Candara" w:eastAsia="Times New Roman" w:hAnsi="Candara" w:cs="Calibri"/>
                <w:sz w:val="24"/>
                <w:szCs w:val="24"/>
              </w:rPr>
              <w:t>Sensitization on Sexual and Gender Based Violence in Eight Schools</w:t>
            </w:r>
          </w:p>
        </w:tc>
        <w:tc>
          <w:tcPr>
            <w:tcW w:w="1346" w:type="pct"/>
            <w:tcBorders>
              <w:top w:val="nil"/>
              <w:left w:val="nil"/>
              <w:bottom w:val="single" w:sz="4" w:space="0" w:color="auto"/>
              <w:right w:val="single" w:sz="4" w:space="0" w:color="auto"/>
            </w:tcBorders>
            <w:shd w:val="clear" w:color="auto" w:fill="auto"/>
            <w:vAlign w:val="center"/>
            <w:hideMark/>
          </w:tcPr>
          <w:p w14:paraId="5976D9A5" w14:textId="77777777" w:rsidR="003B3021" w:rsidRPr="00660C7E" w:rsidRDefault="003B3021" w:rsidP="003B3021">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3,000.00</w:t>
            </w:r>
          </w:p>
        </w:tc>
      </w:tr>
      <w:tr w:rsidR="00660C7E" w:rsidRPr="00660C7E" w14:paraId="792DB572" w14:textId="77777777" w:rsidTr="003B3021">
        <w:trPr>
          <w:trHeight w:val="630"/>
          <w:jc w:val="center"/>
        </w:trPr>
        <w:tc>
          <w:tcPr>
            <w:tcW w:w="430" w:type="pct"/>
            <w:tcBorders>
              <w:top w:val="nil"/>
              <w:left w:val="single" w:sz="4" w:space="0" w:color="auto"/>
              <w:bottom w:val="single" w:sz="4" w:space="0" w:color="auto"/>
              <w:right w:val="single" w:sz="4" w:space="0" w:color="auto"/>
            </w:tcBorders>
            <w:shd w:val="clear" w:color="auto" w:fill="auto"/>
            <w:noWrap/>
            <w:vAlign w:val="center"/>
            <w:hideMark/>
          </w:tcPr>
          <w:p w14:paraId="73A65E98" w14:textId="77777777" w:rsidR="003B3021" w:rsidRPr="00660C7E" w:rsidRDefault="003B3021" w:rsidP="003B3021">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4</w:t>
            </w:r>
          </w:p>
        </w:tc>
        <w:tc>
          <w:tcPr>
            <w:tcW w:w="3224" w:type="pct"/>
            <w:tcBorders>
              <w:top w:val="nil"/>
              <w:left w:val="nil"/>
              <w:bottom w:val="single" w:sz="4" w:space="0" w:color="auto"/>
              <w:right w:val="single" w:sz="4" w:space="0" w:color="auto"/>
            </w:tcBorders>
            <w:shd w:val="clear" w:color="auto" w:fill="auto"/>
            <w:vAlign w:val="center"/>
            <w:hideMark/>
          </w:tcPr>
          <w:p w14:paraId="5087EE2B" w14:textId="77777777" w:rsidR="003B3021" w:rsidRPr="00660C7E" w:rsidRDefault="003B3021" w:rsidP="003B3021">
            <w:pPr>
              <w:spacing w:after="0" w:line="240" w:lineRule="auto"/>
              <w:jc w:val="both"/>
              <w:rPr>
                <w:rFonts w:ascii="Candara" w:eastAsia="Times New Roman" w:hAnsi="Candara" w:cs="Calibri"/>
                <w:sz w:val="24"/>
                <w:szCs w:val="24"/>
              </w:rPr>
            </w:pPr>
            <w:r w:rsidRPr="00660C7E">
              <w:rPr>
                <w:rFonts w:ascii="Candara" w:eastAsia="Times New Roman" w:hAnsi="Candara" w:cs="Calibri"/>
                <w:sz w:val="24"/>
                <w:szCs w:val="24"/>
              </w:rPr>
              <w:t>One Day Meeting with all Proprietors of Day Care Centers &amp; NGOs</w:t>
            </w:r>
          </w:p>
        </w:tc>
        <w:tc>
          <w:tcPr>
            <w:tcW w:w="1346" w:type="pct"/>
            <w:tcBorders>
              <w:top w:val="nil"/>
              <w:left w:val="nil"/>
              <w:bottom w:val="single" w:sz="4" w:space="0" w:color="auto"/>
              <w:right w:val="single" w:sz="4" w:space="0" w:color="auto"/>
            </w:tcBorders>
            <w:shd w:val="clear" w:color="auto" w:fill="auto"/>
            <w:vAlign w:val="center"/>
            <w:hideMark/>
          </w:tcPr>
          <w:p w14:paraId="09C8D8B1" w14:textId="77777777" w:rsidR="003B3021" w:rsidRPr="00660C7E" w:rsidRDefault="003B3021" w:rsidP="003B3021">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4,000.00</w:t>
            </w:r>
          </w:p>
        </w:tc>
      </w:tr>
      <w:tr w:rsidR="00660C7E" w:rsidRPr="00660C7E" w14:paraId="68992622" w14:textId="77777777" w:rsidTr="003B3021">
        <w:trPr>
          <w:trHeight w:val="945"/>
          <w:jc w:val="center"/>
        </w:trPr>
        <w:tc>
          <w:tcPr>
            <w:tcW w:w="430" w:type="pct"/>
            <w:tcBorders>
              <w:top w:val="nil"/>
              <w:left w:val="single" w:sz="4" w:space="0" w:color="auto"/>
              <w:bottom w:val="single" w:sz="4" w:space="0" w:color="auto"/>
              <w:right w:val="single" w:sz="4" w:space="0" w:color="auto"/>
            </w:tcBorders>
            <w:shd w:val="clear" w:color="auto" w:fill="auto"/>
            <w:noWrap/>
            <w:vAlign w:val="center"/>
            <w:hideMark/>
          </w:tcPr>
          <w:p w14:paraId="6996CAA0" w14:textId="77777777" w:rsidR="003B3021" w:rsidRPr="00660C7E" w:rsidRDefault="003B3021" w:rsidP="003B3021">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5</w:t>
            </w:r>
          </w:p>
        </w:tc>
        <w:tc>
          <w:tcPr>
            <w:tcW w:w="3224" w:type="pct"/>
            <w:tcBorders>
              <w:top w:val="nil"/>
              <w:left w:val="nil"/>
              <w:bottom w:val="single" w:sz="4" w:space="0" w:color="auto"/>
              <w:right w:val="single" w:sz="4" w:space="0" w:color="auto"/>
            </w:tcBorders>
            <w:shd w:val="clear" w:color="auto" w:fill="auto"/>
            <w:vAlign w:val="center"/>
            <w:hideMark/>
          </w:tcPr>
          <w:p w14:paraId="58E851D6" w14:textId="77777777" w:rsidR="003B3021" w:rsidRPr="00660C7E" w:rsidRDefault="003B3021" w:rsidP="003B3021">
            <w:pPr>
              <w:spacing w:after="0" w:line="240" w:lineRule="auto"/>
              <w:jc w:val="both"/>
              <w:rPr>
                <w:rFonts w:ascii="Candara" w:eastAsia="Times New Roman" w:hAnsi="Candara" w:cs="Calibri"/>
                <w:sz w:val="24"/>
                <w:szCs w:val="24"/>
              </w:rPr>
            </w:pPr>
            <w:r w:rsidRPr="00660C7E">
              <w:rPr>
                <w:rFonts w:ascii="Candara" w:eastAsia="Times New Roman" w:hAnsi="Candara" w:cs="Calibri"/>
                <w:sz w:val="24"/>
                <w:szCs w:val="24"/>
              </w:rPr>
              <w:t>Commemoration of World Day Against Child Labour and World Children and Disability Day</w:t>
            </w:r>
          </w:p>
        </w:tc>
        <w:tc>
          <w:tcPr>
            <w:tcW w:w="1346" w:type="pct"/>
            <w:tcBorders>
              <w:top w:val="nil"/>
              <w:left w:val="nil"/>
              <w:bottom w:val="single" w:sz="4" w:space="0" w:color="auto"/>
              <w:right w:val="single" w:sz="4" w:space="0" w:color="auto"/>
            </w:tcBorders>
            <w:shd w:val="clear" w:color="auto" w:fill="auto"/>
            <w:vAlign w:val="center"/>
            <w:hideMark/>
          </w:tcPr>
          <w:p w14:paraId="6398664B" w14:textId="77777777" w:rsidR="003B3021" w:rsidRPr="00660C7E" w:rsidRDefault="003B3021" w:rsidP="003B3021">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8,000.00</w:t>
            </w:r>
          </w:p>
        </w:tc>
      </w:tr>
      <w:tr w:rsidR="00660C7E" w:rsidRPr="00660C7E" w14:paraId="3DD336D3" w14:textId="77777777" w:rsidTr="003B3021">
        <w:trPr>
          <w:trHeight w:val="630"/>
          <w:jc w:val="center"/>
        </w:trPr>
        <w:tc>
          <w:tcPr>
            <w:tcW w:w="430" w:type="pct"/>
            <w:tcBorders>
              <w:top w:val="nil"/>
              <w:left w:val="single" w:sz="4" w:space="0" w:color="auto"/>
              <w:bottom w:val="single" w:sz="4" w:space="0" w:color="auto"/>
              <w:right w:val="single" w:sz="4" w:space="0" w:color="auto"/>
            </w:tcBorders>
            <w:shd w:val="clear" w:color="auto" w:fill="auto"/>
            <w:noWrap/>
            <w:vAlign w:val="center"/>
            <w:hideMark/>
          </w:tcPr>
          <w:p w14:paraId="5658CCDA" w14:textId="77777777" w:rsidR="003B3021" w:rsidRPr="00660C7E" w:rsidRDefault="003B3021" w:rsidP="003B3021">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6</w:t>
            </w:r>
          </w:p>
        </w:tc>
        <w:tc>
          <w:tcPr>
            <w:tcW w:w="3224" w:type="pct"/>
            <w:tcBorders>
              <w:top w:val="nil"/>
              <w:left w:val="nil"/>
              <w:bottom w:val="single" w:sz="4" w:space="0" w:color="auto"/>
              <w:right w:val="single" w:sz="4" w:space="0" w:color="auto"/>
            </w:tcBorders>
            <w:shd w:val="clear" w:color="auto" w:fill="auto"/>
            <w:vAlign w:val="center"/>
            <w:hideMark/>
          </w:tcPr>
          <w:p w14:paraId="27B7B39E" w14:textId="77777777" w:rsidR="003B3021" w:rsidRPr="00660C7E" w:rsidRDefault="003B3021" w:rsidP="003B3021">
            <w:pPr>
              <w:spacing w:after="0" w:line="240" w:lineRule="auto"/>
              <w:jc w:val="both"/>
              <w:rPr>
                <w:rFonts w:ascii="Candara" w:eastAsia="Times New Roman" w:hAnsi="Candara" w:cs="Calibri"/>
                <w:sz w:val="24"/>
                <w:szCs w:val="24"/>
              </w:rPr>
            </w:pPr>
            <w:r w:rsidRPr="00660C7E">
              <w:rPr>
                <w:rFonts w:ascii="Candara" w:eastAsia="Times New Roman" w:hAnsi="Candara" w:cs="Calibri"/>
                <w:sz w:val="24"/>
                <w:szCs w:val="24"/>
              </w:rPr>
              <w:t>Training/Workshops and meetings on Social Protection Issues</w:t>
            </w:r>
          </w:p>
        </w:tc>
        <w:tc>
          <w:tcPr>
            <w:tcW w:w="1346" w:type="pct"/>
            <w:tcBorders>
              <w:top w:val="nil"/>
              <w:left w:val="nil"/>
              <w:bottom w:val="single" w:sz="4" w:space="0" w:color="auto"/>
              <w:right w:val="single" w:sz="4" w:space="0" w:color="auto"/>
            </w:tcBorders>
            <w:shd w:val="clear" w:color="auto" w:fill="auto"/>
            <w:vAlign w:val="center"/>
            <w:hideMark/>
          </w:tcPr>
          <w:p w14:paraId="4D7287DE" w14:textId="77777777" w:rsidR="003B3021" w:rsidRPr="00660C7E" w:rsidRDefault="003B3021" w:rsidP="003B3021">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5,000.00</w:t>
            </w:r>
          </w:p>
        </w:tc>
      </w:tr>
      <w:tr w:rsidR="00660C7E" w:rsidRPr="00660C7E" w14:paraId="5163184D" w14:textId="77777777" w:rsidTr="003B3021">
        <w:trPr>
          <w:trHeight w:val="630"/>
          <w:jc w:val="center"/>
        </w:trPr>
        <w:tc>
          <w:tcPr>
            <w:tcW w:w="430" w:type="pct"/>
            <w:tcBorders>
              <w:top w:val="nil"/>
              <w:left w:val="single" w:sz="4" w:space="0" w:color="auto"/>
              <w:bottom w:val="single" w:sz="4" w:space="0" w:color="auto"/>
              <w:right w:val="single" w:sz="4" w:space="0" w:color="auto"/>
            </w:tcBorders>
            <w:shd w:val="clear" w:color="auto" w:fill="auto"/>
            <w:noWrap/>
            <w:vAlign w:val="center"/>
            <w:hideMark/>
          </w:tcPr>
          <w:p w14:paraId="6AEB1B0F" w14:textId="77777777" w:rsidR="003B3021" w:rsidRPr="00660C7E" w:rsidRDefault="003B3021" w:rsidP="003B3021">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7</w:t>
            </w:r>
          </w:p>
        </w:tc>
        <w:tc>
          <w:tcPr>
            <w:tcW w:w="3224" w:type="pct"/>
            <w:tcBorders>
              <w:top w:val="nil"/>
              <w:left w:val="nil"/>
              <w:bottom w:val="single" w:sz="4" w:space="0" w:color="auto"/>
              <w:right w:val="single" w:sz="4" w:space="0" w:color="auto"/>
            </w:tcBorders>
            <w:shd w:val="clear" w:color="000000" w:fill="FFFFFF"/>
            <w:vAlign w:val="center"/>
            <w:hideMark/>
          </w:tcPr>
          <w:p w14:paraId="587A098E" w14:textId="50C1F58F" w:rsidR="003B3021" w:rsidRPr="00660C7E" w:rsidRDefault="003B3021" w:rsidP="003B3021">
            <w:pPr>
              <w:spacing w:after="0" w:line="240" w:lineRule="auto"/>
              <w:rPr>
                <w:rFonts w:ascii="Candara" w:eastAsia="Times New Roman" w:hAnsi="Candara" w:cs="Calibri"/>
                <w:sz w:val="24"/>
                <w:szCs w:val="24"/>
              </w:rPr>
            </w:pPr>
            <w:r w:rsidRPr="00660C7E">
              <w:rPr>
                <w:rFonts w:ascii="Candara" w:eastAsia="Times New Roman" w:hAnsi="Candara" w:cs="Calibri"/>
                <w:sz w:val="24"/>
                <w:szCs w:val="24"/>
              </w:rPr>
              <w:t>Puberty, sexual development and menstr</w:t>
            </w:r>
            <w:r w:rsidR="00C25E31" w:rsidRPr="00660C7E">
              <w:rPr>
                <w:rFonts w:ascii="Candara" w:eastAsia="Times New Roman" w:hAnsi="Candara" w:cs="Calibri"/>
                <w:sz w:val="24"/>
                <w:szCs w:val="24"/>
              </w:rPr>
              <w:t>u</w:t>
            </w:r>
            <w:r w:rsidRPr="00660C7E">
              <w:rPr>
                <w:rFonts w:ascii="Candara" w:eastAsia="Times New Roman" w:hAnsi="Candara" w:cs="Calibri"/>
                <w:sz w:val="24"/>
                <w:szCs w:val="24"/>
              </w:rPr>
              <w:t>al hygien</w:t>
            </w:r>
            <w:r w:rsidR="00C25E31" w:rsidRPr="00660C7E">
              <w:rPr>
                <w:rFonts w:ascii="Candara" w:eastAsia="Times New Roman" w:hAnsi="Candara" w:cs="Calibri"/>
                <w:sz w:val="24"/>
                <w:szCs w:val="24"/>
              </w:rPr>
              <w:t>e</w:t>
            </w:r>
          </w:p>
        </w:tc>
        <w:tc>
          <w:tcPr>
            <w:tcW w:w="1346" w:type="pct"/>
            <w:tcBorders>
              <w:top w:val="nil"/>
              <w:left w:val="nil"/>
              <w:bottom w:val="single" w:sz="4" w:space="0" w:color="auto"/>
              <w:right w:val="single" w:sz="4" w:space="0" w:color="auto"/>
            </w:tcBorders>
            <w:shd w:val="clear" w:color="auto" w:fill="auto"/>
            <w:vAlign w:val="center"/>
            <w:hideMark/>
          </w:tcPr>
          <w:p w14:paraId="5CCD7735" w14:textId="77777777" w:rsidR="003B3021" w:rsidRPr="00660C7E" w:rsidRDefault="003B3021" w:rsidP="003B3021">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7,000.00</w:t>
            </w:r>
          </w:p>
        </w:tc>
      </w:tr>
      <w:tr w:rsidR="00660C7E" w:rsidRPr="00660C7E" w14:paraId="434C5EF5" w14:textId="77777777" w:rsidTr="003B3021">
        <w:trPr>
          <w:trHeight w:val="630"/>
          <w:jc w:val="center"/>
        </w:trPr>
        <w:tc>
          <w:tcPr>
            <w:tcW w:w="430" w:type="pct"/>
            <w:tcBorders>
              <w:top w:val="nil"/>
              <w:left w:val="single" w:sz="4" w:space="0" w:color="auto"/>
              <w:bottom w:val="single" w:sz="4" w:space="0" w:color="auto"/>
              <w:right w:val="single" w:sz="4" w:space="0" w:color="auto"/>
            </w:tcBorders>
            <w:shd w:val="clear" w:color="auto" w:fill="auto"/>
            <w:noWrap/>
            <w:vAlign w:val="center"/>
            <w:hideMark/>
          </w:tcPr>
          <w:p w14:paraId="61A818F6" w14:textId="77777777" w:rsidR="003B3021" w:rsidRPr="00660C7E" w:rsidRDefault="003B3021" w:rsidP="003B3021">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8</w:t>
            </w:r>
          </w:p>
        </w:tc>
        <w:tc>
          <w:tcPr>
            <w:tcW w:w="3224" w:type="pct"/>
            <w:tcBorders>
              <w:top w:val="nil"/>
              <w:left w:val="nil"/>
              <w:bottom w:val="single" w:sz="4" w:space="0" w:color="auto"/>
              <w:right w:val="single" w:sz="4" w:space="0" w:color="auto"/>
            </w:tcBorders>
            <w:shd w:val="clear" w:color="000000" w:fill="FFFFFF"/>
            <w:vAlign w:val="center"/>
            <w:hideMark/>
          </w:tcPr>
          <w:p w14:paraId="08D29127" w14:textId="5F52E8F1" w:rsidR="003B3021" w:rsidRPr="00660C7E" w:rsidRDefault="003B3021" w:rsidP="003B3021">
            <w:pPr>
              <w:spacing w:after="0" w:line="240" w:lineRule="auto"/>
              <w:jc w:val="both"/>
              <w:rPr>
                <w:rFonts w:ascii="Candara" w:eastAsia="Times New Roman" w:hAnsi="Candara" w:cs="Calibri"/>
                <w:sz w:val="24"/>
                <w:szCs w:val="24"/>
              </w:rPr>
            </w:pPr>
            <w:r w:rsidRPr="00660C7E">
              <w:rPr>
                <w:rFonts w:ascii="Candara" w:eastAsia="Times New Roman" w:hAnsi="Candara" w:cs="Calibri"/>
                <w:sz w:val="24"/>
                <w:szCs w:val="24"/>
              </w:rPr>
              <w:t>Create Awareness on adolescent and teenage pregnancy</w:t>
            </w:r>
          </w:p>
        </w:tc>
        <w:tc>
          <w:tcPr>
            <w:tcW w:w="1346" w:type="pct"/>
            <w:tcBorders>
              <w:top w:val="nil"/>
              <w:left w:val="nil"/>
              <w:bottom w:val="single" w:sz="4" w:space="0" w:color="auto"/>
              <w:right w:val="single" w:sz="4" w:space="0" w:color="auto"/>
            </w:tcBorders>
            <w:shd w:val="clear" w:color="auto" w:fill="auto"/>
            <w:vAlign w:val="center"/>
            <w:hideMark/>
          </w:tcPr>
          <w:p w14:paraId="11173B58" w14:textId="77777777" w:rsidR="003B3021" w:rsidRPr="00660C7E" w:rsidRDefault="003B3021" w:rsidP="003B3021">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6,000.00 </w:t>
            </w:r>
          </w:p>
        </w:tc>
      </w:tr>
      <w:tr w:rsidR="00660C7E" w:rsidRPr="00660C7E" w14:paraId="50FBFA64" w14:textId="77777777" w:rsidTr="003B3021">
        <w:trPr>
          <w:trHeight w:val="315"/>
          <w:jc w:val="center"/>
        </w:trPr>
        <w:tc>
          <w:tcPr>
            <w:tcW w:w="430" w:type="pct"/>
            <w:tcBorders>
              <w:top w:val="nil"/>
              <w:left w:val="single" w:sz="4" w:space="0" w:color="auto"/>
              <w:bottom w:val="single" w:sz="4" w:space="0" w:color="auto"/>
              <w:right w:val="single" w:sz="4" w:space="0" w:color="auto"/>
            </w:tcBorders>
            <w:shd w:val="clear" w:color="auto" w:fill="auto"/>
            <w:noWrap/>
            <w:vAlign w:val="center"/>
            <w:hideMark/>
          </w:tcPr>
          <w:p w14:paraId="63E3BB7D" w14:textId="77777777" w:rsidR="003B3021" w:rsidRPr="00660C7E" w:rsidRDefault="003B3021" w:rsidP="003B3021">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9</w:t>
            </w:r>
          </w:p>
        </w:tc>
        <w:tc>
          <w:tcPr>
            <w:tcW w:w="3224" w:type="pct"/>
            <w:tcBorders>
              <w:top w:val="nil"/>
              <w:left w:val="nil"/>
              <w:bottom w:val="single" w:sz="4" w:space="0" w:color="auto"/>
              <w:right w:val="single" w:sz="4" w:space="0" w:color="auto"/>
            </w:tcBorders>
            <w:shd w:val="clear" w:color="000000" w:fill="FFFFFF"/>
            <w:vAlign w:val="center"/>
            <w:hideMark/>
          </w:tcPr>
          <w:p w14:paraId="329C8620" w14:textId="77777777" w:rsidR="003B3021" w:rsidRPr="00660C7E" w:rsidRDefault="003B3021" w:rsidP="003B3021">
            <w:pPr>
              <w:spacing w:after="0" w:line="240" w:lineRule="auto"/>
              <w:jc w:val="both"/>
              <w:rPr>
                <w:rFonts w:ascii="Candara" w:eastAsia="Times New Roman" w:hAnsi="Candara" w:cs="Calibri"/>
                <w:sz w:val="24"/>
                <w:szCs w:val="24"/>
              </w:rPr>
            </w:pPr>
            <w:r w:rsidRPr="00660C7E">
              <w:rPr>
                <w:rFonts w:ascii="Candara" w:eastAsia="Times New Roman" w:hAnsi="Candara" w:cs="Calibri"/>
                <w:sz w:val="24"/>
                <w:szCs w:val="24"/>
              </w:rPr>
              <w:t>Sensitization on child development ladder</w:t>
            </w:r>
          </w:p>
        </w:tc>
        <w:tc>
          <w:tcPr>
            <w:tcW w:w="1346" w:type="pct"/>
            <w:tcBorders>
              <w:top w:val="nil"/>
              <w:left w:val="nil"/>
              <w:bottom w:val="single" w:sz="4" w:space="0" w:color="auto"/>
              <w:right w:val="single" w:sz="4" w:space="0" w:color="auto"/>
            </w:tcBorders>
            <w:shd w:val="clear" w:color="auto" w:fill="auto"/>
            <w:vAlign w:val="center"/>
            <w:hideMark/>
          </w:tcPr>
          <w:p w14:paraId="39D239B0" w14:textId="77777777" w:rsidR="003B3021" w:rsidRPr="00660C7E" w:rsidRDefault="003B3021" w:rsidP="003B3021">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7,000.00 </w:t>
            </w:r>
          </w:p>
        </w:tc>
      </w:tr>
      <w:tr w:rsidR="00660C7E" w:rsidRPr="00660C7E" w14:paraId="02D6B65C" w14:textId="77777777" w:rsidTr="003B3021">
        <w:trPr>
          <w:trHeight w:val="630"/>
          <w:jc w:val="center"/>
        </w:trPr>
        <w:tc>
          <w:tcPr>
            <w:tcW w:w="430" w:type="pct"/>
            <w:tcBorders>
              <w:top w:val="nil"/>
              <w:left w:val="single" w:sz="4" w:space="0" w:color="auto"/>
              <w:bottom w:val="single" w:sz="4" w:space="0" w:color="auto"/>
              <w:right w:val="single" w:sz="4" w:space="0" w:color="auto"/>
            </w:tcBorders>
            <w:shd w:val="clear" w:color="auto" w:fill="auto"/>
            <w:noWrap/>
            <w:vAlign w:val="center"/>
            <w:hideMark/>
          </w:tcPr>
          <w:p w14:paraId="6DC1A5EB" w14:textId="77777777" w:rsidR="003B3021" w:rsidRPr="00660C7E" w:rsidRDefault="003B3021" w:rsidP="003B3021">
            <w:pPr>
              <w:spacing w:after="0" w:line="240" w:lineRule="auto"/>
              <w:jc w:val="center"/>
              <w:rPr>
                <w:rFonts w:ascii="Candara" w:eastAsia="Times New Roman" w:hAnsi="Candara" w:cs="Calibri"/>
                <w:sz w:val="24"/>
                <w:szCs w:val="24"/>
              </w:rPr>
            </w:pPr>
            <w:r w:rsidRPr="00660C7E">
              <w:rPr>
                <w:rFonts w:ascii="Candara" w:eastAsia="Times New Roman" w:hAnsi="Candara" w:cs="Calibri"/>
                <w:sz w:val="24"/>
                <w:szCs w:val="24"/>
              </w:rPr>
              <w:t>10</w:t>
            </w:r>
          </w:p>
        </w:tc>
        <w:tc>
          <w:tcPr>
            <w:tcW w:w="3224" w:type="pct"/>
            <w:tcBorders>
              <w:top w:val="nil"/>
              <w:left w:val="nil"/>
              <w:bottom w:val="nil"/>
              <w:right w:val="single" w:sz="4" w:space="0" w:color="auto"/>
            </w:tcBorders>
            <w:shd w:val="clear" w:color="000000" w:fill="FFFFFF"/>
            <w:vAlign w:val="center"/>
            <w:hideMark/>
          </w:tcPr>
          <w:p w14:paraId="39070F2C" w14:textId="77777777" w:rsidR="003B3021" w:rsidRPr="00660C7E" w:rsidRDefault="003B3021" w:rsidP="003B3021">
            <w:pPr>
              <w:spacing w:after="0" w:line="240" w:lineRule="auto"/>
              <w:jc w:val="both"/>
              <w:rPr>
                <w:rFonts w:ascii="Candara" w:eastAsia="Times New Roman" w:hAnsi="Candara" w:cs="Calibri"/>
                <w:sz w:val="24"/>
                <w:szCs w:val="24"/>
              </w:rPr>
            </w:pPr>
            <w:r w:rsidRPr="00660C7E">
              <w:rPr>
                <w:rFonts w:ascii="Candara" w:eastAsia="Times New Roman" w:hAnsi="Candara" w:cs="Calibri"/>
                <w:sz w:val="24"/>
                <w:szCs w:val="24"/>
              </w:rPr>
              <w:t xml:space="preserve">Organize Campaign on Child Labour and Child Abuse  </w:t>
            </w:r>
          </w:p>
        </w:tc>
        <w:tc>
          <w:tcPr>
            <w:tcW w:w="1346" w:type="pct"/>
            <w:tcBorders>
              <w:top w:val="nil"/>
              <w:left w:val="nil"/>
              <w:bottom w:val="single" w:sz="4" w:space="0" w:color="auto"/>
              <w:right w:val="single" w:sz="4" w:space="0" w:color="auto"/>
            </w:tcBorders>
            <w:shd w:val="clear" w:color="auto" w:fill="auto"/>
            <w:vAlign w:val="center"/>
            <w:hideMark/>
          </w:tcPr>
          <w:p w14:paraId="5EDDECEA" w14:textId="77777777" w:rsidR="003B3021" w:rsidRPr="00660C7E" w:rsidRDefault="003B3021" w:rsidP="003B3021">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 xml:space="preserve">         7,000.00 </w:t>
            </w:r>
          </w:p>
        </w:tc>
      </w:tr>
      <w:tr w:rsidR="003B3021" w:rsidRPr="00660C7E" w14:paraId="4DD444AE" w14:textId="77777777" w:rsidTr="003B3021">
        <w:trPr>
          <w:trHeight w:val="300"/>
          <w:jc w:val="center"/>
        </w:trPr>
        <w:tc>
          <w:tcPr>
            <w:tcW w:w="430" w:type="pct"/>
            <w:tcBorders>
              <w:top w:val="nil"/>
              <w:left w:val="single" w:sz="4" w:space="0" w:color="auto"/>
              <w:bottom w:val="single" w:sz="4" w:space="0" w:color="auto"/>
              <w:right w:val="single" w:sz="4" w:space="0" w:color="auto"/>
            </w:tcBorders>
            <w:shd w:val="clear" w:color="auto" w:fill="auto"/>
            <w:noWrap/>
            <w:vAlign w:val="bottom"/>
            <w:hideMark/>
          </w:tcPr>
          <w:p w14:paraId="021EA9BD" w14:textId="77777777" w:rsidR="003B3021" w:rsidRPr="00660C7E" w:rsidRDefault="003B3021" w:rsidP="003B3021">
            <w:pPr>
              <w:spacing w:after="0" w:line="240" w:lineRule="auto"/>
              <w:rPr>
                <w:rFonts w:ascii="Candara" w:eastAsia="Times New Roman" w:hAnsi="Candara" w:cs="Calibri"/>
              </w:rPr>
            </w:pPr>
            <w:r w:rsidRPr="00660C7E">
              <w:rPr>
                <w:rFonts w:ascii="Candara" w:eastAsia="Times New Roman" w:hAnsi="Candara" w:cs="Calibri"/>
              </w:rPr>
              <w:t> </w:t>
            </w:r>
          </w:p>
        </w:tc>
        <w:tc>
          <w:tcPr>
            <w:tcW w:w="3224" w:type="pct"/>
            <w:tcBorders>
              <w:top w:val="single" w:sz="4" w:space="0" w:color="auto"/>
              <w:left w:val="nil"/>
              <w:bottom w:val="single" w:sz="4" w:space="0" w:color="auto"/>
              <w:right w:val="single" w:sz="4" w:space="0" w:color="auto"/>
            </w:tcBorders>
            <w:shd w:val="clear" w:color="auto" w:fill="auto"/>
            <w:noWrap/>
            <w:vAlign w:val="bottom"/>
            <w:hideMark/>
          </w:tcPr>
          <w:p w14:paraId="6D62619F" w14:textId="77777777" w:rsidR="003B3021" w:rsidRPr="00660C7E" w:rsidRDefault="003B3021" w:rsidP="003B3021">
            <w:pPr>
              <w:spacing w:after="0" w:line="240" w:lineRule="auto"/>
              <w:rPr>
                <w:rFonts w:ascii="Candara" w:eastAsia="Times New Roman" w:hAnsi="Candara" w:cs="Calibri"/>
                <w:b/>
                <w:bCs/>
              </w:rPr>
            </w:pPr>
            <w:r w:rsidRPr="00660C7E">
              <w:rPr>
                <w:rFonts w:ascii="Candara" w:eastAsia="Times New Roman" w:hAnsi="Candara" w:cs="Calibri"/>
                <w:b/>
                <w:bCs/>
              </w:rPr>
              <w:t>Total</w:t>
            </w:r>
          </w:p>
        </w:tc>
        <w:tc>
          <w:tcPr>
            <w:tcW w:w="1346" w:type="pct"/>
            <w:tcBorders>
              <w:top w:val="nil"/>
              <w:left w:val="nil"/>
              <w:bottom w:val="single" w:sz="4" w:space="0" w:color="auto"/>
              <w:right w:val="single" w:sz="4" w:space="0" w:color="auto"/>
            </w:tcBorders>
            <w:shd w:val="clear" w:color="auto" w:fill="auto"/>
            <w:noWrap/>
            <w:vAlign w:val="bottom"/>
            <w:hideMark/>
          </w:tcPr>
          <w:p w14:paraId="7247F6CE" w14:textId="77777777" w:rsidR="003B3021" w:rsidRPr="00660C7E" w:rsidRDefault="003B3021" w:rsidP="003B3021">
            <w:pPr>
              <w:spacing w:after="0" w:line="240" w:lineRule="auto"/>
              <w:jc w:val="right"/>
              <w:rPr>
                <w:rFonts w:ascii="Candara" w:eastAsia="Times New Roman" w:hAnsi="Candara" w:cs="Calibri"/>
                <w:b/>
                <w:bCs/>
              </w:rPr>
            </w:pPr>
            <w:r w:rsidRPr="00660C7E">
              <w:rPr>
                <w:rFonts w:ascii="Candara" w:eastAsia="Times New Roman" w:hAnsi="Candara" w:cs="Calibri"/>
                <w:b/>
                <w:bCs/>
              </w:rPr>
              <w:t xml:space="preserve">         70,000.00 </w:t>
            </w:r>
          </w:p>
        </w:tc>
      </w:tr>
    </w:tbl>
    <w:p w14:paraId="25A35125" w14:textId="77777777" w:rsidR="000419CC" w:rsidRPr="00660C7E" w:rsidRDefault="000419CC" w:rsidP="000419CC">
      <w:pPr>
        <w:tabs>
          <w:tab w:val="left" w:pos="1545"/>
        </w:tabs>
        <w:rPr>
          <w:rFonts w:ascii="Candara" w:hAnsi="Candara"/>
          <w:b/>
          <w:sz w:val="24"/>
          <w:szCs w:val="24"/>
        </w:rPr>
      </w:pPr>
    </w:p>
    <w:p w14:paraId="056CCE03" w14:textId="752E8F24" w:rsidR="000419CC" w:rsidRPr="00660C7E" w:rsidRDefault="00C25E31" w:rsidP="000419CC">
      <w:pPr>
        <w:tabs>
          <w:tab w:val="left" w:pos="1545"/>
        </w:tabs>
        <w:jc w:val="both"/>
        <w:rPr>
          <w:rFonts w:ascii="Candara" w:hAnsi="Candara"/>
          <w:bCs/>
          <w:sz w:val="24"/>
          <w:szCs w:val="24"/>
        </w:rPr>
      </w:pPr>
      <w:r w:rsidRPr="00660C7E">
        <w:rPr>
          <w:rFonts w:ascii="Candara" w:hAnsi="Candara"/>
          <w:bCs/>
          <w:sz w:val="24"/>
          <w:szCs w:val="24"/>
        </w:rPr>
        <w:t>UNICEF is the only Donor Funding source budgeted for the Assembly for the 2025 fiscal year.</w:t>
      </w:r>
    </w:p>
    <w:p w14:paraId="3A280D33" w14:textId="77777777" w:rsidR="00E4335C" w:rsidRPr="00660C7E" w:rsidRDefault="00E4335C" w:rsidP="0006404C">
      <w:pPr>
        <w:spacing w:line="360" w:lineRule="auto"/>
        <w:rPr>
          <w:rFonts w:ascii="Candara" w:hAnsi="Candara"/>
          <w:b/>
          <w:sz w:val="24"/>
          <w:szCs w:val="24"/>
        </w:rPr>
      </w:pPr>
    </w:p>
    <w:p w14:paraId="2D8F3BA4" w14:textId="77777777" w:rsidR="00E4335C" w:rsidRPr="00660C7E" w:rsidRDefault="00E4335C" w:rsidP="0006404C">
      <w:pPr>
        <w:spacing w:line="360" w:lineRule="auto"/>
        <w:rPr>
          <w:rFonts w:ascii="Candara" w:hAnsi="Candara"/>
          <w:b/>
          <w:sz w:val="24"/>
          <w:szCs w:val="24"/>
        </w:rPr>
      </w:pPr>
    </w:p>
    <w:p w14:paraId="6AEFBB72" w14:textId="77777777" w:rsidR="00E4335C" w:rsidRPr="00660C7E" w:rsidRDefault="00E4335C" w:rsidP="0006404C">
      <w:pPr>
        <w:spacing w:line="360" w:lineRule="auto"/>
        <w:rPr>
          <w:rFonts w:ascii="Candara" w:hAnsi="Candara"/>
          <w:b/>
          <w:sz w:val="24"/>
          <w:szCs w:val="24"/>
        </w:rPr>
      </w:pPr>
    </w:p>
    <w:p w14:paraId="09F6FF73" w14:textId="77777777" w:rsidR="00E4335C" w:rsidRPr="00660C7E" w:rsidRDefault="00E4335C" w:rsidP="0006404C">
      <w:pPr>
        <w:spacing w:line="360" w:lineRule="auto"/>
        <w:rPr>
          <w:rFonts w:ascii="Candara" w:hAnsi="Candara"/>
          <w:b/>
          <w:sz w:val="24"/>
          <w:szCs w:val="24"/>
        </w:rPr>
      </w:pPr>
    </w:p>
    <w:p w14:paraId="4984E979" w14:textId="549A91D1" w:rsidR="0091578D" w:rsidRPr="00660C7E" w:rsidRDefault="002E3418" w:rsidP="004F12BD">
      <w:pPr>
        <w:tabs>
          <w:tab w:val="left" w:pos="1545"/>
        </w:tabs>
        <w:rPr>
          <w:rFonts w:ascii="Candara" w:hAnsi="Candara"/>
          <w:b/>
          <w:sz w:val="24"/>
          <w:szCs w:val="24"/>
        </w:rPr>
      </w:pPr>
      <w:r w:rsidRPr="00660C7E">
        <w:rPr>
          <w:rFonts w:ascii="Candara" w:hAnsi="Candara"/>
          <w:b/>
          <w:sz w:val="24"/>
          <w:szCs w:val="24"/>
        </w:rPr>
        <w:lastRenderedPageBreak/>
        <w:t>3.1</w:t>
      </w:r>
      <w:r w:rsidR="00C7020C" w:rsidRPr="00660C7E">
        <w:rPr>
          <w:rFonts w:ascii="Candara" w:hAnsi="Candara"/>
          <w:b/>
          <w:sz w:val="24"/>
          <w:szCs w:val="24"/>
        </w:rPr>
        <w:t>0</w:t>
      </w:r>
      <w:r w:rsidR="004F12BD" w:rsidRPr="00660C7E">
        <w:rPr>
          <w:rFonts w:ascii="Candara" w:hAnsi="Candara"/>
          <w:b/>
          <w:sz w:val="24"/>
          <w:szCs w:val="24"/>
        </w:rPr>
        <w:t xml:space="preserve"> </w:t>
      </w:r>
      <w:r w:rsidR="002A0D94" w:rsidRPr="00660C7E">
        <w:rPr>
          <w:rFonts w:ascii="Candara" w:hAnsi="Candara"/>
          <w:b/>
          <w:sz w:val="24"/>
          <w:szCs w:val="24"/>
        </w:rPr>
        <w:t>CONCLUSION</w:t>
      </w:r>
    </w:p>
    <w:p w14:paraId="0AFD96D6" w14:textId="71E0443A" w:rsidR="004F12BD" w:rsidRPr="00660C7E" w:rsidRDefault="004F12BD" w:rsidP="004F12BD">
      <w:pPr>
        <w:tabs>
          <w:tab w:val="left" w:pos="1545"/>
        </w:tabs>
        <w:spacing w:line="360" w:lineRule="auto"/>
        <w:jc w:val="both"/>
        <w:rPr>
          <w:rFonts w:ascii="Candara" w:hAnsi="Candara"/>
          <w:sz w:val="24"/>
          <w:szCs w:val="24"/>
        </w:rPr>
      </w:pPr>
      <w:r w:rsidRPr="00660C7E">
        <w:rPr>
          <w:rFonts w:ascii="Candara" w:hAnsi="Candara"/>
          <w:sz w:val="24"/>
          <w:szCs w:val="24"/>
        </w:rPr>
        <w:t>Subject to the release of budgeted revenue</w:t>
      </w:r>
      <w:r w:rsidR="0080250A" w:rsidRPr="00660C7E">
        <w:rPr>
          <w:rFonts w:ascii="Candara" w:hAnsi="Candara"/>
          <w:sz w:val="24"/>
          <w:szCs w:val="24"/>
        </w:rPr>
        <w:t>s</w:t>
      </w:r>
      <w:r w:rsidRPr="00660C7E">
        <w:rPr>
          <w:rFonts w:ascii="Candara" w:hAnsi="Candara"/>
          <w:sz w:val="24"/>
          <w:szCs w:val="24"/>
        </w:rPr>
        <w:t>, all projects and programmes for 202</w:t>
      </w:r>
      <w:r w:rsidR="00C25E31" w:rsidRPr="00660C7E">
        <w:rPr>
          <w:rFonts w:ascii="Candara" w:hAnsi="Candara"/>
          <w:sz w:val="24"/>
          <w:szCs w:val="24"/>
        </w:rPr>
        <w:t>5</w:t>
      </w:r>
      <w:r w:rsidRPr="00660C7E">
        <w:rPr>
          <w:rFonts w:ascii="Candara" w:hAnsi="Candara"/>
          <w:sz w:val="24"/>
          <w:szCs w:val="24"/>
        </w:rPr>
        <w:t xml:space="preserve"> fiscal year will be executed. </w:t>
      </w:r>
      <w:r w:rsidR="00254ACC" w:rsidRPr="00660C7E">
        <w:rPr>
          <w:rFonts w:ascii="Candara" w:hAnsi="Candara"/>
          <w:sz w:val="24"/>
          <w:szCs w:val="24"/>
        </w:rPr>
        <w:t xml:space="preserve">The Assembly </w:t>
      </w:r>
      <w:r w:rsidR="0080250A" w:rsidRPr="00660C7E">
        <w:rPr>
          <w:rFonts w:ascii="Candara" w:hAnsi="Candara"/>
          <w:sz w:val="24"/>
          <w:szCs w:val="24"/>
        </w:rPr>
        <w:t>is committed to improving its IGF mobilization and collection.</w:t>
      </w:r>
      <w:r w:rsidR="00105EF9" w:rsidRPr="00660C7E">
        <w:rPr>
          <w:rFonts w:ascii="Candara" w:hAnsi="Candara"/>
          <w:sz w:val="24"/>
          <w:szCs w:val="24"/>
        </w:rPr>
        <w:t xml:space="preserve"> </w:t>
      </w:r>
    </w:p>
    <w:p w14:paraId="77645CE5" w14:textId="0AAE982D" w:rsidR="00C7020C" w:rsidRPr="00660C7E" w:rsidRDefault="00C0613E" w:rsidP="00C7020C">
      <w:pPr>
        <w:spacing w:after="0" w:line="240" w:lineRule="auto"/>
        <w:rPr>
          <w:rFonts w:ascii="Calibri" w:eastAsia="Times New Roman" w:hAnsi="Calibri" w:cs="Calibri"/>
          <w:b/>
          <w:bCs/>
        </w:rPr>
      </w:pPr>
      <w:r w:rsidRPr="00660C7E">
        <w:rPr>
          <w:rFonts w:ascii="Candara" w:eastAsia="Times New Roman" w:hAnsi="Candara" w:cs="Calibri"/>
          <w:b/>
          <w:bCs/>
          <w:sz w:val="24"/>
          <w:szCs w:val="24"/>
          <w:lang w:val="en-GB"/>
        </w:rPr>
        <w:t>GH¢</w:t>
      </w:r>
      <w:r w:rsidRPr="00660C7E">
        <w:rPr>
          <w:rFonts w:ascii="Candara" w:eastAsia="Times New Roman" w:hAnsi="Candara" w:cs="Calibri"/>
          <w:b/>
          <w:bCs/>
          <w:sz w:val="24"/>
          <w:szCs w:val="24"/>
        </w:rPr>
        <w:t xml:space="preserve">6,543,339.00 </w:t>
      </w:r>
      <w:r w:rsidR="004F12BD" w:rsidRPr="00660C7E">
        <w:rPr>
          <w:rFonts w:ascii="Candara" w:hAnsi="Candara"/>
          <w:sz w:val="24"/>
          <w:szCs w:val="24"/>
        </w:rPr>
        <w:t>ha</w:t>
      </w:r>
      <w:r w:rsidR="00DF5936" w:rsidRPr="00660C7E">
        <w:rPr>
          <w:rFonts w:ascii="Candara" w:hAnsi="Candara"/>
          <w:sz w:val="24"/>
          <w:szCs w:val="24"/>
        </w:rPr>
        <w:t>s</w:t>
      </w:r>
      <w:r w:rsidR="004F12BD" w:rsidRPr="00660C7E">
        <w:rPr>
          <w:rFonts w:ascii="Candara" w:hAnsi="Candara"/>
          <w:sz w:val="24"/>
          <w:szCs w:val="24"/>
        </w:rPr>
        <w:t xml:space="preserve"> been budgeted in 202</w:t>
      </w:r>
      <w:r w:rsidR="002C60C1" w:rsidRPr="00660C7E">
        <w:rPr>
          <w:rFonts w:ascii="Candara" w:hAnsi="Candara"/>
          <w:sz w:val="24"/>
          <w:szCs w:val="24"/>
        </w:rPr>
        <w:t>5</w:t>
      </w:r>
      <w:r w:rsidR="004F12BD" w:rsidRPr="00660C7E">
        <w:rPr>
          <w:rFonts w:ascii="Candara" w:hAnsi="Candara"/>
          <w:sz w:val="24"/>
          <w:szCs w:val="24"/>
        </w:rPr>
        <w:t xml:space="preserve"> GoG compensation budget</w:t>
      </w:r>
      <w:r w:rsidR="002532D7" w:rsidRPr="00660C7E">
        <w:rPr>
          <w:rFonts w:ascii="Candara" w:hAnsi="Candara"/>
          <w:sz w:val="24"/>
          <w:szCs w:val="24"/>
        </w:rPr>
        <w:t>,</w:t>
      </w:r>
      <w:r w:rsidR="004F12BD" w:rsidRPr="00660C7E">
        <w:rPr>
          <w:rFonts w:ascii="Candara" w:hAnsi="Candara"/>
          <w:sz w:val="24"/>
          <w:szCs w:val="24"/>
        </w:rPr>
        <w:t xml:space="preserve"> summarized as below:</w:t>
      </w:r>
    </w:p>
    <w:p w14:paraId="3D9034FB" w14:textId="1B7C01A6" w:rsidR="004F12BD" w:rsidRPr="00660C7E" w:rsidRDefault="004F12BD" w:rsidP="004F12BD">
      <w:pPr>
        <w:tabs>
          <w:tab w:val="left" w:pos="1545"/>
        </w:tabs>
        <w:spacing w:line="360" w:lineRule="auto"/>
        <w:rPr>
          <w:rFonts w:ascii="Candara" w:hAnsi="Candara"/>
          <w:sz w:val="24"/>
          <w:szCs w:val="24"/>
        </w:rPr>
      </w:pPr>
    </w:p>
    <w:p w14:paraId="604D6596" w14:textId="0C6D2F8E" w:rsidR="004F12BD" w:rsidRPr="00660C7E" w:rsidRDefault="000F4AED" w:rsidP="004F12BD">
      <w:pPr>
        <w:tabs>
          <w:tab w:val="left" w:pos="1545"/>
        </w:tabs>
        <w:spacing w:line="360" w:lineRule="auto"/>
        <w:rPr>
          <w:rFonts w:ascii="Candara" w:hAnsi="Candara" w:cs="Times New Roman"/>
          <w:b/>
          <w:sz w:val="24"/>
          <w:szCs w:val="24"/>
        </w:rPr>
      </w:pPr>
      <w:r w:rsidRPr="00660C7E">
        <w:rPr>
          <w:rFonts w:ascii="Candara" w:hAnsi="Candara"/>
          <w:b/>
          <w:sz w:val="24"/>
          <w:szCs w:val="24"/>
        </w:rPr>
        <w:t>Table</w:t>
      </w:r>
      <w:r w:rsidR="002E3418" w:rsidRPr="00660C7E">
        <w:rPr>
          <w:rFonts w:ascii="Candara" w:hAnsi="Candara"/>
          <w:b/>
          <w:sz w:val="24"/>
          <w:szCs w:val="24"/>
        </w:rPr>
        <w:t xml:space="preserve"> 2</w:t>
      </w:r>
      <w:r w:rsidR="00C7020C" w:rsidRPr="00660C7E">
        <w:rPr>
          <w:rFonts w:ascii="Candara" w:hAnsi="Candara"/>
          <w:b/>
          <w:sz w:val="24"/>
          <w:szCs w:val="24"/>
        </w:rPr>
        <w:t>0</w:t>
      </w:r>
    </w:p>
    <w:tbl>
      <w:tblPr>
        <w:tblW w:w="8660" w:type="dxa"/>
        <w:tblLook w:val="04A0" w:firstRow="1" w:lastRow="0" w:firstColumn="1" w:lastColumn="0" w:noHBand="0" w:noVBand="1"/>
      </w:tblPr>
      <w:tblGrid>
        <w:gridCol w:w="3760"/>
        <w:gridCol w:w="2000"/>
        <w:gridCol w:w="2900"/>
      </w:tblGrid>
      <w:tr w:rsidR="00660C7E" w:rsidRPr="00660C7E" w14:paraId="00972C8E" w14:textId="77777777" w:rsidTr="0063450D">
        <w:trPr>
          <w:trHeight w:val="330"/>
        </w:trPr>
        <w:tc>
          <w:tcPr>
            <w:tcW w:w="866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42528B2" w14:textId="77777777" w:rsidR="0063450D" w:rsidRPr="00660C7E" w:rsidRDefault="0063450D" w:rsidP="0063450D">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lang w:val="en-GB"/>
              </w:rPr>
              <w:t>SUMMARY OF GoG COMPENSATION</w:t>
            </w:r>
          </w:p>
        </w:tc>
      </w:tr>
      <w:tr w:rsidR="00660C7E" w:rsidRPr="00660C7E" w14:paraId="6EC63431" w14:textId="77777777" w:rsidTr="0063450D">
        <w:trPr>
          <w:trHeight w:val="630"/>
        </w:trPr>
        <w:tc>
          <w:tcPr>
            <w:tcW w:w="3760" w:type="dxa"/>
            <w:tcBorders>
              <w:top w:val="nil"/>
              <w:left w:val="single" w:sz="4" w:space="0" w:color="auto"/>
              <w:bottom w:val="single" w:sz="4" w:space="0" w:color="auto"/>
              <w:right w:val="single" w:sz="4" w:space="0" w:color="auto"/>
            </w:tcBorders>
            <w:shd w:val="clear" w:color="000000" w:fill="FFFFFF"/>
            <w:noWrap/>
            <w:vAlign w:val="center"/>
            <w:hideMark/>
          </w:tcPr>
          <w:p w14:paraId="4294E8AD" w14:textId="77777777" w:rsidR="0063450D" w:rsidRPr="00660C7E" w:rsidRDefault="0063450D" w:rsidP="0063450D">
            <w:pPr>
              <w:spacing w:after="0" w:line="240" w:lineRule="auto"/>
              <w:jc w:val="center"/>
              <w:rPr>
                <w:rFonts w:ascii="Candara" w:eastAsia="Times New Roman" w:hAnsi="Candara" w:cs="Calibri"/>
                <w:b/>
                <w:bCs/>
                <w:sz w:val="24"/>
                <w:szCs w:val="24"/>
              </w:rPr>
            </w:pPr>
            <w:bookmarkStart w:id="6" w:name="RANGE!A2"/>
            <w:bookmarkStart w:id="7" w:name="OLE_LINK1" w:colFirst="1" w:colLast="2"/>
            <w:r w:rsidRPr="00660C7E">
              <w:rPr>
                <w:rFonts w:ascii="Candara" w:eastAsia="Times New Roman" w:hAnsi="Candara" w:cs="Calibri"/>
                <w:b/>
                <w:bCs/>
                <w:sz w:val="24"/>
                <w:szCs w:val="24"/>
                <w:lang w:val="en-GB"/>
              </w:rPr>
              <w:t>DEPARTMENT/UNIT</w:t>
            </w:r>
            <w:bookmarkEnd w:id="6"/>
          </w:p>
        </w:tc>
        <w:tc>
          <w:tcPr>
            <w:tcW w:w="2000" w:type="dxa"/>
            <w:tcBorders>
              <w:top w:val="nil"/>
              <w:left w:val="nil"/>
              <w:bottom w:val="single" w:sz="4" w:space="0" w:color="auto"/>
              <w:right w:val="single" w:sz="4" w:space="0" w:color="auto"/>
            </w:tcBorders>
            <w:shd w:val="clear" w:color="000000" w:fill="FFFFFF"/>
            <w:noWrap/>
            <w:vAlign w:val="center"/>
            <w:hideMark/>
          </w:tcPr>
          <w:p w14:paraId="65AF0B50" w14:textId="77777777" w:rsidR="0063450D" w:rsidRPr="00660C7E" w:rsidRDefault="0063450D" w:rsidP="0063450D">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lang w:val="en-GB"/>
              </w:rPr>
              <w:t>NUMBER OF STAFF</w:t>
            </w:r>
          </w:p>
        </w:tc>
        <w:tc>
          <w:tcPr>
            <w:tcW w:w="2900" w:type="dxa"/>
            <w:tcBorders>
              <w:top w:val="nil"/>
              <w:left w:val="nil"/>
              <w:bottom w:val="single" w:sz="4" w:space="0" w:color="auto"/>
              <w:right w:val="single" w:sz="4" w:space="0" w:color="auto"/>
            </w:tcBorders>
            <w:shd w:val="clear" w:color="000000" w:fill="FFFFFF"/>
            <w:vAlign w:val="center"/>
            <w:hideMark/>
          </w:tcPr>
          <w:p w14:paraId="0751F8E6" w14:textId="0EA5D294" w:rsidR="0063450D" w:rsidRPr="00660C7E" w:rsidRDefault="0063450D" w:rsidP="0063450D">
            <w:pPr>
              <w:spacing w:after="0" w:line="240" w:lineRule="auto"/>
              <w:jc w:val="center"/>
              <w:rPr>
                <w:rFonts w:ascii="Candara" w:eastAsia="Times New Roman" w:hAnsi="Candara" w:cs="Calibri"/>
                <w:b/>
                <w:bCs/>
                <w:sz w:val="24"/>
                <w:szCs w:val="24"/>
              </w:rPr>
            </w:pPr>
            <w:r w:rsidRPr="00660C7E">
              <w:rPr>
                <w:rFonts w:ascii="Candara" w:eastAsia="Times New Roman" w:hAnsi="Candara" w:cs="Calibri"/>
                <w:b/>
                <w:bCs/>
                <w:sz w:val="24"/>
                <w:szCs w:val="24"/>
                <w:lang w:val="en-GB"/>
              </w:rPr>
              <w:t>PROVISION FOR 202</w:t>
            </w:r>
            <w:r w:rsidR="001E31E5" w:rsidRPr="00660C7E">
              <w:rPr>
                <w:rFonts w:ascii="Candara" w:eastAsia="Times New Roman" w:hAnsi="Candara" w:cs="Calibri"/>
                <w:b/>
                <w:bCs/>
                <w:sz w:val="24"/>
                <w:szCs w:val="24"/>
                <w:lang w:val="en-GB"/>
              </w:rPr>
              <w:t>5</w:t>
            </w:r>
            <w:r w:rsidRPr="00660C7E">
              <w:rPr>
                <w:rFonts w:ascii="Candara" w:eastAsia="Times New Roman" w:hAnsi="Candara" w:cs="Calibri"/>
                <w:b/>
                <w:bCs/>
                <w:sz w:val="24"/>
                <w:szCs w:val="24"/>
                <w:lang w:val="en-GB"/>
              </w:rPr>
              <w:t xml:space="preserve"> (GH¢)</w:t>
            </w:r>
          </w:p>
        </w:tc>
      </w:tr>
      <w:tr w:rsidR="00660C7E" w:rsidRPr="00660C7E" w14:paraId="59C2AD2B" w14:textId="77777777" w:rsidTr="009E5C4A">
        <w:trPr>
          <w:trHeight w:val="530"/>
        </w:trPr>
        <w:tc>
          <w:tcPr>
            <w:tcW w:w="3760" w:type="dxa"/>
            <w:tcBorders>
              <w:top w:val="nil"/>
              <w:left w:val="single" w:sz="4" w:space="0" w:color="auto"/>
              <w:bottom w:val="single" w:sz="4" w:space="0" w:color="auto"/>
              <w:right w:val="single" w:sz="4" w:space="0" w:color="auto"/>
            </w:tcBorders>
            <w:shd w:val="clear" w:color="000000" w:fill="FFFFFF"/>
            <w:noWrap/>
            <w:vAlign w:val="center"/>
            <w:hideMark/>
          </w:tcPr>
          <w:p w14:paraId="44CD352F" w14:textId="77777777" w:rsidR="0063450D" w:rsidRPr="00660C7E" w:rsidRDefault="0063450D" w:rsidP="0063450D">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CENTRAL ADMINISTRATION</w:t>
            </w:r>
          </w:p>
        </w:tc>
        <w:tc>
          <w:tcPr>
            <w:tcW w:w="2000" w:type="dxa"/>
            <w:tcBorders>
              <w:top w:val="nil"/>
              <w:left w:val="nil"/>
              <w:bottom w:val="single" w:sz="4" w:space="0" w:color="auto"/>
              <w:right w:val="single" w:sz="4" w:space="0" w:color="auto"/>
            </w:tcBorders>
            <w:shd w:val="clear" w:color="000000" w:fill="FFFFFF"/>
            <w:noWrap/>
            <w:vAlign w:val="center"/>
            <w:hideMark/>
          </w:tcPr>
          <w:p w14:paraId="0F7E2FCF" w14:textId="28FFB37B" w:rsidR="0063450D" w:rsidRPr="00660C7E" w:rsidRDefault="0063450D" w:rsidP="0063450D">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6</w:t>
            </w:r>
            <w:r w:rsidR="00822564" w:rsidRPr="00660C7E">
              <w:rPr>
                <w:rFonts w:ascii="Candara" w:eastAsia="Times New Roman" w:hAnsi="Candara" w:cs="Calibri"/>
                <w:sz w:val="24"/>
                <w:szCs w:val="24"/>
              </w:rPr>
              <w:t>7</w:t>
            </w:r>
          </w:p>
        </w:tc>
        <w:tc>
          <w:tcPr>
            <w:tcW w:w="2900" w:type="dxa"/>
            <w:tcBorders>
              <w:top w:val="nil"/>
              <w:left w:val="nil"/>
              <w:bottom w:val="single" w:sz="4" w:space="0" w:color="auto"/>
              <w:right w:val="single" w:sz="4" w:space="0" w:color="auto"/>
            </w:tcBorders>
            <w:shd w:val="clear" w:color="000000" w:fill="FFFFFF"/>
            <w:noWrap/>
            <w:vAlign w:val="center"/>
            <w:hideMark/>
          </w:tcPr>
          <w:p w14:paraId="7464278A" w14:textId="77777777" w:rsidR="001E31E5" w:rsidRPr="00660C7E" w:rsidRDefault="00DD71EB" w:rsidP="00DD71EB">
            <w:pPr>
              <w:spacing w:after="0" w:line="240" w:lineRule="auto"/>
              <w:jc w:val="right"/>
              <w:rPr>
                <w:rFonts w:ascii="Candara" w:hAnsi="Candara" w:cs="Calibri"/>
                <w:sz w:val="24"/>
                <w:szCs w:val="24"/>
              </w:rPr>
            </w:pPr>
            <w:r w:rsidRPr="00660C7E">
              <w:rPr>
                <w:rFonts w:ascii="Candara" w:hAnsi="Candara" w:cs="Calibri"/>
                <w:sz w:val="24"/>
                <w:szCs w:val="24"/>
              </w:rPr>
              <w:t xml:space="preserve">                                                                </w:t>
            </w:r>
          </w:p>
          <w:p w14:paraId="35392791" w14:textId="77777777" w:rsidR="001E31E5" w:rsidRPr="00660C7E" w:rsidRDefault="001E31E5" w:rsidP="001E31E5">
            <w:pPr>
              <w:spacing w:after="0" w:line="240" w:lineRule="auto"/>
              <w:jc w:val="right"/>
              <w:rPr>
                <w:rFonts w:ascii="Candara" w:hAnsi="Candara" w:cs="Calibri"/>
                <w:sz w:val="24"/>
                <w:szCs w:val="24"/>
              </w:rPr>
            </w:pPr>
            <w:r w:rsidRPr="00660C7E">
              <w:rPr>
                <w:rFonts w:ascii="Candara" w:hAnsi="Candara" w:cs="Calibri"/>
                <w:sz w:val="24"/>
                <w:szCs w:val="24"/>
              </w:rPr>
              <w:t xml:space="preserve">                                                               2,881,748.00 </w:t>
            </w:r>
          </w:p>
          <w:p w14:paraId="4946943C" w14:textId="414DC10F" w:rsidR="00DD71EB" w:rsidRPr="00660C7E" w:rsidRDefault="00DD71EB" w:rsidP="00DD71EB">
            <w:pPr>
              <w:spacing w:after="0" w:line="240" w:lineRule="auto"/>
              <w:jc w:val="right"/>
              <w:rPr>
                <w:rFonts w:ascii="Candara" w:hAnsi="Candara" w:cs="Calibri"/>
                <w:sz w:val="24"/>
                <w:szCs w:val="24"/>
              </w:rPr>
            </w:pPr>
          </w:p>
          <w:p w14:paraId="76FCC29B" w14:textId="79729BB9" w:rsidR="0063450D" w:rsidRPr="00660C7E" w:rsidRDefault="0063450D" w:rsidP="0063450D">
            <w:pPr>
              <w:spacing w:after="0" w:line="240" w:lineRule="auto"/>
              <w:jc w:val="right"/>
              <w:rPr>
                <w:rFonts w:ascii="Candara" w:eastAsia="Times New Roman" w:hAnsi="Candara" w:cs="Calibri"/>
                <w:sz w:val="24"/>
                <w:szCs w:val="24"/>
              </w:rPr>
            </w:pPr>
          </w:p>
        </w:tc>
      </w:tr>
      <w:tr w:rsidR="00660C7E" w:rsidRPr="00660C7E" w14:paraId="528440B0" w14:textId="77777777" w:rsidTr="0063450D">
        <w:trPr>
          <w:trHeight w:val="315"/>
        </w:trPr>
        <w:tc>
          <w:tcPr>
            <w:tcW w:w="3760" w:type="dxa"/>
            <w:tcBorders>
              <w:top w:val="nil"/>
              <w:left w:val="single" w:sz="4" w:space="0" w:color="auto"/>
              <w:bottom w:val="single" w:sz="4" w:space="0" w:color="auto"/>
              <w:right w:val="single" w:sz="4" w:space="0" w:color="auto"/>
            </w:tcBorders>
            <w:shd w:val="clear" w:color="000000" w:fill="FFFFFF"/>
            <w:noWrap/>
            <w:vAlign w:val="center"/>
            <w:hideMark/>
          </w:tcPr>
          <w:p w14:paraId="1C7A2403" w14:textId="77777777" w:rsidR="0063450D" w:rsidRPr="00660C7E" w:rsidRDefault="0063450D" w:rsidP="0063450D">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HUMAN RESOURCE DEPARTMENT</w:t>
            </w:r>
          </w:p>
        </w:tc>
        <w:tc>
          <w:tcPr>
            <w:tcW w:w="2000" w:type="dxa"/>
            <w:tcBorders>
              <w:top w:val="nil"/>
              <w:left w:val="nil"/>
              <w:bottom w:val="single" w:sz="4" w:space="0" w:color="auto"/>
              <w:right w:val="single" w:sz="4" w:space="0" w:color="auto"/>
            </w:tcBorders>
            <w:shd w:val="clear" w:color="000000" w:fill="FFFFFF"/>
            <w:noWrap/>
            <w:vAlign w:val="center"/>
            <w:hideMark/>
          </w:tcPr>
          <w:p w14:paraId="14C45551" w14:textId="161E25B7" w:rsidR="0063450D" w:rsidRPr="00660C7E" w:rsidRDefault="00D27C14" w:rsidP="0063450D">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4</w:t>
            </w:r>
          </w:p>
        </w:tc>
        <w:tc>
          <w:tcPr>
            <w:tcW w:w="2900" w:type="dxa"/>
            <w:tcBorders>
              <w:top w:val="nil"/>
              <w:left w:val="nil"/>
              <w:bottom w:val="single" w:sz="4" w:space="0" w:color="auto"/>
              <w:right w:val="single" w:sz="4" w:space="0" w:color="auto"/>
            </w:tcBorders>
            <w:shd w:val="clear" w:color="000000" w:fill="FFFFFF"/>
            <w:noWrap/>
            <w:vAlign w:val="center"/>
            <w:hideMark/>
          </w:tcPr>
          <w:p w14:paraId="0883F5DC" w14:textId="77777777" w:rsidR="00DD71EB" w:rsidRPr="00660C7E" w:rsidRDefault="00DD71EB" w:rsidP="00DD71EB">
            <w:pPr>
              <w:spacing w:after="0" w:line="240" w:lineRule="auto"/>
              <w:jc w:val="right"/>
              <w:rPr>
                <w:rFonts w:ascii="Candara" w:hAnsi="Candara" w:cs="Calibri"/>
                <w:sz w:val="24"/>
                <w:szCs w:val="24"/>
              </w:rPr>
            </w:pPr>
            <w:r w:rsidRPr="00660C7E">
              <w:rPr>
                <w:rFonts w:ascii="Candara" w:hAnsi="Candara" w:cs="Calibri"/>
                <w:sz w:val="24"/>
                <w:szCs w:val="24"/>
              </w:rPr>
              <w:t xml:space="preserve">                                      193,446.00 </w:t>
            </w:r>
          </w:p>
          <w:p w14:paraId="4B09D02E" w14:textId="43522DE2" w:rsidR="0063450D" w:rsidRPr="00660C7E" w:rsidRDefault="0063450D" w:rsidP="0063450D">
            <w:pPr>
              <w:spacing w:after="0" w:line="240" w:lineRule="auto"/>
              <w:jc w:val="right"/>
              <w:rPr>
                <w:rFonts w:ascii="Candara" w:eastAsia="Times New Roman" w:hAnsi="Candara" w:cs="Calibri"/>
                <w:sz w:val="24"/>
                <w:szCs w:val="24"/>
              </w:rPr>
            </w:pPr>
          </w:p>
        </w:tc>
      </w:tr>
      <w:tr w:rsidR="00660C7E" w:rsidRPr="00660C7E" w14:paraId="3FD7879F" w14:textId="77777777" w:rsidTr="0063450D">
        <w:trPr>
          <w:trHeight w:val="315"/>
        </w:trPr>
        <w:tc>
          <w:tcPr>
            <w:tcW w:w="3760" w:type="dxa"/>
            <w:tcBorders>
              <w:top w:val="nil"/>
              <w:left w:val="single" w:sz="4" w:space="0" w:color="auto"/>
              <w:bottom w:val="single" w:sz="4" w:space="0" w:color="auto"/>
              <w:right w:val="single" w:sz="4" w:space="0" w:color="auto"/>
            </w:tcBorders>
            <w:shd w:val="clear" w:color="000000" w:fill="FFFFFF"/>
            <w:noWrap/>
            <w:vAlign w:val="center"/>
            <w:hideMark/>
          </w:tcPr>
          <w:p w14:paraId="36B280D2" w14:textId="77777777" w:rsidR="0063450D" w:rsidRPr="00660C7E" w:rsidRDefault="0063450D" w:rsidP="0063450D">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DEPARTMENT OF STATISTICS</w:t>
            </w:r>
          </w:p>
        </w:tc>
        <w:tc>
          <w:tcPr>
            <w:tcW w:w="2000" w:type="dxa"/>
            <w:tcBorders>
              <w:top w:val="nil"/>
              <w:left w:val="nil"/>
              <w:bottom w:val="single" w:sz="4" w:space="0" w:color="auto"/>
              <w:right w:val="single" w:sz="4" w:space="0" w:color="auto"/>
            </w:tcBorders>
            <w:shd w:val="clear" w:color="000000" w:fill="FFFFFF"/>
            <w:noWrap/>
            <w:vAlign w:val="center"/>
            <w:hideMark/>
          </w:tcPr>
          <w:p w14:paraId="7904CCCE" w14:textId="5E9C05A4" w:rsidR="0063450D" w:rsidRPr="00660C7E" w:rsidRDefault="00822564" w:rsidP="0063450D">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5</w:t>
            </w:r>
          </w:p>
        </w:tc>
        <w:tc>
          <w:tcPr>
            <w:tcW w:w="2900" w:type="dxa"/>
            <w:tcBorders>
              <w:top w:val="nil"/>
              <w:left w:val="nil"/>
              <w:bottom w:val="single" w:sz="4" w:space="0" w:color="auto"/>
              <w:right w:val="single" w:sz="4" w:space="0" w:color="auto"/>
            </w:tcBorders>
            <w:shd w:val="clear" w:color="000000" w:fill="FFFFFF"/>
            <w:noWrap/>
            <w:vAlign w:val="center"/>
            <w:hideMark/>
          </w:tcPr>
          <w:p w14:paraId="28180309" w14:textId="77777777" w:rsidR="001E31E5" w:rsidRPr="00660C7E" w:rsidRDefault="001E31E5" w:rsidP="001E31E5">
            <w:pPr>
              <w:spacing w:after="0" w:line="240" w:lineRule="auto"/>
              <w:jc w:val="right"/>
              <w:rPr>
                <w:rFonts w:ascii="Candara" w:hAnsi="Candara" w:cs="Calibri"/>
                <w:sz w:val="24"/>
                <w:szCs w:val="24"/>
              </w:rPr>
            </w:pPr>
            <w:r w:rsidRPr="00660C7E">
              <w:rPr>
                <w:rFonts w:ascii="Candara" w:hAnsi="Candara" w:cs="Calibri"/>
                <w:sz w:val="24"/>
                <w:szCs w:val="24"/>
              </w:rPr>
              <w:t xml:space="preserve">                                                                   221,743.00 </w:t>
            </w:r>
          </w:p>
          <w:p w14:paraId="4831F6D8" w14:textId="00A8015A" w:rsidR="0063450D" w:rsidRPr="00660C7E" w:rsidRDefault="0063450D" w:rsidP="0063450D">
            <w:pPr>
              <w:spacing w:after="0" w:line="240" w:lineRule="auto"/>
              <w:jc w:val="right"/>
              <w:rPr>
                <w:rFonts w:ascii="Candara" w:eastAsia="Times New Roman" w:hAnsi="Candara" w:cs="Calibri"/>
                <w:sz w:val="24"/>
                <w:szCs w:val="24"/>
              </w:rPr>
            </w:pPr>
          </w:p>
        </w:tc>
      </w:tr>
      <w:tr w:rsidR="00660C7E" w:rsidRPr="00660C7E" w14:paraId="430AE9DF" w14:textId="77777777" w:rsidTr="0063450D">
        <w:trPr>
          <w:trHeight w:val="315"/>
        </w:trPr>
        <w:tc>
          <w:tcPr>
            <w:tcW w:w="3760" w:type="dxa"/>
            <w:tcBorders>
              <w:top w:val="nil"/>
              <w:left w:val="single" w:sz="4" w:space="0" w:color="auto"/>
              <w:bottom w:val="single" w:sz="4" w:space="0" w:color="auto"/>
              <w:right w:val="single" w:sz="4" w:space="0" w:color="auto"/>
            </w:tcBorders>
            <w:shd w:val="clear" w:color="000000" w:fill="FFFFFF"/>
            <w:noWrap/>
            <w:vAlign w:val="center"/>
            <w:hideMark/>
          </w:tcPr>
          <w:p w14:paraId="4A7ABFB8" w14:textId="77777777" w:rsidR="0063450D" w:rsidRPr="00660C7E" w:rsidRDefault="0063450D" w:rsidP="0063450D">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FINANCE DEPARTMENT</w:t>
            </w:r>
          </w:p>
        </w:tc>
        <w:tc>
          <w:tcPr>
            <w:tcW w:w="2000" w:type="dxa"/>
            <w:tcBorders>
              <w:top w:val="nil"/>
              <w:left w:val="nil"/>
              <w:bottom w:val="single" w:sz="4" w:space="0" w:color="auto"/>
              <w:right w:val="single" w:sz="4" w:space="0" w:color="auto"/>
            </w:tcBorders>
            <w:shd w:val="clear" w:color="000000" w:fill="FFFFFF"/>
            <w:noWrap/>
            <w:vAlign w:val="center"/>
            <w:hideMark/>
          </w:tcPr>
          <w:p w14:paraId="6219D154" w14:textId="229141B7" w:rsidR="0063450D" w:rsidRPr="00660C7E" w:rsidRDefault="00822564" w:rsidP="0063450D">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lang w:val="en-GB"/>
              </w:rPr>
              <w:t>1</w:t>
            </w:r>
            <w:r w:rsidR="0063450D" w:rsidRPr="00660C7E">
              <w:rPr>
                <w:rFonts w:ascii="Candara" w:eastAsia="Times New Roman" w:hAnsi="Candara" w:cs="Calibri"/>
                <w:sz w:val="24"/>
                <w:szCs w:val="24"/>
                <w:lang w:val="en-GB"/>
              </w:rPr>
              <w:t>9</w:t>
            </w:r>
          </w:p>
        </w:tc>
        <w:tc>
          <w:tcPr>
            <w:tcW w:w="2900" w:type="dxa"/>
            <w:tcBorders>
              <w:top w:val="nil"/>
              <w:left w:val="nil"/>
              <w:bottom w:val="single" w:sz="4" w:space="0" w:color="auto"/>
              <w:right w:val="single" w:sz="4" w:space="0" w:color="auto"/>
            </w:tcBorders>
            <w:shd w:val="clear" w:color="000000" w:fill="FFFFFF"/>
            <w:noWrap/>
            <w:vAlign w:val="center"/>
            <w:hideMark/>
          </w:tcPr>
          <w:p w14:paraId="3E3E1B24" w14:textId="77777777" w:rsidR="001E31E5" w:rsidRPr="00660C7E" w:rsidRDefault="001E31E5" w:rsidP="001E31E5">
            <w:pPr>
              <w:spacing w:after="0" w:line="240" w:lineRule="auto"/>
              <w:jc w:val="right"/>
              <w:rPr>
                <w:rFonts w:ascii="Candara" w:hAnsi="Candara" w:cs="Calibri"/>
                <w:sz w:val="24"/>
                <w:szCs w:val="24"/>
              </w:rPr>
            </w:pPr>
            <w:r w:rsidRPr="00660C7E">
              <w:rPr>
                <w:rFonts w:ascii="Candara" w:hAnsi="Candara" w:cs="Calibri"/>
                <w:sz w:val="24"/>
                <w:szCs w:val="24"/>
              </w:rPr>
              <w:t xml:space="preserve">                                                                   367,252.00 </w:t>
            </w:r>
          </w:p>
          <w:p w14:paraId="13807B67" w14:textId="3EF0F939" w:rsidR="0063450D" w:rsidRPr="00660C7E" w:rsidRDefault="0063450D" w:rsidP="0063450D">
            <w:pPr>
              <w:spacing w:after="0" w:line="240" w:lineRule="auto"/>
              <w:jc w:val="right"/>
              <w:rPr>
                <w:rFonts w:ascii="Candara" w:eastAsia="Times New Roman" w:hAnsi="Candara" w:cs="Calibri"/>
                <w:sz w:val="24"/>
                <w:szCs w:val="24"/>
              </w:rPr>
            </w:pPr>
          </w:p>
        </w:tc>
      </w:tr>
      <w:tr w:rsidR="00660C7E" w:rsidRPr="00660C7E" w14:paraId="26CA03BC" w14:textId="77777777" w:rsidTr="0063450D">
        <w:trPr>
          <w:trHeight w:val="315"/>
        </w:trPr>
        <w:tc>
          <w:tcPr>
            <w:tcW w:w="3760" w:type="dxa"/>
            <w:tcBorders>
              <w:top w:val="nil"/>
              <w:left w:val="single" w:sz="4" w:space="0" w:color="auto"/>
              <w:bottom w:val="single" w:sz="4" w:space="0" w:color="auto"/>
              <w:right w:val="single" w:sz="4" w:space="0" w:color="auto"/>
            </w:tcBorders>
            <w:shd w:val="clear" w:color="000000" w:fill="FFFFFF"/>
            <w:noWrap/>
            <w:vAlign w:val="center"/>
            <w:hideMark/>
          </w:tcPr>
          <w:p w14:paraId="14BAE67B" w14:textId="77777777" w:rsidR="0063450D" w:rsidRPr="00660C7E" w:rsidRDefault="0063450D" w:rsidP="0063450D">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DISTRICT WORKS DEPARTMENT</w:t>
            </w:r>
          </w:p>
        </w:tc>
        <w:tc>
          <w:tcPr>
            <w:tcW w:w="2000" w:type="dxa"/>
            <w:tcBorders>
              <w:top w:val="nil"/>
              <w:left w:val="nil"/>
              <w:bottom w:val="single" w:sz="4" w:space="0" w:color="auto"/>
              <w:right w:val="single" w:sz="4" w:space="0" w:color="auto"/>
            </w:tcBorders>
            <w:shd w:val="clear" w:color="000000" w:fill="FFFFFF"/>
            <w:noWrap/>
            <w:vAlign w:val="center"/>
            <w:hideMark/>
          </w:tcPr>
          <w:p w14:paraId="6128C7AF" w14:textId="0315D49E" w:rsidR="0063450D" w:rsidRPr="00660C7E" w:rsidRDefault="00822564" w:rsidP="0063450D">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10</w:t>
            </w:r>
          </w:p>
        </w:tc>
        <w:tc>
          <w:tcPr>
            <w:tcW w:w="2900" w:type="dxa"/>
            <w:tcBorders>
              <w:top w:val="nil"/>
              <w:left w:val="nil"/>
              <w:bottom w:val="single" w:sz="4" w:space="0" w:color="auto"/>
              <w:right w:val="single" w:sz="4" w:space="0" w:color="auto"/>
            </w:tcBorders>
            <w:shd w:val="clear" w:color="D9E1F2" w:fill="FFFFFF"/>
            <w:noWrap/>
            <w:vAlign w:val="bottom"/>
            <w:hideMark/>
          </w:tcPr>
          <w:p w14:paraId="3DFA6F52" w14:textId="77777777" w:rsidR="001E31E5" w:rsidRPr="00660C7E" w:rsidRDefault="001E31E5" w:rsidP="001E31E5">
            <w:pPr>
              <w:spacing w:after="0" w:line="240" w:lineRule="auto"/>
              <w:jc w:val="right"/>
              <w:rPr>
                <w:rFonts w:ascii="Candara" w:hAnsi="Candara" w:cs="Calibri"/>
                <w:sz w:val="24"/>
                <w:szCs w:val="24"/>
              </w:rPr>
            </w:pPr>
            <w:r w:rsidRPr="00660C7E">
              <w:rPr>
                <w:rFonts w:ascii="Candara" w:hAnsi="Candara" w:cs="Calibri"/>
                <w:sz w:val="24"/>
                <w:szCs w:val="24"/>
                <w:u w:val="single"/>
              </w:rPr>
              <w:t xml:space="preserve">                                      </w:t>
            </w:r>
            <w:r w:rsidRPr="00660C7E">
              <w:rPr>
                <w:rFonts w:ascii="Candara" w:hAnsi="Candara" w:cs="Calibri"/>
                <w:sz w:val="24"/>
                <w:szCs w:val="24"/>
              </w:rPr>
              <w:t xml:space="preserve">558,047.00 </w:t>
            </w:r>
          </w:p>
          <w:p w14:paraId="74817DF5" w14:textId="14B953A3" w:rsidR="0063450D" w:rsidRPr="00660C7E" w:rsidRDefault="0063450D" w:rsidP="0063450D">
            <w:pPr>
              <w:spacing w:after="0" w:line="240" w:lineRule="auto"/>
              <w:jc w:val="right"/>
              <w:rPr>
                <w:rFonts w:ascii="Candara" w:eastAsia="Times New Roman" w:hAnsi="Candara" w:cs="Calibri"/>
                <w:sz w:val="24"/>
                <w:szCs w:val="24"/>
              </w:rPr>
            </w:pPr>
          </w:p>
        </w:tc>
      </w:tr>
      <w:tr w:rsidR="00660C7E" w:rsidRPr="00660C7E" w14:paraId="63FA8CF3" w14:textId="77777777" w:rsidTr="0063450D">
        <w:trPr>
          <w:trHeight w:val="315"/>
        </w:trPr>
        <w:tc>
          <w:tcPr>
            <w:tcW w:w="3760" w:type="dxa"/>
            <w:tcBorders>
              <w:top w:val="nil"/>
              <w:left w:val="single" w:sz="4" w:space="0" w:color="auto"/>
              <w:bottom w:val="single" w:sz="4" w:space="0" w:color="auto"/>
              <w:right w:val="single" w:sz="4" w:space="0" w:color="auto"/>
            </w:tcBorders>
            <w:shd w:val="clear" w:color="000000" w:fill="FFFFFF"/>
            <w:noWrap/>
            <w:vAlign w:val="center"/>
            <w:hideMark/>
          </w:tcPr>
          <w:p w14:paraId="2EFE1425" w14:textId="77777777" w:rsidR="0063450D" w:rsidRPr="00660C7E" w:rsidRDefault="0063450D" w:rsidP="0063450D">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PHYSICAL PLANNING</w:t>
            </w:r>
          </w:p>
        </w:tc>
        <w:tc>
          <w:tcPr>
            <w:tcW w:w="2000" w:type="dxa"/>
            <w:tcBorders>
              <w:top w:val="nil"/>
              <w:left w:val="nil"/>
              <w:bottom w:val="single" w:sz="4" w:space="0" w:color="auto"/>
              <w:right w:val="single" w:sz="4" w:space="0" w:color="auto"/>
            </w:tcBorders>
            <w:shd w:val="clear" w:color="000000" w:fill="FFFFFF"/>
            <w:noWrap/>
            <w:vAlign w:val="center"/>
            <w:hideMark/>
          </w:tcPr>
          <w:p w14:paraId="6457A8E7" w14:textId="2C549EE5" w:rsidR="0063450D" w:rsidRPr="00660C7E" w:rsidRDefault="00887D32" w:rsidP="0063450D">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4</w:t>
            </w:r>
          </w:p>
        </w:tc>
        <w:tc>
          <w:tcPr>
            <w:tcW w:w="2900" w:type="dxa"/>
            <w:tcBorders>
              <w:top w:val="nil"/>
              <w:left w:val="nil"/>
              <w:bottom w:val="single" w:sz="4" w:space="0" w:color="auto"/>
              <w:right w:val="single" w:sz="4" w:space="0" w:color="auto"/>
            </w:tcBorders>
            <w:shd w:val="clear" w:color="D9E1F2" w:fill="FFFFFF"/>
            <w:noWrap/>
            <w:vAlign w:val="bottom"/>
            <w:hideMark/>
          </w:tcPr>
          <w:p w14:paraId="47A72A6C" w14:textId="77777777" w:rsidR="001E31E5" w:rsidRPr="00660C7E" w:rsidRDefault="001E31E5" w:rsidP="001E31E5">
            <w:pPr>
              <w:spacing w:after="0" w:line="240" w:lineRule="auto"/>
              <w:jc w:val="right"/>
              <w:rPr>
                <w:rFonts w:ascii="Candara" w:hAnsi="Candara" w:cs="Calibri"/>
                <w:sz w:val="24"/>
                <w:szCs w:val="24"/>
              </w:rPr>
            </w:pPr>
            <w:r w:rsidRPr="00660C7E">
              <w:rPr>
                <w:rFonts w:ascii="Candara" w:hAnsi="Candara" w:cs="Calibri"/>
                <w:sz w:val="24"/>
                <w:szCs w:val="24"/>
              </w:rPr>
              <w:t xml:space="preserve">                                                                   158,729.00 </w:t>
            </w:r>
          </w:p>
          <w:p w14:paraId="11F7A17A" w14:textId="76407599" w:rsidR="0063450D" w:rsidRPr="00660C7E" w:rsidRDefault="0063450D" w:rsidP="0063450D">
            <w:pPr>
              <w:spacing w:after="0" w:line="240" w:lineRule="auto"/>
              <w:jc w:val="right"/>
              <w:rPr>
                <w:rFonts w:ascii="Candara" w:eastAsia="Times New Roman" w:hAnsi="Candara" w:cs="Calibri"/>
                <w:sz w:val="24"/>
                <w:szCs w:val="24"/>
              </w:rPr>
            </w:pPr>
          </w:p>
        </w:tc>
      </w:tr>
      <w:tr w:rsidR="00660C7E" w:rsidRPr="00660C7E" w14:paraId="1CED4F82" w14:textId="77777777" w:rsidTr="0063450D">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14:paraId="1DFE38FF" w14:textId="77777777" w:rsidR="0063450D" w:rsidRPr="00660C7E" w:rsidRDefault="0063450D" w:rsidP="0063450D">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SOCIAL WELFARE AND COMMUNITY DEVELOPMENT</w:t>
            </w:r>
          </w:p>
        </w:tc>
        <w:tc>
          <w:tcPr>
            <w:tcW w:w="2000" w:type="dxa"/>
            <w:tcBorders>
              <w:top w:val="nil"/>
              <w:left w:val="nil"/>
              <w:bottom w:val="single" w:sz="4" w:space="0" w:color="auto"/>
              <w:right w:val="single" w:sz="4" w:space="0" w:color="auto"/>
            </w:tcBorders>
            <w:shd w:val="clear" w:color="000000" w:fill="FFFFFF"/>
            <w:noWrap/>
            <w:vAlign w:val="center"/>
            <w:hideMark/>
          </w:tcPr>
          <w:p w14:paraId="3CDD45A2" w14:textId="3CEF3325" w:rsidR="0063450D" w:rsidRPr="00660C7E" w:rsidRDefault="00822564" w:rsidP="0063450D">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17</w:t>
            </w:r>
          </w:p>
        </w:tc>
        <w:tc>
          <w:tcPr>
            <w:tcW w:w="2900" w:type="dxa"/>
            <w:tcBorders>
              <w:top w:val="nil"/>
              <w:left w:val="nil"/>
              <w:bottom w:val="single" w:sz="4" w:space="0" w:color="auto"/>
              <w:right w:val="single" w:sz="4" w:space="0" w:color="auto"/>
            </w:tcBorders>
            <w:shd w:val="clear" w:color="D9E1F2" w:fill="FFFFFF"/>
            <w:noWrap/>
            <w:vAlign w:val="bottom"/>
            <w:hideMark/>
          </w:tcPr>
          <w:p w14:paraId="1FC24919" w14:textId="77777777" w:rsidR="001E31E5" w:rsidRPr="00660C7E" w:rsidRDefault="001E31E5" w:rsidP="001E31E5">
            <w:pPr>
              <w:spacing w:after="0" w:line="240" w:lineRule="auto"/>
              <w:jc w:val="right"/>
              <w:rPr>
                <w:rFonts w:ascii="Candara" w:hAnsi="Candara" w:cs="Calibri"/>
                <w:sz w:val="24"/>
                <w:szCs w:val="24"/>
              </w:rPr>
            </w:pPr>
            <w:r w:rsidRPr="00660C7E">
              <w:rPr>
                <w:rFonts w:ascii="Candara" w:hAnsi="Candara" w:cs="Calibri"/>
                <w:sz w:val="24"/>
                <w:szCs w:val="24"/>
              </w:rPr>
              <w:t xml:space="preserve">                                                                   974,604.00 </w:t>
            </w:r>
          </w:p>
          <w:p w14:paraId="0FC53E22" w14:textId="53DA4A1E" w:rsidR="0063450D" w:rsidRPr="00660C7E" w:rsidRDefault="0063450D" w:rsidP="0063450D">
            <w:pPr>
              <w:spacing w:after="0" w:line="240" w:lineRule="auto"/>
              <w:jc w:val="right"/>
              <w:rPr>
                <w:rFonts w:ascii="Candara" w:eastAsia="Times New Roman" w:hAnsi="Candara" w:cs="Calibri"/>
                <w:sz w:val="24"/>
                <w:szCs w:val="24"/>
              </w:rPr>
            </w:pPr>
          </w:p>
        </w:tc>
      </w:tr>
      <w:tr w:rsidR="00660C7E" w:rsidRPr="00660C7E" w14:paraId="71065456" w14:textId="77777777" w:rsidTr="0063450D">
        <w:trPr>
          <w:trHeight w:val="315"/>
        </w:trPr>
        <w:tc>
          <w:tcPr>
            <w:tcW w:w="3760" w:type="dxa"/>
            <w:tcBorders>
              <w:top w:val="nil"/>
              <w:left w:val="single" w:sz="4" w:space="0" w:color="auto"/>
              <w:bottom w:val="single" w:sz="4" w:space="0" w:color="auto"/>
              <w:right w:val="single" w:sz="4" w:space="0" w:color="auto"/>
            </w:tcBorders>
            <w:shd w:val="clear" w:color="000000" w:fill="FFFFFF"/>
            <w:noWrap/>
            <w:vAlign w:val="center"/>
            <w:hideMark/>
          </w:tcPr>
          <w:p w14:paraId="570FE7B2" w14:textId="77777777" w:rsidR="0063450D" w:rsidRPr="00660C7E" w:rsidRDefault="0063450D" w:rsidP="0063450D">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ENVIRONMENTAL HEALTH UNIT</w:t>
            </w:r>
          </w:p>
        </w:tc>
        <w:tc>
          <w:tcPr>
            <w:tcW w:w="2000" w:type="dxa"/>
            <w:tcBorders>
              <w:top w:val="nil"/>
              <w:left w:val="nil"/>
              <w:bottom w:val="single" w:sz="4" w:space="0" w:color="auto"/>
              <w:right w:val="single" w:sz="4" w:space="0" w:color="auto"/>
            </w:tcBorders>
            <w:shd w:val="clear" w:color="000000" w:fill="FFFFFF"/>
            <w:noWrap/>
            <w:vAlign w:val="center"/>
            <w:hideMark/>
          </w:tcPr>
          <w:p w14:paraId="18387DB8" w14:textId="5C8DAEEC" w:rsidR="0063450D" w:rsidRPr="00660C7E" w:rsidRDefault="00822564" w:rsidP="0063450D">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rPr>
              <w:t>20</w:t>
            </w:r>
          </w:p>
        </w:tc>
        <w:tc>
          <w:tcPr>
            <w:tcW w:w="2900" w:type="dxa"/>
            <w:tcBorders>
              <w:top w:val="nil"/>
              <w:left w:val="nil"/>
              <w:bottom w:val="single" w:sz="4" w:space="0" w:color="auto"/>
              <w:right w:val="single" w:sz="4" w:space="0" w:color="auto"/>
            </w:tcBorders>
            <w:shd w:val="clear" w:color="000000" w:fill="FFFFFF"/>
            <w:noWrap/>
            <w:vAlign w:val="center"/>
            <w:hideMark/>
          </w:tcPr>
          <w:p w14:paraId="053EFE0F" w14:textId="77777777" w:rsidR="001E31E5" w:rsidRPr="00660C7E" w:rsidRDefault="001E31E5" w:rsidP="001E31E5">
            <w:pPr>
              <w:spacing w:after="0" w:line="240" w:lineRule="auto"/>
              <w:jc w:val="right"/>
              <w:rPr>
                <w:rFonts w:ascii="Candara" w:hAnsi="Candara" w:cs="Calibri"/>
                <w:sz w:val="24"/>
                <w:szCs w:val="24"/>
              </w:rPr>
            </w:pPr>
            <w:r w:rsidRPr="00660C7E">
              <w:rPr>
                <w:rFonts w:ascii="Candara" w:hAnsi="Candara" w:cs="Calibri"/>
                <w:sz w:val="24"/>
                <w:szCs w:val="24"/>
              </w:rPr>
              <w:t xml:space="preserve">642,667.00 </w:t>
            </w:r>
          </w:p>
          <w:p w14:paraId="4A3BBE74" w14:textId="787A41E6" w:rsidR="0063450D" w:rsidRPr="00660C7E" w:rsidRDefault="0063450D" w:rsidP="0063450D">
            <w:pPr>
              <w:spacing w:after="0" w:line="240" w:lineRule="auto"/>
              <w:jc w:val="right"/>
              <w:rPr>
                <w:rFonts w:ascii="Candara" w:eastAsia="Times New Roman" w:hAnsi="Candara" w:cs="Calibri"/>
                <w:sz w:val="24"/>
                <w:szCs w:val="24"/>
              </w:rPr>
            </w:pPr>
          </w:p>
        </w:tc>
      </w:tr>
      <w:tr w:rsidR="00660C7E" w:rsidRPr="00660C7E" w14:paraId="7610B0E8" w14:textId="77777777" w:rsidTr="0063450D">
        <w:trPr>
          <w:trHeight w:val="315"/>
        </w:trPr>
        <w:tc>
          <w:tcPr>
            <w:tcW w:w="3760" w:type="dxa"/>
            <w:tcBorders>
              <w:top w:val="nil"/>
              <w:left w:val="single" w:sz="4" w:space="0" w:color="auto"/>
              <w:bottom w:val="single" w:sz="4" w:space="0" w:color="auto"/>
              <w:right w:val="single" w:sz="4" w:space="0" w:color="auto"/>
            </w:tcBorders>
            <w:shd w:val="clear" w:color="000000" w:fill="FFFFFF"/>
            <w:noWrap/>
            <w:vAlign w:val="center"/>
            <w:hideMark/>
          </w:tcPr>
          <w:p w14:paraId="1ADE4C2C" w14:textId="77777777" w:rsidR="0063450D" w:rsidRPr="00660C7E" w:rsidRDefault="0063450D" w:rsidP="0063450D">
            <w:pPr>
              <w:spacing w:after="0" w:line="240" w:lineRule="auto"/>
              <w:rPr>
                <w:rFonts w:ascii="Candara" w:eastAsia="Times New Roman" w:hAnsi="Candara" w:cs="Calibri"/>
                <w:sz w:val="24"/>
                <w:szCs w:val="24"/>
              </w:rPr>
            </w:pPr>
            <w:r w:rsidRPr="00660C7E">
              <w:rPr>
                <w:rFonts w:ascii="Candara" w:eastAsia="Times New Roman" w:hAnsi="Candara" w:cs="Calibri"/>
                <w:sz w:val="24"/>
                <w:szCs w:val="24"/>
                <w:lang w:val="en-GB"/>
              </w:rPr>
              <w:t>DISTRICT OFFICE OF AGRICULTURE</w:t>
            </w:r>
          </w:p>
        </w:tc>
        <w:tc>
          <w:tcPr>
            <w:tcW w:w="2000" w:type="dxa"/>
            <w:tcBorders>
              <w:top w:val="nil"/>
              <w:left w:val="nil"/>
              <w:bottom w:val="single" w:sz="4" w:space="0" w:color="auto"/>
              <w:right w:val="single" w:sz="4" w:space="0" w:color="auto"/>
            </w:tcBorders>
            <w:shd w:val="clear" w:color="000000" w:fill="FFFFFF"/>
            <w:noWrap/>
            <w:vAlign w:val="center"/>
            <w:hideMark/>
          </w:tcPr>
          <w:p w14:paraId="5D1D013C" w14:textId="68B83348" w:rsidR="0063450D" w:rsidRPr="00660C7E" w:rsidRDefault="0063450D" w:rsidP="0063450D">
            <w:pPr>
              <w:spacing w:after="0" w:line="240" w:lineRule="auto"/>
              <w:jc w:val="right"/>
              <w:rPr>
                <w:rFonts w:ascii="Candara" w:eastAsia="Times New Roman" w:hAnsi="Candara" w:cs="Calibri"/>
                <w:sz w:val="24"/>
                <w:szCs w:val="24"/>
              </w:rPr>
            </w:pPr>
            <w:r w:rsidRPr="00660C7E">
              <w:rPr>
                <w:rFonts w:ascii="Candara" w:eastAsia="Times New Roman" w:hAnsi="Candara" w:cs="Calibri"/>
                <w:sz w:val="24"/>
                <w:szCs w:val="24"/>
                <w:lang w:val="en-GB"/>
              </w:rPr>
              <w:t>1</w:t>
            </w:r>
            <w:r w:rsidR="00505527" w:rsidRPr="00660C7E">
              <w:rPr>
                <w:rFonts w:ascii="Candara" w:eastAsia="Times New Roman" w:hAnsi="Candara" w:cs="Calibri"/>
                <w:sz w:val="24"/>
                <w:szCs w:val="24"/>
                <w:lang w:val="en-GB"/>
              </w:rPr>
              <w:t>2</w:t>
            </w:r>
          </w:p>
        </w:tc>
        <w:tc>
          <w:tcPr>
            <w:tcW w:w="2900" w:type="dxa"/>
            <w:tcBorders>
              <w:top w:val="nil"/>
              <w:left w:val="nil"/>
              <w:bottom w:val="single" w:sz="4" w:space="0" w:color="auto"/>
              <w:right w:val="single" w:sz="4" w:space="0" w:color="auto"/>
            </w:tcBorders>
            <w:shd w:val="clear" w:color="D9E1F2" w:fill="FFFFFF"/>
            <w:noWrap/>
            <w:vAlign w:val="bottom"/>
            <w:hideMark/>
          </w:tcPr>
          <w:p w14:paraId="316C1295" w14:textId="77777777" w:rsidR="001E31E5" w:rsidRPr="00660C7E" w:rsidRDefault="001E31E5" w:rsidP="001E31E5">
            <w:pPr>
              <w:spacing w:after="0" w:line="240" w:lineRule="auto"/>
              <w:jc w:val="right"/>
              <w:rPr>
                <w:rFonts w:ascii="Candara" w:hAnsi="Candara" w:cs="Calibri"/>
                <w:sz w:val="24"/>
                <w:szCs w:val="24"/>
              </w:rPr>
            </w:pPr>
            <w:r w:rsidRPr="00660C7E">
              <w:rPr>
                <w:rFonts w:ascii="Candara" w:hAnsi="Candara" w:cs="Calibri"/>
                <w:sz w:val="24"/>
                <w:szCs w:val="24"/>
              </w:rPr>
              <w:t xml:space="preserve">                                                                   545,103.00 </w:t>
            </w:r>
          </w:p>
          <w:p w14:paraId="3CC53F0D" w14:textId="03A8F3EE" w:rsidR="0063450D" w:rsidRPr="00660C7E" w:rsidRDefault="0063450D" w:rsidP="0063450D">
            <w:pPr>
              <w:spacing w:after="0" w:line="240" w:lineRule="auto"/>
              <w:jc w:val="right"/>
              <w:rPr>
                <w:rFonts w:ascii="Candara" w:eastAsia="Times New Roman" w:hAnsi="Candara" w:cs="Calibri"/>
                <w:sz w:val="24"/>
                <w:szCs w:val="24"/>
              </w:rPr>
            </w:pPr>
          </w:p>
        </w:tc>
      </w:tr>
      <w:tr w:rsidR="00660C7E" w:rsidRPr="00660C7E" w14:paraId="6BE897C5" w14:textId="77777777" w:rsidTr="0063450D">
        <w:trPr>
          <w:trHeight w:val="315"/>
        </w:trPr>
        <w:tc>
          <w:tcPr>
            <w:tcW w:w="3760" w:type="dxa"/>
            <w:tcBorders>
              <w:top w:val="nil"/>
              <w:left w:val="single" w:sz="4" w:space="0" w:color="auto"/>
              <w:bottom w:val="single" w:sz="4" w:space="0" w:color="auto"/>
              <w:right w:val="single" w:sz="4" w:space="0" w:color="auto"/>
            </w:tcBorders>
            <w:shd w:val="clear" w:color="000000" w:fill="FFFFFF"/>
            <w:noWrap/>
            <w:vAlign w:val="center"/>
            <w:hideMark/>
          </w:tcPr>
          <w:p w14:paraId="795FB6A7" w14:textId="77777777" w:rsidR="0063450D" w:rsidRPr="00660C7E" w:rsidRDefault="0063450D" w:rsidP="0063450D">
            <w:pPr>
              <w:spacing w:after="0" w:line="240" w:lineRule="auto"/>
              <w:rPr>
                <w:rFonts w:ascii="Candara" w:eastAsia="Times New Roman" w:hAnsi="Candara" w:cs="Calibri"/>
                <w:b/>
                <w:bCs/>
                <w:sz w:val="24"/>
                <w:szCs w:val="24"/>
              </w:rPr>
            </w:pPr>
            <w:r w:rsidRPr="00660C7E">
              <w:rPr>
                <w:rFonts w:ascii="Candara" w:eastAsia="Times New Roman" w:hAnsi="Candara" w:cs="Calibri"/>
                <w:b/>
                <w:bCs/>
                <w:sz w:val="24"/>
                <w:szCs w:val="24"/>
                <w:lang w:val="en-GB"/>
              </w:rPr>
              <w:t>ALL DEPARTMENTS</w:t>
            </w:r>
          </w:p>
        </w:tc>
        <w:tc>
          <w:tcPr>
            <w:tcW w:w="2000" w:type="dxa"/>
            <w:tcBorders>
              <w:top w:val="nil"/>
              <w:left w:val="nil"/>
              <w:bottom w:val="single" w:sz="4" w:space="0" w:color="auto"/>
              <w:right w:val="single" w:sz="4" w:space="0" w:color="auto"/>
            </w:tcBorders>
            <w:shd w:val="clear" w:color="000000" w:fill="FFFFFF"/>
            <w:noWrap/>
            <w:vAlign w:val="center"/>
            <w:hideMark/>
          </w:tcPr>
          <w:p w14:paraId="67EF26F7" w14:textId="030A5436" w:rsidR="0063450D" w:rsidRPr="00660C7E" w:rsidRDefault="0063450D" w:rsidP="0063450D">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1</w:t>
            </w:r>
            <w:r w:rsidR="00BF6FEB" w:rsidRPr="00660C7E">
              <w:rPr>
                <w:rFonts w:ascii="Candara" w:eastAsia="Times New Roman" w:hAnsi="Candara" w:cs="Calibri"/>
                <w:b/>
                <w:bCs/>
                <w:sz w:val="24"/>
                <w:szCs w:val="24"/>
              </w:rPr>
              <w:t>5</w:t>
            </w:r>
            <w:r w:rsidR="00EF43CF" w:rsidRPr="00660C7E">
              <w:rPr>
                <w:rFonts w:ascii="Candara" w:eastAsia="Times New Roman" w:hAnsi="Candara" w:cs="Calibri"/>
                <w:b/>
                <w:bCs/>
                <w:sz w:val="24"/>
                <w:szCs w:val="24"/>
              </w:rPr>
              <w:t>8</w:t>
            </w:r>
          </w:p>
        </w:tc>
        <w:tc>
          <w:tcPr>
            <w:tcW w:w="2900" w:type="dxa"/>
            <w:tcBorders>
              <w:top w:val="nil"/>
              <w:left w:val="nil"/>
              <w:bottom w:val="single" w:sz="4" w:space="0" w:color="auto"/>
              <w:right w:val="single" w:sz="4" w:space="0" w:color="auto"/>
            </w:tcBorders>
            <w:shd w:val="clear" w:color="000000" w:fill="FFFFFF"/>
            <w:noWrap/>
            <w:vAlign w:val="center"/>
            <w:hideMark/>
          </w:tcPr>
          <w:p w14:paraId="5CB6CD23" w14:textId="35836E8C" w:rsidR="0063450D" w:rsidRPr="00660C7E" w:rsidRDefault="001E31E5" w:rsidP="0063450D">
            <w:pPr>
              <w:spacing w:after="0" w:line="240" w:lineRule="auto"/>
              <w:jc w:val="right"/>
              <w:rPr>
                <w:rFonts w:ascii="Candara" w:eastAsia="Times New Roman" w:hAnsi="Candara" w:cs="Calibri"/>
                <w:b/>
                <w:bCs/>
                <w:sz w:val="24"/>
                <w:szCs w:val="24"/>
              </w:rPr>
            </w:pPr>
            <w:r w:rsidRPr="00660C7E">
              <w:rPr>
                <w:rFonts w:ascii="Candara" w:eastAsia="Times New Roman" w:hAnsi="Candara" w:cs="Calibri"/>
                <w:b/>
                <w:bCs/>
                <w:sz w:val="24"/>
                <w:szCs w:val="24"/>
              </w:rPr>
              <w:t>6,543,339.00</w:t>
            </w:r>
          </w:p>
        </w:tc>
      </w:tr>
      <w:bookmarkEnd w:id="7"/>
    </w:tbl>
    <w:p w14:paraId="4F92B00C" w14:textId="77777777" w:rsidR="008E1C8E" w:rsidRPr="00660C7E" w:rsidRDefault="008E1C8E" w:rsidP="002A0D94">
      <w:pPr>
        <w:tabs>
          <w:tab w:val="left" w:pos="1545"/>
        </w:tabs>
        <w:jc w:val="center"/>
        <w:rPr>
          <w:rFonts w:ascii="Candara" w:hAnsi="Candara"/>
          <w:b/>
          <w:sz w:val="24"/>
          <w:szCs w:val="24"/>
        </w:rPr>
      </w:pPr>
    </w:p>
    <w:sectPr w:rsidR="008E1C8E" w:rsidRPr="00660C7E" w:rsidSect="00EC6E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AC761" w14:textId="77777777" w:rsidR="00527E01" w:rsidRDefault="00527E01">
      <w:pPr>
        <w:spacing w:after="0" w:line="240" w:lineRule="auto"/>
      </w:pPr>
      <w:r>
        <w:separator/>
      </w:r>
    </w:p>
  </w:endnote>
  <w:endnote w:type="continuationSeparator" w:id="0">
    <w:p w14:paraId="2B29FA86" w14:textId="77777777" w:rsidR="00527E01" w:rsidRDefault="00527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468257"/>
      <w:docPartObj>
        <w:docPartGallery w:val="Page Numbers (Bottom of Page)"/>
        <w:docPartUnique/>
      </w:docPartObj>
    </w:sdtPr>
    <w:sdtEndPr>
      <w:rPr>
        <w:noProof/>
      </w:rPr>
    </w:sdtEndPr>
    <w:sdtContent>
      <w:p w14:paraId="1F3C413A" w14:textId="77777777" w:rsidR="003F4926" w:rsidRDefault="003F4926">
        <w:pPr>
          <w:pStyle w:val="Footer"/>
          <w:jc w:val="center"/>
        </w:pPr>
        <w:r>
          <w:fldChar w:fldCharType="begin"/>
        </w:r>
        <w:r>
          <w:instrText xml:space="preserve"> PAGE   \* MERGEFORMAT </w:instrText>
        </w:r>
        <w:r>
          <w:fldChar w:fldCharType="separate"/>
        </w:r>
        <w:r w:rsidR="00DE5096">
          <w:rPr>
            <w:noProof/>
          </w:rPr>
          <w:t>36</w:t>
        </w:r>
        <w:r>
          <w:rPr>
            <w:noProof/>
          </w:rPr>
          <w:fldChar w:fldCharType="end"/>
        </w:r>
      </w:p>
    </w:sdtContent>
  </w:sdt>
  <w:p w14:paraId="659F0584" w14:textId="77777777" w:rsidR="003F4926" w:rsidRDefault="003F4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4795D" w14:textId="77777777" w:rsidR="00527E01" w:rsidRDefault="00527E01">
      <w:pPr>
        <w:spacing w:after="0" w:line="240" w:lineRule="auto"/>
      </w:pPr>
      <w:r>
        <w:separator/>
      </w:r>
    </w:p>
  </w:footnote>
  <w:footnote w:type="continuationSeparator" w:id="0">
    <w:p w14:paraId="124645E7" w14:textId="77777777" w:rsidR="00527E01" w:rsidRDefault="00527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F25"/>
    <w:multiLevelType w:val="hybridMultilevel"/>
    <w:tmpl w:val="6EA40036"/>
    <w:lvl w:ilvl="0" w:tplc="128838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0037C"/>
    <w:multiLevelType w:val="hybridMultilevel"/>
    <w:tmpl w:val="D9B21688"/>
    <w:lvl w:ilvl="0" w:tplc="46FC992C">
      <w:start w:val="7"/>
      <w:numFmt w:val="lowerLetter"/>
      <w:lvlText w:val="(%1)"/>
      <w:lvlJc w:val="left"/>
      <w:pPr>
        <w:ind w:left="804" w:hanging="360"/>
      </w:pPr>
      <w:rPr>
        <w:rFonts w:hint="default"/>
      </w:rPr>
    </w:lvl>
    <w:lvl w:ilvl="1" w:tplc="0C000019" w:tentative="1">
      <w:start w:val="1"/>
      <w:numFmt w:val="lowerLetter"/>
      <w:lvlText w:val="%2."/>
      <w:lvlJc w:val="left"/>
      <w:pPr>
        <w:ind w:left="1524" w:hanging="360"/>
      </w:pPr>
    </w:lvl>
    <w:lvl w:ilvl="2" w:tplc="0C00001B" w:tentative="1">
      <w:start w:val="1"/>
      <w:numFmt w:val="lowerRoman"/>
      <w:lvlText w:val="%3."/>
      <w:lvlJc w:val="right"/>
      <w:pPr>
        <w:ind w:left="2244" w:hanging="180"/>
      </w:pPr>
    </w:lvl>
    <w:lvl w:ilvl="3" w:tplc="0C00000F" w:tentative="1">
      <w:start w:val="1"/>
      <w:numFmt w:val="decimal"/>
      <w:lvlText w:val="%4."/>
      <w:lvlJc w:val="left"/>
      <w:pPr>
        <w:ind w:left="2964" w:hanging="360"/>
      </w:pPr>
    </w:lvl>
    <w:lvl w:ilvl="4" w:tplc="0C000019" w:tentative="1">
      <w:start w:val="1"/>
      <w:numFmt w:val="lowerLetter"/>
      <w:lvlText w:val="%5."/>
      <w:lvlJc w:val="left"/>
      <w:pPr>
        <w:ind w:left="3684" w:hanging="360"/>
      </w:pPr>
    </w:lvl>
    <w:lvl w:ilvl="5" w:tplc="0C00001B" w:tentative="1">
      <w:start w:val="1"/>
      <w:numFmt w:val="lowerRoman"/>
      <w:lvlText w:val="%6."/>
      <w:lvlJc w:val="right"/>
      <w:pPr>
        <w:ind w:left="4404" w:hanging="180"/>
      </w:pPr>
    </w:lvl>
    <w:lvl w:ilvl="6" w:tplc="0C00000F" w:tentative="1">
      <w:start w:val="1"/>
      <w:numFmt w:val="decimal"/>
      <w:lvlText w:val="%7."/>
      <w:lvlJc w:val="left"/>
      <w:pPr>
        <w:ind w:left="5124" w:hanging="360"/>
      </w:pPr>
    </w:lvl>
    <w:lvl w:ilvl="7" w:tplc="0C000019" w:tentative="1">
      <w:start w:val="1"/>
      <w:numFmt w:val="lowerLetter"/>
      <w:lvlText w:val="%8."/>
      <w:lvlJc w:val="left"/>
      <w:pPr>
        <w:ind w:left="5844" w:hanging="360"/>
      </w:pPr>
    </w:lvl>
    <w:lvl w:ilvl="8" w:tplc="0C00001B" w:tentative="1">
      <w:start w:val="1"/>
      <w:numFmt w:val="lowerRoman"/>
      <w:lvlText w:val="%9."/>
      <w:lvlJc w:val="right"/>
      <w:pPr>
        <w:ind w:left="6564" w:hanging="180"/>
      </w:pPr>
    </w:lvl>
  </w:abstractNum>
  <w:abstractNum w:abstractNumId="2" w15:restartNumberingAfterBreak="0">
    <w:nsid w:val="26B22E9C"/>
    <w:multiLevelType w:val="hybridMultilevel"/>
    <w:tmpl w:val="929A8B54"/>
    <w:lvl w:ilvl="0" w:tplc="7352B48A">
      <w:start w:val="1"/>
      <w:numFmt w:val="decimal"/>
      <w:lvlText w:val="%1."/>
      <w:lvlJc w:val="left"/>
      <w:pPr>
        <w:ind w:left="478" w:hanging="360"/>
      </w:pPr>
      <w:rPr>
        <w:rFonts w:hint="default"/>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3" w15:restartNumberingAfterBreak="0">
    <w:nsid w:val="26E5603C"/>
    <w:multiLevelType w:val="hybridMultilevel"/>
    <w:tmpl w:val="6340E796"/>
    <w:lvl w:ilvl="0" w:tplc="021C3AA8">
      <w:start w:val="1"/>
      <w:numFmt w:val="decimal"/>
      <w:lvlText w:val="%1."/>
      <w:lvlJc w:val="left"/>
      <w:pPr>
        <w:ind w:left="720" w:hanging="360"/>
      </w:pPr>
      <w:rPr>
        <w:rFonts w:ascii="Candara" w:eastAsia="Times New Roman" w:hAnsi="Candara" w:cs="Times New Roman"/>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9047B"/>
    <w:multiLevelType w:val="hybridMultilevel"/>
    <w:tmpl w:val="22C2CC70"/>
    <w:lvl w:ilvl="0" w:tplc="8F10E464">
      <w:start w:val="1"/>
      <w:numFmt w:val="lowerLetter"/>
      <w:lvlText w:val="(%1)"/>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348688">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4E6968">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5803E0">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A0C0D4">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E07988">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6E4494">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AE66C0">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1A493E">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9814D7"/>
    <w:multiLevelType w:val="multilevel"/>
    <w:tmpl w:val="6046BA12"/>
    <w:lvl w:ilvl="0">
      <w:start w:val="5"/>
      <w:numFmt w:val="decimal"/>
      <w:lvlText w:val="%1"/>
      <w:lvlJc w:val="left"/>
      <w:pPr>
        <w:ind w:left="360" w:hanging="360"/>
      </w:pPr>
      <w:rPr>
        <w:rFonts w:hint="default"/>
      </w:rPr>
    </w:lvl>
    <w:lvl w:ilvl="1">
      <w:start w:val="3"/>
      <w:numFmt w:val="decimal"/>
      <w:lvlText w:val="%1.%2"/>
      <w:lvlJc w:val="left"/>
      <w:pPr>
        <w:ind w:left="804" w:hanging="360"/>
      </w:pPr>
      <w:rPr>
        <w:rFonts w:hint="default"/>
      </w:rPr>
    </w:lvl>
    <w:lvl w:ilvl="2">
      <w:start w:val="1"/>
      <w:numFmt w:val="upperLetter"/>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6" w15:restartNumberingAfterBreak="0">
    <w:nsid w:val="31223508"/>
    <w:multiLevelType w:val="hybridMultilevel"/>
    <w:tmpl w:val="8E665638"/>
    <w:lvl w:ilvl="0" w:tplc="8306FEE8">
      <w:start w:val="1"/>
      <w:numFmt w:val="upperLetter"/>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7" w15:restartNumberingAfterBreak="0">
    <w:nsid w:val="343D591C"/>
    <w:multiLevelType w:val="hybridMultilevel"/>
    <w:tmpl w:val="939A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59547B"/>
    <w:multiLevelType w:val="hybridMultilevel"/>
    <w:tmpl w:val="7B725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F076F"/>
    <w:multiLevelType w:val="multilevel"/>
    <w:tmpl w:val="A6D2784C"/>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7A43AD1"/>
    <w:multiLevelType w:val="hybridMultilevel"/>
    <w:tmpl w:val="3F02A11C"/>
    <w:lvl w:ilvl="0" w:tplc="51CC4DF6">
      <w:start w:val="11"/>
      <w:numFmt w:val="lowerLetter"/>
      <w:lvlText w:val="%1)"/>
      <w:lvlJc w:val="left"/>
      <w:pPr>
        <w:ind w:left="804" w:hanging="360"/>
      </w:pPr>
      <w:rPr>
        <w:rFonts w:hint="default"/>
      </w:rPr>
    </w:lvl>
    <w:lvl w:ilvl="1" w:tplc="0C000019" w:tentative="1">
      <w:start w:val="1"/>
      <w:numFmt w:val="lowerLetter"/>
      <w:lvlText w:val="%2."/>
      <w:lvlJc w:val="left"/>
      <w:pPr>
        <w:ind w:left="1524" w:hanging="360"/>
      </w:pPr>
    </w:lvl>
    <w:lvl w:ilvl="2" w:tplc="0C00001B" w:tentative="1">
      <w:start w:val="1"/>
      <w:numFmt w:val="lowerRoman"/>
      <w:lvlText w:val="%3."/>
      <w:lvlJc w:val="right"/>
      <w:pPr>
        <w:ind w:left="2244" w:hanging="180"/>
      </w:pPr>
    </w:lvl>
    <w:lvl w:ilvl="3" w:tplc="0C00000F" w:tentative="1">
      <w:start w:val="1"/>
      <w:numFmt w:val="decimal"/>
      <w:lvlText w:val="%4."/>
      <w:lvlJc w:val="left"/>
      <w:pPr>
        <w:ind w:left="2964" w:hanging="360"/>
      </w:pPr>
    </w:lvl>
    <w:lvl w:ilvl="4" w:tplc="0C000019" w:tentative="1">
      <w:start w:val="1"/>
      <w:numFmt w:val="lowerLetter"/>
      <w:lvlText w:val="%5."/>
      <w:lvlJc w:val="left"/>
      <w:pPr>
        <w:ind w:left="3684" w:hanging="360"/>
      </w:pPr>
    </w:lvl>
    <w:lvl w:ilvl="5" w:tplc="0C00001B" w:tentative="1">
      <w:start w:val="1"/>
      <w:numFmt w:val="lowerRoman"/>
      <w:lvlText w:val="%6."/>
      <w:lvlJc w:val="right"/>
      <w:pPr>
        <w:ind w:left="4404" w:hanging="180"/>
      </w:pPr>
    </w:lvl>
    <w:lvl w:ilvl="6" w:tplc="0C00000F" w:tentative="1">
      <w:start w:val="1"/>
      <w:numFmt w:val="decimal"/>
      <w:lvlText w:val="%7."/>
      <w:lvlJc w:val="left"/>
      <w:pPr>
        <w:ind w:left="5124" w:hanging="360"/>
      </w:pPr>
    </w:lvl>
    <w:lvl w:ilvl="7" w:tplc="0C000019" w:tentative="1">
      <w:start w:val="1"/>
      <w:numFmt w:val="lowerLetter"/>
      <w:lvlText w:val="%8."/>
      <w:lvlJc w:val="left"/>
      <w:pPr>
        <w:ind w:left="5844" w:hanging="360"/>
      </w:pPr>
    </w:lvl>
    <w:lvl w:ilvl="8" w:tplc="0C00001B" w:tentative="1">
      <w:start w:val="1"/>
      <w:numFmt w:val="lowerRoman"/>
      <w:lvlText w:val="%9."/>
      <w:lvlJc w:val="right"/>
      <w:pPr>
        <w:ind w:left="6564" w:hanging="180"/>
      </w:pPr>
    </w:lvl>
  </w:abstractNum>
  <w:abstractNum w:abstractNumId="11" w15:restartNumberingAfterBreak="0">
    <w:nsid w:val="491F647F"/>
    <w:multiLevelType w:val="multilevel"/>
    <w:tmpl w:val="414EBD1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B872BD5"/>
    <w:multiLevelType w:val="hybridMultilevel"/>
    <w:tmpl w:val="A4DC3A90"/>
    <w:lvl w:ilvl="0" w:tplc="0809000F">
      <w:start w:val="1"/>
      <w:numFmt w:val="decimal"/>
      <w:lvlText w:val="%1."/>
      <w:lvlJc w:val="left"/>
      <w:pPr>
        <w:ind w:left="8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477EE6"/>
    <w:multiLevelType w:val="hybridMultilevel"/>
    <w:tmpl w:val="070CBD0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532891"/>
    <w:multiLevelType w:val="multilevel"/>
    <w:tmpl w:val="C6D8CB8E"/>
    <w:lvl w:ilvl="0">
      <w:start w:val="1"/>
      <w:numFmt w:val="decimal"/>
      <w:lvlText w:val="%1."/>
      <w:lvlJc w:val="left"/>
      <w:pPr>
        <w:ind w:left="466"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334" w:hanging="720"/>
      </w:pPr>
      <w:rPr>
        <w:rFonts w:hint="default"/>
      </w:rPr>
    </w:lvl>
    <w:lvl w:ilvl="3">
      <w:start w:val="1"/>
      <w:numFmt w:val="decimal"/>
      <w:isLgl/>
      <w:lvlText w:val="%1.%2.%3.%4"/>
      <w:lvlJc w:val="left"/>
      <w:pPr>
        <w:ind w:left="1588" w:hanging="720"/>
      </w:pPr>
      <w:rPr>
        <w:rFonts w:hint="default"/>
      </w:rPr>
    </w:lvl>
    <w:lvl w:ilvl="4">
      <w:start w:val="1"/>
      <w:numFmt w:val="decimal"/>
      <w:isLgl/>
      <w:lvlText w:val="%1.%2.%3.%4.%5"/>
      <w:lvlJc w:val="left"/>
      <w:pPr>
        <w:ind w:left="2202" w:hanging="1080"/>
      </w:pPr>
      <w:rPr>
        <w:rFonts w:hint="default"/>
      </w:rPr>
    </w:lvl>
    <w:lvl w:ilvl="5">
      <w:start w:val="1"/>
      <w:numFmt w:val="decimal"/>
      <w:isLgl/>
      <w:lvlText w:val="%1.%2.%3.%4.%5.%6"/>
      <w:lvlJc w:val="left"/>
      <w:pPr>
        <w:ind w:left="2456" w:hanging="1080"/>
      </w:pPr>
      <w:rPr>
        <w:rFonts w:hint="default"/>
      </w:rPr>
    </w:lvl>
    <w:lvl w:ilvl="6">
      <w:start w:val="1"/>
      <w:numFmt w:val="decimal"/>
      <w:isLgl/>
      <w:lvlText w:val="%1.%2.%3.%4.%5.%6.%7"/>
      <w:lvlJc w:val="left"/>
      <w:pPr>
        <w:ind w:left="3070" w:hanging="1440"/>
      </w:pPr>
      <w:rPr>
        <w:rFonts w:hint="default"/>
      </w:rPr>
    </w:lvl>
    <w:lvl w:ilvl="7">
      <w:start w:val="1"/>
      <w:numFmt w:val="decimal"/>
      <w:isLgl/>
      <w:lvlText w:val="%1.%2.%3.%4.%5.%6.%7.%8"/>
      <w:lvlJc w:val="left"/>
      <w:pPr>
        <w:ind w:left="3324" w:hanging="1440"/>
      </w:pPr>
      <w:rPr>
        <w:rFonts w:hint="default"/>
      </w:rPr>
    </w:lvl>
    <w:lvl w:ilvl="8">
      <w:start w:val="1"/>
      <w:numFmt w:val="decimal"/>
      <w:isLgl/>
      <w:lvlText w:val="%1.%2.%3.%4.%5.%6.%7.%8.%9"/>
      <w:lvlJc w:val="left"/>
      <w:pPr>
        <w:ind w:left="3938" w:hanging="1800"/>
      </w:pPr>
      <w:rPr>
        <w:rFonts w:hint="default"/>
      </w:rPr>
    </w:lvl>
  </w:abstractNum>
  <w:abstractNum w:abstractNumId="15" w15:restartNumberingAfterBreak="0">
    <w:nsid w:val="5CB00A80"/>
    <w:multiLevelType w:val="hybridMultilevel"/>
    <w:tmpl w:val="D0389B9A"/>
    <w:lvl w:ilvl="0" w:tplc="FE0810D2">
      <w:start w:val="1"/>
      <w:numFmt w:val="lowerRoman"/>
      <w:lvlText w:val="(%1)"/>
      <w:lvlJc w:val="left"/>
      <w:pPr>
        <w:ind w:left="444"/>
      </w:pPr>
      <w:rPr>
        <w:rFonts w:ascii="Candara" w:eastAsia="Times New Roman" w:hAnsi="Candara" w:cs="Times New Roman"/>
        <w:b w:val="0"/>
        <w:i w:val="0"/>
        <w:strike w:val="0"/>
        <w:dstrike w:val="0"/>
        <w:color w:val="000000"/>
        <w:sz w:val="24"/>
        <w:szCs w:val="24"/>
        <w:u w:val="none" w:color="000000"/>
        <w:bdr w:val="none" w:sz="0" w:space="0" w:color="auto"/>
        <w:shd w:val="clear" w:color="auto" w:fill="auto"/>
        <w:vertAlign w:val="baseline"/>
      </w:rPr>
    </w:lvl>
    <w:lvl w:ilvl="1" w:tplc="FB767ADE">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F2E546">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7ABA1E">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DC9F2A">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3601B6">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1692A2">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FC08AC">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D427EA">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1245E7E"/>
    <w:multiLevelType w:val="multilevel"/>
    <w:tmpl w:val="B5807B92"/>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ABE46A4"/>
    <w:multiLevelType w:val="hybridMultilevel"/>
    <w:tmpl w:val="879E224E"/>
    <w:lvl w:ilvl="0" w:tplc="8A6CC0C2">
      <w:start w:val="4"/>
      <w:numFmt w:val="lowerLetter"/>
      <w:lvlText w:val="(%1)"/>
      <w:lvlJc w:val="left"/>
      <w:pPr>
        <w:ind w:left="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72873C">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EE6830">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B6A45E">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E2C21A">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2A106C">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DEC69C">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566912">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36820C">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0D27681"/>
    <w:multiLevelType w:val="hybridMultilevel"/>
    <w:tmpl w:val="4D24ACBE"/>
    <w:lvl w:ilvl="0" w:tplc="A77CDA96">
      <w:start w:val="10"/>
      <w:numFmt w:val="lowerLetter"/>
      <w:lvlText w:val="(%1)"/>
      <w:lvlJc w:val="left"/>
      <w:pPr>
        <w:ind w:left="804" w:hanging="360"/>
      </w:pPr>
      <w:rPr>
        <w:rFonts w:hint="default"/>
      </w:rPr>
    </w:lvl>
    <w:lvl w:ilvl="1" w:tplc="0C000019" w:tentative="1">
      <w:start w:val="1"/>
      <w:numFmt w:val="lowerLetter"/>
      <w:lvlText w:val="%2."/>
      <w:lvlJc w:val="left"/>
      <w:pPr>
        <w:ind w:left="1524" w:hanging="360"/>
      </w:pPr>
    </w:lvl>
    <w:lvl w:ilvl="2" w:tplc="0C00001B" w:tentative="1">
      <w:start w:val="1"/>
      <w:numFmt w:val="lowerRoman"/>
      <w:lvlText w:val="%3."/>
      <w:lvlJc w:val="right"/>
      <w:pPr>
        <w:ind w:left="2244" w:hanging="180"/>
      </w:pPr>
    </w:lvl>
    <w:lvl w:ilvl="3" w:tplc="0C00000F" w:tentative="1">
      <w:start w:val="1"/>
      <w:numFmt w:val="decimal"/>
      <w:lvlText w:val="%4."/>
      <w:lvlJc w:val="left"/>
      <w:pPr>
        <w:ind w:left="2964" w:hanging="360"/>
      </w:pPr>
    </w:lvl>
    <w:lvl w:ilvl="4" w:tplc="0C000019" w:tentative="1">
      <w:start w:val="1"/>
      <w:numFmt w:val="lowerLetter"/>
      <w:lvlText w:val="%5."/>
      <w:lvlJc w:val="left"/>
      <w:pPr>
        <w:ind w:left="3684" w:hanging="360"/>
      </w:pPr>
    </w:lvl>
    <w:lvl w:ilvl="5" w:tplc="0C00001B" w:tentative="1">
      <w:start w:val="1"/>
      <w:numFmt w:val="lowerRoman"/>
      <w:lvlText w:val="%6."/>
      <w:lvlJc w:val="right"/>
      <w:pPr>
        <w:ind w:left="4404" w:hanging="180"/>
      </w:pPr>
    </w:lvl>
    <w:lvl w:ilvl="6" w:tplc="0C00000F" w:tentative="1">
      <w:start w:val="1"/>
      <w:numFmt w:val="decimal"/>
      <w:lvlText w:val="%7."/>
      <w:lvlJc w:val="left"/>
      <w:pPr>
        <w:ind w:left="5124" w:hanging="360"/>
      </w:pPr>
    </w:lvl>
    <w:lvl w:ilvl="7" w:tplc="0C000019" w:tentative="1">
      <w:start w:val="1"/>
      <w:numFmt w:val="lowerLetter"/>
      <w:lvlText w:val="%8."/>
      <w:lvlJc w:val="left"/>
      <w:pPr>
        <w:ind w:left="5844" w:hanging="360"/>
      </w:pPr>
    </w:lvl>
    <w:lvl w:ilvl="8" w:tplc="0C00001B" w:tentative="1">
      <w:start w:val="1"/>
      <w:numFmt w:val="lowerRoman"/>
      <w:lvlText w:val="%9."/>
      <w:lvlJc w:val="right"/>
      <w:pPr>
        <w:ind w:left="6564" w:hanging="180"/>
      </w:pPr>
    </w:lvl>
  </w:abstractNum>
  <w:abstractNum w:abstractNumId="19" w15:restartNumberingAfterBreak="0">
    <w:nsid w:val="79614B34"/>
    <w:multiLevelType w:val="hybridMultilevel"/>
    <w:tmpl w:val="9922481E"/>
    <w:lvl w:ilvl="0" w:tplc="0B2CF366">
      <w:start w:val="1"/>
      <w:numFmt w:val="lowerLetter"/>
      <w:lvlText w:val="(%1)"/>
      <w:lvlJc w:val="left"/>
      <w:pPr>
        <w:ind w:left="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54F982">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7A575E">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08BB44">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64B79C">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FAE1A6">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D88B18">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8CAAAA">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D063FC">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50226065">
    <w:abstractNumId w:val="0"/>
  </w:num>
  <w:num w:numId="2" w16cid:durableId="1192844683">
    <w:abstractNumId w:val="12"/>
  </w:num>
  <w:num w:numId="3" w16cid:durableId="1473211816">
    <w:abstractNumId w:val="13"/>
  </w:num>
  <w:num w:numId="4" w16cid:durableId="1602297850">
    <w:abstractNumId w:val="8"/>
  </w:num>
  <w:num w:numId="5" w16cid:durableId="1136679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0376612">
    <w:abstractNumId w:val="7"/>
  </w:num>
  <w:num w:numId="7" w16cid:durableId="581987158">
    <w:abstractNumId w:val="19"/>
  </w:num>
  <w:num w:numId="8" w16cid:durableId="426924780">
    <w:abstractNumId w:val="15"/>
  </w:num>
  <w:num w:numId="9" w16cid:durableId="1439333383">
    <w:abstractNumId w:val="4"/>
  </w:num>
  <w:num w:numId="10" w16cid:durableId="1240797525">
    <w:abstractNumId w:val="17"/>
  </w:num>
  <w:num w:numId="11" w16cid:durableId="1595623150">
    <w:abstractNumId w:val="5"/>
  </w:num>
  <w:num w:numId="12" w16cid:durableId="144665781">
    <w:abstractNumId w:val="16"/>
  </w:num>
  <w:num w:numId="13" w16cid:durableId="79454896">
    <w:abstractNumId w:val="6"/>
  </w:num>
  <w:num w:numId="14" w16cid:durableId="1576163687">
    <w:abstractNumId w:val="14"/>
  </w:num>
  <w:num w:numId="15" w16cid:durableId="1659262605">
    <w:abstractNumId w:val="1"/>
  </w:num>
  <w:num w:numId="16" w16cid:durableId="1447695495">
    <w:abstractNumId w:val="10"/>
  </w:num>
  <w:num w:numId="17" w16cid:durableId="2083943370">
    <w:abstractNumId w:val="18"/>
  </w:num>
  <w:num w:numId="18" w16cid:durableId="590166014">
    <w:abstractNumId w:val="2"/>
  </w:num>
  <w:num w:numId="19" w16cid:durableId="747582123">
    <w:abstractNumId w:val="9"/>
  </w:num>
  <w:num w:numId="20" w16cid:durableId="11687856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AF"/>
    <w:rsid w:val="000004CF"/>
    <w:rsid w:val="00000682"/>
    <w:rsid w:val="00000915"/>
    <w:rsid w:val="00000C5E"/>
    <w:rsid w:val="00000E87"/>
    <w:rsid w:val="000012EB"/>
    <w:rsid w:val="00001509"/>
    <w:rsid w:val="00002620"/>
    <w:rsid w:val="000038AC"/>
    <w:rsid w:val="00004261"/>
    <w:rsid w:val="00004408"/>
    <w:rsid w:val="000047A3"/>
    <w:rsid w:val="00004E00"/>
    <w:rsid w:val="00004FA2"/>
    <w:rsid w:val="00005867"/>
    <w:rsid w:val="00005E72"/>
    <w:rsid w:val="00006733"/>
    <w:rsid w:val="00007B4D"/>
    <w:rsid w:val="0001016F"/>
    <w:rsid w:val="000101B6"/>
    <w:rsid w:val="00010AFB"/>
    <w:rsid w:val="000114E7"/>
    <w:rsid w:val="00011C79"/>
    <w:rsid w:val="00012007"/>
    <w:rsid w:val="000120D1"/>
    <w:rsid w:val="00012908"/>
    <w:rsid w:val="000129C9"/>
    <w:rsid w:val="000132CF"/>
    <w:rsid w:val="000134FF"/>
    <w:rsid w:val="0001412F"/>
    <w:rsid w:val="000154BA"/>
    <w:rsid w:val="0001648F"/>
    <w:rsid w:val="000164D0"/>
    <w:rsid w:val="0001652B"/>
    <w:rsid w:val="00016FE6"/>
    <w:rsid w:val="00017F24"/>
    <w:rsid w:val="000204B5"/>
    <w:rsid w:val="00020BDD"/>
    <w:rsid w:val="00020F06"/>
    <w:rsid w:val="000219C5"/>
    <w:rsid w:val="000226E1"/>
    <w:rsid w:val="00023C19"/>
    <w:rsid w:val="00023D0F"/>
    <w:rsid w:val="00023DE8"/>
    <w:rsid w:val="00024817"/>
    <w:rsid w:val="00024B2C"/>
    <w:rsid w:val="00025497"/>
    <w:rsid w:val="00026966"/>
    <w:rsid w:val="00026A85"/>
    <w:rsid w:val="00026F52"/>
    <w:rsid w:val="00030620"/>
    <w:rsid w:val="00030649"/>
    <w:rsid w:val="00031F56"/>
    <w:rsid w:val="00033F7B"/>
    <w:rsid w:val="00034F71"/>
    <w:rsid w:val="00035157"/>
    <w:rsid w:val="000353B3"/>
    <w:rsid w:val="000359C9"/>
    <w:rsid w:val="00036118"/>
    <w:rsid w:val="00036576"/>
    <w:rsid w:val="00036F59"/>
    <w:rsid w:val="000371FA"/>
    <w:rsid w:val="000374B6"/>
    <w:rsid w:val="00040205"/>
    <w:rsid w:val="000405D4"/>
    <w:rsid w:val="000408E5"/>
    <w:rsid w:val="000408EA"/>
    <w:rsid w:val="000409A4"/>
    <w:rsid w:val="000414DD"/>
    <w:rsid w:val="00041693"/>
    <w:rsid w:val="000419CC"/>
    <w:rsid w:val="00042300"/>
    <w:rsid w:val="000432CD"/>
    <w:rsid w:val="0004407A"/>
    <w:rsid w:val="000443AE"/>
    <w:rsid w:val="00044B3C"/>
    <w:rsid w:val="00044F66"/>
    <w:rsid w:val="00045C6A"/>
    <w:rsid w:val="000468E5"/>
    <w:rsid w:val="00047781"/>
    <w:rsid w:val="00047A66"/>
    <w:rsid w:val="00050268"/>
    <w:rsid w:val="00051E59"/>
    <w:rsid w:val="00052B6E"/>
    <w:rsid w:val="00052BFB"/>
    <w:rsid w:val="00052C0A"/>
    <w:rsid w:val="00053003"/>
    <w:rsid w:val="000536CC"/>
    <w:rsid w:val="00053BAD"/>
    <w:rsid w:val="00053BFD"/>
    <w:rsid w:val="00054D25"/>
    <w:rsid w:val="00055050"/>
    <w:rsid w:val="0005782D"/>
    <w:rsid w:val="000578BB"/>
    <w:rsid w:val="000609A0"/>
    <w:rsid w:val="00060B7E"/>
    <w:rsid w:val="00061A7E"/>
    <w:rsid w:val="0006371C"/>
    <w:rsid w:val="00063EE9"/>
    <w:rsid w:val="0006404C"/>
    <w:rsid w:val="00064CB8"/>
    <w:rsid w:val="0006526F"/>
    <w:rsid w:val="00065C8B"/>
    <w:rsid w:val="000660A0"/>
    <w:rsid w:val="00066843"/>
    <w:rsid w:val="00066E7E"/>
    <w:rsid w:val="000678E5"/>
    <w:rsid w:val="0007004C"/>
    <w:rsid w:val="00072438"/>
    <w:rsid w:val="00072E68"/>
    <w:rsid w:val="00073B97"/>
    <w:rsid w:val="00073C11"/>
    <w:rsid w:val="00074678"/>
    <w:rsid w:val="000747E4"/>
    <w:rsid w:val="00075264"/>
    <w:rsid w:val="0007580F"/>
    <w:rsid w:val="00076A98"/>
    <w:rsid w:val="00077183"/>
    <w:rsid w:val="00077B66"/>
    <w:rsid w:val="00077CC8"/>
    <w:rsid w:val="0008011B"/>
    <w:rsid w:val="00080B04"/>
    <w:rsid w:val="000811FD"/>
    <w:rsid w:val="000815BC"/>
    <w:rsid w:val="00082364"/>
    <w:rsid w:val="00083C16"/>
    <w:rsid w:val="00084657"/>
    <w:rsid w:val="00084E16"/>
    <w:rsid w:val="0008525A"/>
    <w:rsid w:val="000852A8"/>
    <w:rsid w:val="0008546F"/>
    <w:rsid w:val="0008628C"/>
    <w:rsid w:val="00086D25"/>
    <w:rsid w:val="00087B9D"/>
    <w:rsid w:val="00090923"/>
    <w:rsid w:val="00090A59"/>
    <w:rsid w:val="0009177E"/>
    <w:rsid w:val="000918CB"/>
    <w:rsid w:val="00093C5F"/>
    <w:rsid w:val="00094BC3"/>
    <w:rsid w:val="00094C40"/>
    <w:rsid w:val="00095275"/>
    <w:rsid w:val="000965E1"/>
    <w:rsid w:val="000977B8"/>
    <w:rsid w:val="000A131A"/>
    <w:rsid w:val="000A1DC9"/>
    <w:rsid w:val="000A2454"/>
    <w:rsid w:val="000A2497"/>
    <w:rsid w:val="000A4179"/>
    <w:rsid w:val="000A473E"/>
    <w:rsid w:val="000A5219"/>
    <w:rsid w:val="000A5348"/>
    <w:rsid w:val="000A5AF4"/>
    <w:rsid w:val="000A5F28"/>
    <w:rsid w:val="000A6FAB"/>
    <w:rsid w:val="000A76AD"/>
    <w:rsid w:val="000B0079"/>
    <w:rsid w:val="000B06C7"/>
    <w:rsid w:val="000B09B7"/>
    <w:rsid w:val="000B0C89"/>
    <w:rsid w:val="000B1822"/>
    <w:rsid w:val="000B1A99"/>
    <w:rsid w:val="000B1BDA"/>
    <w:rsid w:val="000B21C0"/>
    <w:rsid w:val="000B2242"/>
    <w:rsid w:val="000B24FE"/>
    <w:rsid w:val="000B31CD"/>
    <w:rsid w:val="000B423A"/>
    <w:rsid w:val="000B4770"/>
    <w:rsid w:val="000B7516"/>
    <w:rsid w:val="000C0A20"/>
    <w:rsid w:val="000C1D19"/>
    <w:rsid w:val="000C1E1E"/>
    <w:rsid w:val="000C26D3"/>
    <w:rsid w:val="000C2B41"/>
    <w:rsid w:val="000C3132"/>
    <w:rsid w:val="000C33E0"/>
    <w:rsid w:val="000C484A"/>
    <w:rsid w:val="000C5339"/>
    <w:rsid w:val="000C57EB"/>
    <w:rsid w:val="000C5F0B"/>
    <w:rsid w:val="000C7D4E"/>
    <w:rsid w:val="000D0000"/>
    <w:rsid w:val="000D0BEB"/>
    <w:rsid w:val="000D2CE3"/>
    <w:rsid w:val="000D352C"/>
    <w:rsid w:val="000D6966"/>
    <w:rsid w:val="000D6CDC"/>
    <w:rsid w:val="000E07B1"/>
    <w:rsid w:val="000E0D16"/>
    <w:rsid w:val="000E1D7E"/>
    <w:rsid w:val="000E3CFA"/>
    <w:rsid w:val="000E4325"/>
    <w:rsid w:val="000E5AD3"/>
    <w:rsid w:val="000E6B30"/>
    <w:rsid w:val="000E710E"/>
    <w:rsid w:val="000E73E6"/>
    <w:rsid w:val="000E7716"/>
    <w:rsid w:val="000F0CED"/>
    <w:rsid w:val="000F35B4"/>
    <w:rsid w:val="000F3B69"/>
    <w:rsid w:val="000F490C"/>
    <w:rsid w:val="000F4A13"/>
    <w:rsid w:val="000F4AED"/>
    <w:rsid w:val="000F4B62"/>
    <w:rsid w:val="000F57A3"/>
    <w:rsid w:val="000F6F7B"/>
    <w:rsid w:val="000F7492"/>
    <w:rsid w:val="000F796C"/>
    <w:rsid w:val="000F7E1E"/>
    <w:rsid w:val="00100493"/>
    <w:rsid w:val="0010146D"/>
    <w:rsid w:val="001015D5"/>
    <w:rsid w:val="0010208E"/>
    <w:rsid w:val="00103304"/>
    <w:rsid w:val="0010377B"/>
    <w:rsid w:val="00103C45"/>
    <w:rsid w:val="00103D71"/>
    <w:rsid w:val="0010462D"/>
    <w:rsid w:val="001047B3"/>
    <w:rsid w:val="00104C78"/>
    <w:rsid w:val="001053B5"/>
    <w:rsid w:val="0010571A"/>
    <w:rsid w:val="00105BA6"/>
    <w:rsid w:val="00105EF9"/>
    <w:rsid w:val="0010705F"/>
    <w:rsid w:val="00107B05"/>
    <w:rsid w:val="00107C53"/>
    <w:rsid w:val="00110282"/>
    <w:rsid w:val="001102A9"/>
    <w:rsid w:val="001107ED"/>
    <w:rsid w:val="00111FAB"/>
    <w:rsid w:val="0011269E"/>
    <w:rsid w:val="00112F14"/>
    <w:rsid w:val="00113094"/>
    <w:rsid w:val="00114DAA"/>
    <w:rsid w:val="00115DA4"/>
    <w:rsid w:val="0011672B"/>
    <w:rsid w:val="00116A7D"/>
    <w:rsid w:val="00117429"/>
    <w:rsid w:val="0011757A"/>
    <w:rsid w:val="00117611"/>
    <w:rsid w:val="001202A2"/>
    <w:rsid w:val="00121B6C"/>
    <w:rsid w:val="001230EF"/>
    <w:rsid w:val="00123537"/>
    <w:rsid w:val="001239A1"/>
    <w:rsid w:val="00123BA5"/>
    <w:rsid w:val="00124290"/>
    <w:rsid w:val="00124F08"/>
    <w:rsid w:val="0012538D"/>
    <w:rsid w:val="00125AD5"/>
    <w:rsid w:val="001277EF"/>
    <w:rsid w:val="00127AD5"/>
    <w:rsid w:val="00131853"/>
    <w:rsid w:val="0013194C"/>
    <w:rsid w:val="00131B3C"/>
    <w:rsid w:val="00132C47"/>
    <w:rsid w:val="00133429"/>
    <w:rsid w:val="00133D77"/>
    <w:rsid w:val="00133DCD"/>
    <w:rsid w:val="001345C8"/>
    <w:rsid w:val="00134DCD"/>
    <w:rsid w:val="00135297"/>
    <w:rsid w:val="00135D2B"/>
    <w:rsid w:val="00135EA9"/>
    <w:rsid w:val="00135EF6"/>
    <w:rsid w:val="00137BF7"/>
    <w:rsid w:val="001408F0"/>
    <w:rsid w:val="0014121B"/>
    <w:rsid w:val="00141285"/>
    <w:rsid w:val="00141372"/>
    <w:rsid w:val="001418CE"/>
    <w:rsid w:val="0014294A"/>
    <w:rsid w:val="00142CC8"/>
    <w:rsid w:val="0014313A"/>
    <w:rsid w:val="0014373D"/>
    <w:rsid w:val="00145035"/>
    <w:rsid w:val="00145AD0"/>
    <w:rsid w:val="001462A6"/>
    <w:rsid w:val="001465C1"/>
    <w:rsid w:val="00146AD1"/>
    <w:rsid w:val="00146EB8"/>
    <w:rsid w:val="001471DB"/>
    <w:rsid w:val="001476EF"/>
    <w:rsid w:val="0015006E"/>
    <w:rsid w:val="00150905"/>
    <w:rsid w:val="00150B51"/>
    <w:rsid w:val="00150D46"/>
    <w:rsid w:val="00152453"/>
    <w:rsid w:val="001524F0"/>
    <w:rsid w:val="00152C27"/>
    <w:rsid w:val="0015483E"/>
    <w:rsid w:val="001554E8"/>
    <w:rsid w:val="00155EA0"/>
    <w:rsid w:val="001573F5"/>
    <w:rsid w:val="00160FB5"/>
    <w:rsid w:val="00161801"/>
    <w:rsid w:val="00162F2C"/>
    <w:rsid w:val="001632AC"/>
    <w:rsid w:val="00163486"/>
    <w:rsid w:val="00163C7B"/>
    <w:rsid w:val="0016527D"/>
    <w:rsid w:val="0016714F"/>
    <w:rsid w:val="001672F1"/>
    <w:rsid w:val="001673D5"/>
    <w:rsid w:val="001674A4"/>
    <w:rsid w:val="00170021"/>
    <w:rsid w:val="001704A5"/>
    <w:rsid w:val="001711B2"/>
    <w:rsid w:val="001713E1"/>
    <w:rsid w:val="00171948"/>
    <w:rsid w:val="00171ABC"/>
    <w:rsid w:val="00171C65"/>
    <w:rsid w:val="0017232B"/>
    <w:rsid w:val="00173FFC"/>
    <w:rsid w:val="001748C7"/>
    <w:rsid w:val="00174C29"/>
    <w:rsid w:val="00176113"/>
    <w:rsid w:val="001765AF"/>
    <w:rsid w:val="00177AC8"/>
    <w:rsid w:val="00180D61"/>
    <w:rsid w:val="001819D0"/>
    <w:rsid w:val="00181F6A"/>
    <w:rsid w:val="00181FE1"/>
    <w:rsid w:val="001835F7"/>
    <w:rsid w:val="001838CC"/>
    <w:rsid w:val="00187D48"/>
    <w:rsid w:val="00187EE8"/>
    <w:rsid w:val="00191722"/>
    <w:rsid w:val="00191CE6"/>
    <w:rsid w:val="001921B4"/>
    <w:rsid w:val="00192511"/>
    <w:rsid w:val="00192E57"/>
    <w:rsid w:val="00193895"/>
    <w:rsid w:val="0019389F"/>
    <w:rsid w:val="00194416"/>
    <w:rsid w:val="00194EB0"/>
    <w:rsid w:val="00196D48"/>
    <w:rsid w:val="001974FF"/>
    <w:rsid w:val="00197E80"/>
    <w:rsid w:val="001A0116"/>
    <w:rsid w:val="001A0473"/>
    <w:rsid w:val="001A0EFA"/>
    <w:rsid w:val="001A16F4"/>
    <w:rsid w:val="001A4765"/>
    <w:rsid w:val="001A485F"/>
    <w:rsid w:val="001A5BCF"/>
    <w:rsid w:val="001A5D09"/>
    <w:rsid w:val="001A6470"/>
    <w:rsid w:val="001A7CE5"/>
    <w:rsid w:val="001B0FFC"/>
    <w:rsid w:val="001B12A9"/>
    <w:rsid w:val="001B1DE3"/>
    <w:rsid w:val="001B2BC2"/>
    <w:rsid w:val="001B33F0"/>
    <w:rsid w:val="001B3F89"/>
    <w:rsid w:val="001B5330"/>
    <w:rsid w:val="001B57CB"/>
    <w:rsid w:val="001B64E2"/>
    <w:rsid w:val="001B6833"/>
    <w:rsid w:val="001B70A3"/>
    <w:rsid w:val="001B70E4"/>
    <w:rsid w:val="001B73D9"/>
    <w:rsid w:val="001B7ADA"/>
    <w:rsid w:val="001C07ED"/>
    <w:rsid w:val="001C10C4"/>
    <w:rsid w:val="001C124F"/>
    <w:rsid w:val="001C1CD4"/>
    <w:rsid w:val="001C268B"/>
    <w:rsid w:val="001C301F"/>
    <w:rsid w:val="001C3772"/>
    <w:rsid w:val="001C38E3"/>
    <w:rsid w:val="001C3B59"/>
    <w:rsid w:val="001C3BDD"/>
    <w:rsid w:val="001C46CF"/>
    <w:rsid w:val="001C47D2"/>
    <w:rsid w:val="001C4D0A"/>
    <w:rsid w:val="001C4DB7"/>
    <w:rsid w:val="001C565F"/>
    <w:rsid w:val="001C6297"/>
    <w:rsid w:val="001C6DF0"/>
    <w:rsid w:val="001C6E92"/>
    <w:rsid w:val="001C7135"/>
    <w:rsid w:val="001C7960"/>
    <w:rsid w:val="001D1087"/>
    <w:rsid w:val="001D2411"/>
    <w:rsid w:val="001D24FA"/>
    <w:rsid w:val="001D3463"/>
    <w:rsid w:val="001D3968"/>
    <w:rsid w:val="001D3A90"/>
    <w:rsid w:val="001D3CA1"/>
    <w:rsid w:val="001D41B2"/>
    <w:rsid w:val="001D4790"/>
    <w:rsid w:val="001D4A4B"/>
    <w:rsid w:val="001D4A53"/>
    <w:rsid w:val="001D5B8A"/>
    <w:rsid w:val="001D65FF"/>
    <w:rsid w:val="001D6818"/>
    <w:rsid w:val="001D6AF8"/>
    <w:rsid w:val="001D7009"/>
    <w:rsid w:val="001E0737"/>
    <w:rsid w:val="001E1765"/>
    <w:rsid w:val="001E286E"/>
    <w:rsid w:val="001E2D7B"/>
    <w:rsid w:val="001E31E5"/>
    <w:rsid w:val="001E407E"/>
    <w:rsid w:val="001E4FE8"/>
    <w:rsid w:val="001E6C9D"/>
    <w:rsid w:val="001E75B0"/>
    <w:rsid w:val="001E7D71"/>
    <w:rsid w:val="001F03D7"/>
    <w:rsid w:val="001F07DB"/>
    <w:rsid w:val="001F0AE5"/>
    <w:rsid w:val="001F175C"/>
    <w:rsid w:val="001F17FE"/>
    <w:rsid w:val="001F293C"/>
    <w:rsid w:val="001F2EBC"/>
    <w:rsid w:val="001F34D8"/>
    <w:rsid w:val="001F3CE1"/>
    <w:rsid w:val="001F4E3E"/>
    <w:rsid w:val="001F5505"/>
    <w:rsid w:val="001F5766"/>
    <w:rsid w:val="001F61B5"/>
    <w:rsid w:val="001F6358"/>
    <w:rsid w:val="001F6403"/>
    <w:rsid w:val="001F712C"/>
    <w:rsid w:val="001F7559"/>
    <w:rsid w:val="001F7661"/>
    <w:rsid w:val="001F7EFF"/>
    <w:rsid w:val="0020080C"/>
    <w:rsid w:val="00201B54"/>
    <w:rsid w:val="00202F1D"/>
    <w:rsid w:val="00202FE2"/>
    <w:rsid w:val="002045D9"/>
    <w:rsid w:val="002045ED"/>
    <w:rsid w:val="00204629"/>
    <w:rsid w:val="002049EE"/>
    <w:rsid w:val="00205581"/>
    <w:rsid w:val="002058BC"/>
    <w:rsid w:val="00205D93"/>
    <w:rsid w:val="0020607E"/>
    <w:rsid w:val="0020614C"/>
    <w:rsid w:val="00206375"/>
    <w:rsid w:val="00207719"/>
    <w:rsid w:val="00211350"/>
    <w:rsid w:val="00211794"/>
    <w:rsid w:val="00212955"/>
    <w:rsid w:val="00212C15"/>
    <w:rsid w:val="00212CF3"/>
    <w:rsid w:val="002134CD"/>
    <w:rsid w:val="00213C47"/>
    <w:rsid w:val="00216ADF"/>
    <w:rsid w:val="002209CD"/>
    <w:rsid w:val="00220D96"/>
    <w:rsid w:val="002211FB"/>
    <w:rsid w:val="00221473"/>
    <w:rsid w:val="002217F7"/>
    <w:rsid w:val="0022185E"/>
    <w:rsid w:val="00222213"/>
    <w:rsid w:val="002225E9"/>
    <w:rsid w:val="00222C27"/>
    <w:rsid w:val="0022314A"/>
    <w:rsid w:val="002235F7"/>
    <w:rsid w:val="00223EAF"/>
    <w:rsid w:val="00224230"/>
    <w:rsid w:val="00224D47"/>
    <w:rsid w:val="00224E1D"/>
    <w:rsid w:val="002253C2"/>
    <w:rsid w:val="002255C1"/>
    <w:rsid w:val="00225945"/>
    <w:rsid w:val="0022628F"/>
    <w:rsid w:val="00230E71"/>
    <w:rsid w:val="002317E1"/>
    <w:rsid w:val="00231BDB"/>
    <w:rsid w:val="00231DF2"/>
    <w:rsid w:val="00231FEB"/>
    <w:rsid w:val="00232AE4"/>
    <w:rsid w:val="002332DC"/>
    <w:rsid w:val="00233418"/>
    <w:rsid w:val="00233813"/>
    <w:rsid w:val="002344AD"/>
    <w:rsid w:val="00234644"/>
    <w:rsid w:val="002357EB"/>
    <w:rsid w:val="0023680C"/>
    <w:rsid w:val="0023683D"/>
    <w:rsid w:val="00236B58"/>
    <w:rsid w:val="00236D65"/>
    <w:rsid w:val="0023731A"/>
    <w:rsid w:val="002407D0"/>
    <w:rsid w:val="00240A18"/>
    <w:rsid w:val="00240D64"/>
    <w:rsid w:val="00240E50"/>
    <w:rsid w:val="00241019"/>
    <w:rsid w:val="0024175E"/>
    <w:rsid w:val="00241BF2"/>
    <w:rsid w:val="00242CAC"/>
    <w:rsid w:val="00243296"/>
    <w:rsid w:val="002435D5"/>
    <w:rsid w:val="002437B7"/>
    <w:rsid w:val="002439A9"/>
    <w:rsid w:val="00244247"/>
    <w:rsid w:val="002443EC"/>
    <w:rsid w:val="0024474A"/>
    <w:rsid w:val="0024482C"/>
    <w:rsid w:val="00244E21"/>
    <w:rsid w:val="002458AE"/>
    <w:rsid w:val="00245D5D"/>
    <w:rsid w:val="0024627C"/>
    <w:rsid w:val="002474A3"/>
    <w:rsid w:val="00250F62"/>
    <w:rsid w:val="002510F6"/>
    <w:rsid w:val="002519FA"/>
    <w:rsid w:val="002520CC"/>
    <w:rsid w:val="00252428"/>
    <w:rsid w:val="0025244E"/>
    <w:rsid w:val="00252B53"/>
    <w:rsid w:val="00252D4D"/>
    <w:rsid w:val="00252EF5"/>
    <w:rsid w:val="002532D7"/>
    <w:rsid w:val="00253BBE"/>
    <w:rsid w:val="00254322"/>
    <w:rsid w:val="00254ACC"/>
    <w:rsid w:val="00254BC0"/>
    <w:rsid w:val="0025616E"/>
    <w:rsid w:val="00256F3F"/>
    <w:rsid w:val="00257346"/>
    <w:rsid w:val="002576FC"/>
    <w:rsid w:val="00257AF2"/>
    <w:rsid w:val="00257BBB"/>
    <w:rsid w:val="002602DB"/>
    <w:rsid w:val="00260E08"/>
    <w:rsid w:val="00261A57"/>
    <w:rsid w:val="002622F9"/>
    <w:rsid w:val="00262D02"/>
    <w:rsid w:val="002630E7"/>
    <w:rsid w:val="00264544"/>
    <w:rsid w:val="00264ED4"/>
    <w:rsid w:val="002652E8"/>
    <w:rsid w:val="002653F3"/>
    <w:rsid w:val="0026553A"/>
    <w:rsid w:val="0026609D"/>
    <w:rsid w:val="002668F7"/>
    <w:rsid w:val="00267FA2"/>
    <w:rsid w:val="0027079C"/>
    <w:rsid w:val="00270AAB"/>
    <w:rsid w:val="0027179F"/>
    <w:rsid w:val="00273338"/>
    <w:rsid w:val="002738BE"/>
    <w:rsid w:val="0027447A"/>
    <w:rsid w:val="00275004"/>
    <w:rsid w:val="00276A93"/>
    <w:rsid w:val="00277498"/>
    <w:rsid w:val="002775CA"/>
    <w:rsid w:val="00277716"/>
    <w:rsid w:val="00280B3D"/>
    <w:rsid w:val="00281462"/>
    <w:rsid w:val="0028198B"/>
    <w:rsid w:val="00281FA7"/>
    <w:rsid w:val="00283245"/>
    <w:rsid w:val="00283855"/>
    <w:rsid w:val="00283A95"/>
    <w:rsid w:val="00283B34"/>
    <w:rsid w:val="002848DE"/>
    <w:rsid w:val="00284A0E"/>
    <w:rsid w:val="00284D1F"/>
    <w:rsid w:val="00285A4A"/>
    <w:rsid w:val="00285B83"/>
    <w:rsid w:val="00286522"/>
    <w:rsid w:val="00286561"/>
    <w:rsid w:val="00286597"/>
    <w:rsid w:val="002868EB"/>
    <w:rsid w:val="002870D9"/>
    <w:rsid w:val="002873C4"/>
    <w:rsid w:val="002906D6"/>
    <w:rsid w:val="002907FE"/>
    <w:rsid w:val="00291461"/>
    <w:rsid w:val="00291EFB"/>
    <w:rsid w:val="0029312E"/>
    <w:rsid w:val="00293930"/>
    <w:rsid w:val="00293A4E"/>
    <w:rsid w:val="002945C8"/>
    <w:rsid w:val="002949D9"/>
    <w:rsid w:val="00294BB0"/>
    <w:rsid w:val="002956A8"/>
    <w:rsid w:val="002965D3"/>
    <w:rsid w:val="002A0D94"/>
    <w:rsid w:val="002A0E26"/>
    <w:rsid w:val="002A0E9B"/>
    <w:rsid w:val="002A163A"/>
    <w:rsid w:val="002A1966"/>
    <w:rsid w:val="002A2E6D"/>
    <w:rsid w:val="002A3C64"/>
    <w:rsid w:val="002A4431"/>
    <w:rsid w:val="002A4C28"/>
    <w:rsid w:val="002A670A"/>
    <w:rsid w:val="002B127D"/>
    <w:rsid w:val="002B1642"/>
    <w:rsid w:val="002B3177"/>
    <w:rsid w:val="002B4529"/>
    <w:rsid w:val="002B4DA2"/>
    <w:rsid w:val="002B5299"/>
    <w:rsid w:val="002B674B"/>
    <w:rsid w:val="002B6D7C"/>
    <w:rsid w:val="002B6D9F"/>
    <w:rsid w:val="002B6E48"/>
    <w:rsid w:val="002B77B9"/>
    <w:rsid w:val="002B7FAB"/>
    <w:rsid w:val="002C0896"/>
    <w:rsid w:val="002C13D7"/>
    <w:rsid w:val="002C1E30"/>
    <w:rsid w:val="002C20CE"/>
    <w:rsid w:val="002C2AFF"/>
    <w:rsid w:val="002C3025"/>
    <w:rsid w:val="002C3526"/>
    <w:rsid w:val="002C363B"/>
    <w:rsid w:val="002C41B7"/>
    <w:rsid w:val="002C42E1"/>
    <w:rsid w:val="002C4629"/>
    <w:rsid w:val="002C4957"/>
    <w:rsid w:val="002C4A32"/>
    <w:rsid w:val="002C50DE"/>
    <w:rsid w:val="002C5904"/>
    <w:rsid w:val="002C60C1"/>
    <w:rsid w:val="002C62AC"/>
    <w:rsid w:val="002C6714"/>
    <w:rsid w:val="002C6C62"/>
    <w:rsid w:val="002C7F40"/>
    <w:rsid w:val="002C7FC6"/>
    <w:rsid w:val="002D3455"/>
    <w:rsid w:val="002D34FF"/>
    <w:rsid w:val="002D408F"/>
    <w:rsid w:val="002D5CA9"/>
    <w:rsid w:val="002E049D"/>
    <w:rsid w:val="002E1095"/>
    <w:rsid w:val="002E10DF"/>
    <w:rsid w:val="002E17CB"/>
    <w:rsid w:val="002E204B"/>
    <w:rsid w:val="002E260C"/>
    <w:rsid w:val="002E2E1F"/>
    <w:rsid w:val="002E3418"/>
    <w:rsid w:val="002E3DEF"/>
    <w:rsid w:val="002E53B6"/>
    <w:rsid w:val="002E5D33"/>
    <w:rsid w:val="002E6618"/>
    <w:rsid w:val="002E6A74"/>
    <w:rsid w:val="002F0231"/>
    <w:rsid w:val="002F120B"/>
    <w:rsid w:val="002F1297"/>
    <w:rsid w:val="002F2373"/>
    <w:rsid w:val="002F2DEE"/>
    <w:rsid w:val="002F3017"/>
    <w:rsid w:val="002F433D"/>
    <w:rsid w:val="002F45B8"/>
    <w:rsid w:val="002F5BB6"/>
    <w:rsid w:val="002F5DD5"/>
    <w:rsid w:val="002F6FEE"/>
    <w:rsid w:val="002F745B"/>
    <w:rsid w:val="002F77B0"/>
    <w:rsid w:val="002F7C23"/>
    <w:rsid w:val="003013F2"/>
    <w:rsid w:val="00302323"/>
    <w:rsid w:val="00302F7C"/>
    <w:rsid w:val="00304AC0"/>
    <w:rsid w:val="003059AC"/>
    <w:rsid w:val="00305A95"/>
    <w:rsid w:val="003063E5"/>
    <w:rsid w:val="003065B6"/>
    <w:rsid w:val="00306C09"/>
    <w:rsid w:val="00307B1B"/>
    <w:rsid w:val="00307B43"/>
    <w:rsid w:val="00307FA2"/>
    <w:rsid w:val="0031043B"/>
    <w:rsid w:val="00311207"/>
    <w:rsid w:val="0031299E"/>
    <w:rsid w:val="00314331"/>
    <w:rsid w:val="00314888"/>
    <w:rsid w:val="00314BAD"/>
    <w:rsid w:val="00315A0A"/>
    <w:rsid w:val="00315B53"/>
    <w:rsid w:val="003160E3"/>
    <w:rsid w:val="00316E54"/>
    <w:rsid w:val="00316F4E"/>
    <w:rsid w:val="003173EC"/>
    <w:rsid w:val="00317577"/>
    <w:rsid w:val="00320AEB"/>
    <w:rsid w:val="00321BC5"/>
    <w:rsid w:val="00321CE1"/>
    <w:rsid w:val="00321F39"/>
    <w:rsid w:val="0032247D"/>
    <w:rsid w:val="003228D7"/>
    <w:rsid w:val="00322A4C"/>
    <w:rsid w:val="003230D1"/>
    <w:rsid w:val="00323450"/>
    <w:rsid w:val="0032385A"/>
    <w:rsid w:val="00323C27"/>
    <w:rsid w:val="0032437E"/>
    <w:rsid w:val="00324CC5"/>
    <w:rsid w:val="003257E8"/>
    <w:rsid w:val="00326610"/>
    <w:rsid w:val="00326E08"/>
    <w:rsid w:val="00330865"/>
    <w:rsid w:val="00330940"/>
    <w:rsid w:val="00330F41"/>
    <w:rsid w:val="00331892"/>
    <w:rsid w:val="00333E1A"/>
    <w:rsid w:val="00334624"/>
    <w:rsid w:val="0033508F"/>
    <w:rsid w:val="00335769"/>
    <w:rsid w:val="00335E5C"/>
    <w:rsid w:val="003361BE"/>
    <w:rsid w:val="00336659"/>
    <w:rsid w:val="00336FE1"/>
    <w:rsid w:val="00340189"/>
    <w:rsid w:val="00340A3D"/>
    <w:rsid w:val="00340B4B"/>
    <w:rsid w:val="00341A2B"/>
    <w:rsid w:val="00341BC1"/>
    <w:rsid w:val="00342510"/>
    <w:rsid w:val="00343344"/>
    <w:rsid w:val="003433F0"/>
    <w:rsid w:val="00343E04"/>
    <w:rsid w:val="003444C7"/>
    <w:rsid w:val="003445DF"/>
    <w:rsid w:val="0034576C"/>
    <w:rsid w:val="00345931"/>
    <w:rsid w:val="00345F4D"/>
    <w:rsid w:val="0034667F"/>
    <w:rsid w:val="00347470"/>
    <w:rsid w:val="0034772F"/>
    <w:rsid w:val="00347CD1"/>
    <w:rsid w:val="00347CEB"/>
    <w:rsid w:val="00347D6C"/>
    <w:rsid w:val="003508FE"/>
    <w:rsid w:val="00351AFC"/>
    <w:rsid w:val="003528E9"/>
    <w:rsid w:val="00352B32"/>
    <w:rsid w:val="00352BD0"/>
    <w:rsid w:val="00352D69"/>
    <w:rsid w:val="00352DAE"/>
    <w:rsid w:val="00352E61"/>
    <w:rsid w:val="00353669"/>
    <w:rsid w:val="00353D97"/>
    <w:rsid w:val="003550EE"/>
    <w:rsid w:val="00355961"/>
    <w:rsid w:val="00355BEF"/>
    <w:rsid w:val="00355DC4"/>
    <w:rsid w:val="00355F61"/>
    <w:rsid w:val="00356285"/>
    <w:rsid w:val="003564E7"/>
    <w:rsid w:val="00356993"/>
    <w:rsid w:val="00357F3F"/>
    <w:rsid w:val="003606C9"/>
    <w:rsid w:val="0036073C"/>
    <w:rsid w:val="00361308"/>
    <w:rsid w:val="003630AE"/>
    <w:rsid w:val="0036319E"/>
    <w:rsid w:val="0036369E"/>
    <w:rsid w:val="0036500D"/>
    <w:rsid w:val="00365118"/>
    <w:rsid w:val="00365E34"/>
    <w:rsid w:val="00366723"/>
    <w:rsid w:val="00366D8A"/>
    <w:rsid w:val="003671EE"/>
    <w:rsid w:val="0036788F"/>
    <w:rsid w:val="00370988"/>
    <w:rsid w:val="00371875"/>
    <w:rsid w:val="00372289"/>
    <w:rsid w:val="00372BC0"/>
    <w:rsid w:val="00373646"/>
    <w:rsid w:val="003747DB"/>
    <w:rsid w:val="003759B4"/>
    <w:rsid w:val="00375FFA"/>
    <w:rsid w:val="00376240"/>
    <w:rsid w:val="00376E13"/>
    <w:rsid w:val="00377318"/>
    <w:rsid w:val="003773FF"/>
    <w:rsid w:val="00377809"/>
    <w:rsid w:val="003802AE"/>
    <w:rsid w:val="0038118E"/>
    <w:rsid w:val="00382A52"/>
    <w:rsid w:val="00383109"/>
    <w:rsid w:val="00383307"/>
    <w:rsid w:val="00386184"/>
    <w:rsid w:val="0038635B"/>
    <w:rsid w:val="00386BD3"/>
    <w:rsid w:val="003874E1"/>
    <w:rsid w:val="00387752"/>
    <w:rsid w:val="00390363"/>
    <w:rsid w:val="00390754"/>
    <w:rsid w:val="00390763"/>
    <w:rsid w:val="00390785"/>
    <w:rsid w:val="003908B6"/>
    <w:rsid w:val="0039267A"/>
    <w:rsid w:val="00392C79"/>
    <w:rsid w:val="00394349"/>
    <w:rsid w:val="0039447A"/>
    <w:rsid w:val="00394C4B"/>
    <w:rsid w:val="003954DB"/>
    <w:rsid w:val="003958AC"/>
    <w:rsid w:val="0039623D"/>
    <w:rsid w:val="00396254"/>
    <w:rsid w:val="00396C3E"/>
    <w:rsid w:val="00397075"/>
    <w:rsid w:val="00397BD6"/>
    <w:rsid w:val="00397F45"/>
    <w:rsid w:val="003A0278"/>
    <w:rsid w:val="003A043F"/>
    <w:rsid w:val="003A063B"/>
    <w:rsid w:val="003A06A2"/>
    <w:rsid w:val="003A08B4"/>
    <w:rsid w:val="003A21BB"/>
    <w:rsid w:val="003A3A37"/>
    <w:rsid w:val="003A44AD"/>
    <w:rsid w:val="003A4985"/>
    <w:rsid w:val="003A4CC3"/>
    <w:rsid w:val="003A5E77"/>
    <w:rsid w:val="003A65FD"/>
    <w:rsid w:val="003A6C96"/>
    <w:rsid w:val="003A77FB"/>
    <w:rsid w:val="003B02FF"/>
    <w:rsid w:val="003B1E5D"/>
    <w:rsid w:val="003B25D4"/>
    <w:rsid w:val="003B2794"/>
    <w:rsid w:val="003B3021"/>
    <w:rsid w:val="003B3307"/>
    <w:rsid w:val="003B41BA"/>
    <w:rsid w:val="003B574D"/>
    <w:rsid w:val="003B5D30"/>
    <w:rsid w:val="003B6361"/>
    <w:rsid w:val="003B6BF9"/>
    <w:rsid w:val="003C0290"/>
    <w:rsid w:val="003C06E7"/>
    <w:rsid w:val="003C0C46"/>
    <w:rsid w:val="003C2E75"/>
    <w:rsid w:val="003C4196"/>
    <w:rsid w:val="003C4C1B"/>
    <w:rsid w:val="003C5370"/>
    <w:rsid w:val="003C5672"/>
    <w:rsid w:val="003C63F2"/>
    <w:rsid w:val="003C67FA"/>
    <w:rsid w:val="003C734D"/>
    <w:rsid w:val="003C738F"/>
    <w:rsid w:val="003C76D5"/>
    <w:rsid w:val="003D0592"/>
    <w:rsid w:val="003D0EB7"/>
    <w:rsid w:val="003D145F"/>
    <w:rsid w:val="003D1EA4"/>
    <w:rsid w:val="003D31CA"/>
    <w:rsid w:val="003D35CD"/>
    <w:rsid w:val="003D3ACD"/>
    <w:rsid w:val="003D3DC6"/>
    <w:rsid w:val="003D48FA"/>
    <w:rsid w:val="003D4AC0"/>
    <w:rsid w:val="003D5A79"/>
    <w:rsid w:val="003D5A9E"/>
    <w:rsid w:val="003D74D2"/>
    <w:rsid w:val="003E075D"/>
    <w:rsid w:val="003E086F"/>
    <w:rsid w:val="003E0FEB"/>
    <w:rsid w:val="003E1235"/>
    <w:rsid w:val="003E1472"/>
    <w:rsid w:val="003E1762"/>
    <w:rsid w:val="003E2859"/>
    <w:rsid w:val="003E2910"/>
    <w:rsid w:val="003E35DC"/>
    <w:rsid w:val="003E455D"/>
    <w:rsid w:val="003E4639"/>
    <w:rsid w:val="003E4BBA"/>
    <w:rsid w:val="003E66EC"/>
    <w:rsid w:val="003E6778"/>
    <w:rsid w:val="003E720C"/>
    <w:rsid w:val="003E7BF6"/>
    <w:rsid w:val="003F1446"/>
    <w:rsid w:val="003F194F"/>
    <w:rsid w:val="003F2099"/>
    <w:rsid w:val="003F2625"/>
    <w:rsid w:val="003F26E0"/>
    <w:rsid w:val="003F2ACA"/>
    <w:rsid w:val="003F2C9D"/>
    <w:rsid w:val="003F2FA5"/>
    <w:rsid w:val="003F32D5"/>
    <w:rsid w:val="003F486D"/>
    <w:rsid w:val="003F4926"/>
    <w:rsid w:val="003F4BBF"/>
    <w:rsid w:val="003F4DBB"/>
    <w:rsid w:val="003F5AC1"/>
    <w:rsid w:val="003F623E"/>
    <w:rsid w:val="003F62F6"/>
    <w:rsid w:val="003F630D"/>
    <w:rsid w:val="003F6E30"/>
    <w:rsid w:val="003F7BBA"/>
    <w:rsid w:val="004007D0"/>
    <w:rsid w:val="004008D1"/>
    <w:rsid w:val="00400AA8"/>
    <w:rsid w:val="00400ED3"/>
    <w:rsid w:val="00402AB3"/>
    <w:rsid w:val="00402E6B"/>
    <w:rsid w:val="00402F5B"/>
    <w:rsid w:val="0040312F"/>
    <w:rsid w:val="00404474"/>
    <w:rsid w:val="00405871"/>
    <w:rsid w:val="004058C0"/>
    <w:rsid w:val="00405982"/>
    <w:rsid w:val="004061AD"/>
    <w:rsid w:val="0040647D"/>
    <w:rsid w:val="00406947"/>
    <w:rsid w:val="00407DBB"/>
    <w:rsid w:val="00411175"/>
    <w:rsid w:val="0041177E"/>
    <w:rsid w:val="00412622"/>
    <w:rsid w:val="00412C5C"/>
    <w:rsid w:val="00413507"/>
    <w:rsid w:val="00413623"/>
    <w:rsid w:val="00413D6C"/>
    <w:rsid w:val="00413E00"/>
    <w:rsid w:val="004141E4"/>
    <w:rsid w:val="004148B8"/>
    <w:rsid w:val="00415B0C"/>
    <w:rsid w:val="00415C8A"/>
    <w:rsid w:val="00416AC7"/>
    <w:rsid w:val="00417D0D"/>
    <w:rsid w:val="0042008C"/>
    <w:rsid w:val="00420E74"/>
    <w:rsid w:val="004211C8"/>
    <w:rsid w:val="004214FA"/>
    <w:rsid w:val="004219D2"/>
    <w:rsid w:val="00421B13"/>
    <w:rsid w:val="00423254"/>
    <w:rsid w:val="00423396"/>
    <w:rsid w:val="00423653"/>
    <w:rsid w:val="00423B3A"/>
    <w:rsid w:val="00423BB4"/>
    <w:rsid w:val="00424084"/>
    <w:rsid w:val="00424696"/>
    <w:rsid w:val="0042644E"/>
    <w:rsid w:val="0042687A"/>
    <w:rsid w:val="00427BE2"/>
    <w:rsid w:val="004302FF"/>
    <w:rsid w:val="004304F7"/>
    <w:rsid w:val="00430ABE"/>
    <w:rsid w:val="00431730"/>
    <w:rsid w:val="00431E10"/>
    <w:rsid w:val="00432740"/>
    <w:rsid w:val="00432D49"/>
    <w:rsid w:val="00433299"/>
    <w:rsid w:val="00433EB2"/>
    <w:rsid w:val="00434080"/>
    <w:rsid w:val="00434B2E"/>
    <w:rsid w:val="004352D0"/>
    <w:rsid w:val="0043653E"/>
    <w:rsid w:val="00436641"/>
    <w:rsid w:val="004367E9"/>
    <w:rsid w:val="00436C43"/>
    <w:rsid w:val="004376E4"/>
    <w:rsid w:val="00437883"/>
    <w:rsid w:val="0044007B"/>
    <w:rsid w:val="00441223"/>
    <w:rsid w:val="0044149A"/>
    <w:rsid w:val="00442101"/>
    <w:rsid w:val="00443ED3"/>
    <w:rsid w:val="00443F72"/>
    <w:rsid w:val="004452D9"/>
    <w:rsid w:val="0044588E"/>
    <w:rsid w:val="00445AAA"/>
    <w:rsid w:val="00445C76"/>
    <w:rsid w:val="00446E30"/>
    <w:rsid w:val="00446F18"/>
    <w:rsid w:val="004475A7"/>
    <w:rsid w:val="00451120"/>
    <w:rsid w:val="00451FF4"/>
    <w:rsid w:val="00452CB6"/>
    <w:rsid w:val="004549DD"/>
    <w:rsid w:val="00454B3E"/>
    <w:rsid w:val="004554FD"/>
    <w:rsid w:val="004557A3"/>
    <w:rsid w:val="004559EF"/>
    <w:rsid w:val="00455C3C"/>
    <w:rsid w:val="00455D77"/>
    <w:rsid w:val="0045600E"/>
    <w:rsid w:val="004562BE"/>
    <w:rsid w:val="00456593"/>
    <w:rsid w:val="00456FCC"/>
    <w:rsid w:val="004577A7"/>
    <w:rsid w:val="004578E2"/>
    <w:rsid w:val="00457BC4"/>
    <w:rsid w:val="0046018E"/>
    <w:rsid w:val="00460730"/>
    <w:rsid w:val="00460E2F"/>
    <w:rsid w:val="0046118C"/>
    <w:rsid w:val="00462740"/>
    <w:rsid w:val="00462E2E"/>
    <w:rsid w:val="004639D6"/>
    <w:rsid w:val="00464A41"/>
    <w:rsid w:val="00464C75"/>
    <w:rsid w:val="00465533"/>
    <w:rsid w:val="00465756"/>
    <w:rsid w:val="00466B0E"/>
    <w:rsid w:val="00466CB2"/>
    <w:rsid w:val="0046758C"/>
    <w:rsid w:val="0047086F"/>
    <w:rsid w:val="00470A3B"/>
    <w:rsid w:val="00470D54"/>
    <w:rsid w:val="00470DBB"/>
    <w:rsid w:val="004716EB"/>
    <w:rsid w:val="00471E9D"/>
    <w:rsid w:val="00474838"/>
    <w:rsid w:val="004748D0"/>
    <w:rsid w:val="004749AA"/>
    <w:rsid w:val="00474F6C"/>
    <w:rsid w:val="00474FA5"/>
    <w:rsid w:val="00475528"/>
    <w:rsid w:val="00475B12"/>
    <w:rsid w:val="00475CF2"/>
    <w:rsid w:val="00475D0D"/>
    <w:rsid w:val="00475DDD"/>
    <w:rsid w:val="00476B18"/>
    <w:rsid w:val="00476DDC"/>
    <w:rsid w:val="004774FF"/>
    <w:rsid w:val="0048014F"/>
    <w:rsid w:val="004801A9"/>
    <w:rsid w:val="00481F55"/>
    <w:rsid w:val="0048261B"/>
    <w:rsid w:val="00484A74"/>
    <w:rsid w:val="00485991"/>
    <w:rsid w:val="00485A56"/>
    <w:rsid w:val="0048759D"/>
    <w:rsid w:val="004879AD"/>
    <w:rsid w:val="00487B69"/>
    <w:rsid w:val="00487C8F"/>
    <w:rsid w:val="00490346"/>
    <w:rsid w:val="004903F7"/>
    <w:rsid w:val="00490AFD"/>
    <w:rsid w:val="00491552"/>
    <w:rsid w:val="004937C2"/>
    <w:rsid w:val="004939D6"/>
    <w:rsid w:val="0049484C"/>
    <w:rsid w:val="0049488E"/>
    <w:rsid w:val="00496B0B"/>
    <w:rsid w:val="00496F69"/>
    <w:rsid w:val="00497018"/>
    <w:rsid w:val="0049722B"/>
    <w:rsid w:val="00497E48"/>
    <w:rsid w:val="004A0F55"/>
    <w:rsid w:val="004A16A3"/>
    <w:rsid w:val="004A1E42"/>
    <w:rsid w:val="004A2D45"/>
    <w:rsid w:val="004A3E9B"/>
    <w:rsid w:val="004A434D"/>
    <w:rsid w:val="004A4ED2"/>
    <w:rsid w:val="004A5000"/>
    <w:rsid w:val="004A505F"/>
    <w:rsid w:val="004A5502"/>
    <w:rsid w:val="004A576A"/>
    <w:rsid w:val="004B0DE8"/>
    <w:rsid w:val="004B0FD2"/>
    <w:rsid w:val="004B126F"/>
    <w:rsid w:val="004B16C3"/>
    <w:rsid w:val="004B2179"/>
    <w:rsid w:val="004B250A"/>
    <w:rsid w:val="004B3046"/>
    <w:rsid w:val="004B32B2"/>
    <w:rsid w:val="004B37AE"/>
    <w:rsid w:val="004B38A6"/>
    <w:rsid w:val="004B3C50"/>
    <w:rsid w:val="004B3E1F"/>
    <w:rsid w:val="004B4308"/>
    <w:rsid w:val="004B44F0"/>
    <w:rsid w:val="004B4DA7"/>
    <w:rsid w:val="004B6158"/>
    <w:rsid w:val="004B68AF"/>
    <w:rsid w:val="004B6D18"/>
    <w:rsid w:val="004B6FDC"/>
    <w:rsid w:val="004B7D4B"/>
    <w:rsid w:val="004B7EC1"/>
    <w:rsid w:val="004C0663"/>
    <w:rsid w:val="004C0700"/>
    <w:rsid w:val="004C12E9"/>
    <w:rsid w:val="004C162C"/>
    <w:rsid w:val="004C1CF0"/>
    <w:rsid w:val="004C229B"/>
    <w:rsid w:val="004C24B5"/>
    <w:rsid w:val="004C2785"/>
    <w:rsid w:val="004C2C19"/>
    <w:rsid w:val="004C41F3"/>
    <w:rsid w:val="004C5068"/>
    <w:rsid w:val="004C6A14"/>
    <w:rsid w:val="004D08BE"/>
    <w:rsid w:val="004D1BCF"/>
    <w:rsid w:val="004D1D3F"/>
    <w:rsid w:val="004D1ED2"/>
    <w:rsid w:val="004D1EEF"/>
    <w:rsid w:val="004D2922"/>
    <w:rsid w:val="004D3449"/>
    <w:rsid w:val="004D53DB"/>
    <w:rsid w:val="004D61AC"/>
    <w:rsid w:val="004D62EB"/>
    <w:rsid w:val="004D784F"/>
    <w:rsid w:val="004E0864"/>
    <w:rsid w:val="004E15F2"/>
    <w:rsid w:val="004E18DF"/>
    <w:rsid w:val="004E1978"/>
    <w:rsid w:val="004E293D"/>
    <w:rsid w:val="004E2AF5"/>
    <w:rsid w:val="004E379C"/>
    <w:rsid w:val="004E3E0B"/>
    <w:rsid w:val="004E4507"/>
    <w:rsid w:val="004E472C"/>
    <w:rsid w:val="004E50C9"/>
    <w:rsid w:val="004E6294"/>
    <w:rsid w:val="004E6A7F"/>
    <w:rsid w:val="004E6E8F"/>
    <w:rsid w:val="004E6EFC"/>
    <w:rsid w:val="004E749B"/>
    <w:rsid w:val="004E7AD8"/>
    <w:rsid w:val="004E7C18"/>
    <w:rsid w:val="004E7EB3"/>
    <w:rsid w:val="004F03C9"/>
    <w:rsid w:val="004F04BC"/>
    <w:rsid w:val="004F12BD"/>
    <w:rsid w:val="004F15B8"/>
    <w:rsid w:val="004F1A26"/>
    <w:rsid w:val="004F1ACB"/>
    <w:rsid w:val="004F1B2C"/>
    <w:rsid w:val="004F1DAD"/>
    <w:rsid w:val="004F1EF6"/>
    <w:rsid w:val="004F1FC8"/>
    <w:rsid w:val="004F335B"/>
    <w:rsid w:val="004F3AAC"/>
    <w:rsid w:val="004F3B83"/>
    <w:rsid w:val="004F3F35"/>
    <w:rsid w:val="004F5969"/>
    <w:rsid w:val="004F6CE7"/>
    <w:rsid w:val="004F755A"/>
    <w:rsid w:val="00500B97"/>
    <w:rsid w:val="0050130D"/>
    <w:rsid w:val="00501E8A"/>
    <w:rsid w:val="005028D8"/>
    <w:rsid w:val="0050317C"/>
    <w:rsid w:val="0050329D"/>
    <w:rsid w:val="00503C1B"/>
    <w:rsid w:val="0050413B"/>
    <w:rsid w:val="00504DC8"/>
    <w:rsid w:val="00505527"/>
    <w:rsid w:val="005055E5"/>
    <w:rsid w:val="00506320"/>
    <w:rsid w:val="00506708"/>
    <w:rsid w:val="00506F90"/>
    <w:rsid w:val="0050720B"/>
    <w:rsid w:val="00507DEB"/>
    <w:rsid w:val="005104B3"/>
    <w:rsid w:val="005104E5"/>
    <w:rsid w:val="005107CA"/>
    <w:rsid w:val="00510BEB"/>
    <w:rsid w:val="00511C04"/>
    <w:rsid w:val="005136FF"/>
    <w:rsid w:val="00513D6A"/>
    <w:rsid w:val="00513D85"/>
    <w:rsid w:val="00513F6B"/>
    <w:rsid w:val="00515EEE"/>
    <w:rsid w:val="00516F91"/>
    <w:rsid w:val="005171BE"/>
    <w:rsid w:val="005172CF"/>
    <w:rsid w:val="00517AAA"/>
    <w:rsid w:val="00517C4C"/>
    <w:rsid w:val="0052054F"/>
    <w:rsid w:val="00522506"/>
    <w:rsid w:val="00522795"/>
    <w:rsid w:val="00522F9D"/>
    <w:rsid w:val="0052343D"/>
    <w:rsid w:val="005235A9"/>
    <w:rsid w:val="00523F7F"/>
    <w:rsid w:val="00524369"/>
    <w:rsid w:val="005243D8"/>
    <w:rsid w:val="00524495"/>
    <w:rsid w:val="00525287"/>
    <w:rsid w:val="0052629E"/>
    <w:rsid w:val="005273C4"/>
    <w:rsid w:val="00527E01"/>
    <w:rsid w:val="00530265"/>
    <w:rsid w:val="005306C2"/>
    <w:rsid w:val="00530F3B"/>
    <w:rsid w:val="00532167"/>
    <w:rsid w:val="00532459"/>
    <w:rsid w:val="005327AA"/>
    <w:rsid w:val="00532AD1"/>
    <w:rsid w:val="00532E62"/>
    <w:rsid w:val="00534C12"/>
    <w:rsid w:val="0053507C"/>
    <w:rsid w:val="00535649"/>
    <w:rsid w:val="00535668"/>
    <w:rsid w:val="00536AD1"/>
    <w:rsid w:val="0054015A"/>
    <w:rsid w:val="0054176C"/>
    <w:rsid w:val="00541F90"/>
    <w:rsid w:val="00542E58"/>
    <w:rsid w:val="00543A3E"/>
    <w:rsid w:val="00545043"/>
    <w:rsid w:val="0054560A"/>
    <w:rsid w:val="0054578C"/>
    <w:rsid w:val="00545B93"/>
    <w:rsid w:val="00545FE9"/>
    <w:rsid w:val="00546351"/>
    <w:rsid w:val="005508D3"/>
    <w:rsid w:val="00550EC8"/>
    <w:rsid w:val="005510F6"/>
    <w:rsid w:val="00551685"/>
    <w:rsid w:val="00551EB8"/>
    <w:rsid w:val="00553129"/>
    <w:rsid w:val="0055316D"/>
    <w:rsid w:val="00554B9D"/>
    <w:rsid w:val="005550AF"/>
    <w:rsid w:val="00555D15"/>
    <w:rsid w:val="005564FE"/>
    <w:rsid w:val="005602F2"/>
    <w:rsid w:val="005609E7"/>
    <w:rsid w:val="00560B25"/>
    <w:rsid w:val="00562225"/>
    <w:rsid w:val="005626B7"/>
    <w:rsid w:val="00562C0B"/>
    <w:rsid w:val="00563010"/>
    <w:rsid w:val="0056376B"/>
    <w:rsid w:val="00563841"/>
    <w:rsid w:val="00567439"/>
    <w:rsid w:val="00567613"/>
    <w:rsid w:val="00572124"/>
    <w:rsid w:val="0057271F"/>
    <w:rsid w:val="00572D89"/>
    <w:rsid w:val="005732C6"/>
    <w:rsid w:val="005735B8"/>
    <w:rsid w:val="00574238"/>
    <w:rsid w:val="00574678"/>
    <w:rsid w:val="00574FF2"/>
    <w:rsid w:val="00575246"/>
    <w:rsid w:val="00575844"/>
    <w:rsid w:val="00575AB2"/>
    <w:rsid w:val="00575CFF"/>
    <w:rsid w:val="005762C6"/>
    <w:rsid w:val="005766CA"/>
    <w:rsid w:val="0057692C"/>
    <w:rsid w:val="00580CBF"/>
    <w:rsid w:val="005813A1"/>
    <w:rsid w:val="005844BB"/>
    <w:rsid w:val="00584AF1"/>
    <w:rsid w:val="00584DDE"/>
    <w:rsid w:val="00585D6F"/>
    <w:rsid w:val="00585F98"/>
    <w:rsid w:val="00587C3D"/>
    <w:rsid w:val="00590F1A"/>
    <w:rsid w:val="005913FE"/>
    <w:rsid w:val="00591C74"/>
    <w:rsid w:val="00592EC9"/>
    <w:rsid w:val="00593E3F"/>
    <w:rsid w:val="005951F5"/>
    <w:rsid w:val="005963A8"/>
    <w:rsid w:val="00596879"/>
    <w:rsid w:val="00596891"/>
    <w:rsid w:val="005A0888"/>
    <w:rsid w:val="005A09EF"/>
    <w:rsid w:val="005A10B4"/>
    <w:rsid w:val="005A1582"/>
    <w:rsid w:val="005A1B2B"/>
    <w:rsid w:val="005A2F80"/>
    <w:rsid w:val="005A4045"/>
    <w:rsid w:val="005A420D"/>
    <w:rsid w:val="005A4CBC"/>
    <w:rsid w:val="005A4D67"/>
    <w:rsid w:val="005A5754"/>
    <w:rsid w:val="005A57A4"/>
    <w:rsid w:val="005A5B41"/>
    <w:rsid w:val="005A5F41"/>
    <w:rsid w:val="005A5F92"/>
    <w:rsid w:val="005A6510"/>
    <w:rsid w:val="005A6CC6"/>
    <w:rsid w:val="005A77D7"/>
    <w:rsid w:val="005A7CBC"/>
    <w:rsid w:val="005B01A8"/>
    <w:rsid w:val="005B05AC"/>
    <w:rsid w:val="005B09A4"/>
    <w:rsid w:val="005B1222"/>
    <w:rsid w:val="005B1948"/>
    <w:rsid w:val="005B29D8"/>
    <w:rsid w:val="005B2B3D"/>
    <w:rsid w:val="005B2BD5"/>
    <w:rsid w:val="005B3B26"/>
    <w:rsid w:val="005B4100"/>
    <w:rsid w:val="005B56BF"/>
    <w:rsid w:val="005B60B7"/>
    <w:rsid w:val="005B661B"/>
    <w:rsid w:val="005B749E"/>
    <w:rsid w:val="005B7ABC"/>
    <w:rsid w:val="005B7ACD"/>
    <w:rsid w:val="005C0072"/>
    <w:rsid w:val="005C01EE"/>
    <w:rsid w:val="005C0273"/>
    <w:rsid w:val="005C07FD"/>
    <w:rsid w:val="005C10BD"/>
    <w:rsid w:val="005C2E59"/>
    <w:rsid w:val="005C330E"/>
    <w:rsid w:val="005C3922"/>
    <w:rsid w:val="005C4887"/>
    <w:rsid w:val="005C4CDF"/>
    <w:rsid w:val="005C55BA"/>
    <w:rsid w:val="005D0004"/>
    <w:rsid w:val="005D05EE"/>
    <w:rsid w:val="005D0635"/>
    <w:rsid w:val="005D0DB3"/>
    <w:rsid w:val="005D0DCA"/>
    <w:rsid w:val="005D0FBF"/>
    <w:rsid w:val="005D11B1"/>
    <w:rsid w:val="005D221D"/>
    <w:rsid w:val="005D2270"/>
    <w:rsid w:val="005D48DE"/>
    <w:rsid w:val="005D54AD"/>
    <w:rsid w:val="005D622E"/>
    <w:rsid w:val="005D73CE"/>
    <w:rsid w:val="005D7ABD"/>
    <w:rsid w:val="005E10D0"/>
    <w:rsid w:val="005E154F"/>
    <w:rsid w:val="005E22FA"/>
    <w:rsid w:val="005E2E5C"/>
    <w:rsid w:val="005E3266"/>
    <w:rsid w:val="005E34C0"/>
    <w:rsid w:val="005E3AF7"/>
    <w:rsid w:val="005E3B63"/>
    <w:rsid w:val="005E41B7"/>
    <w:rsid w:val="005E42AF"/>
    <w:rsid w:val="005E4409"/>
    <w:rsid w:val="005E4C88"/>
    <w:rsid w:val="005E4F39"/>
    <w:rsid w:val="005E59BC"/>
    <w:rsid w:val="005E5C8D"/>
    <w:rsid w:val="005E5CFB"/>
    <w:rsid w:val="005E6653"/>
    <w:rsid w:val="005E6FB0"/>
    <w:rsid w:val="005E6FF8"/>
    <w:rsid w:val="005E767B"/>
    <w:rsid w:val="005F0F88"/>
    <w:rsid w:val="005F11C3"/>
    <w:rsid w:val="005F153E"/>
    <w:rsid w:val="005F1682"/>
    <w:rsid w:val="005F1EF6"/>
    <w:rsid w:val="005F2372"/>
    <w:rsid w:val="005F2884"/>
    <w:rsid w:val="005F2BD5"/>
    <w:rsid w:val="005F33C2"/>
    <w:rsid w:val="005F340D"/>
    <w:rsid w:val="005F35F7"/>
    <w:rsid w:val="005F36C1"/>
    <w:rsid w:val="005F3A65"/>
    <w:rsid w:val="005F40A4"/>
    <w:rsid w:val="005F59CF"/>
    <w:rsid w:val="005F5FB0"/>
    <w:rsid w:val="005F6619"/>
    <w:rsid w:val="005F7661"/>
    <w:rsid w:val="005F7AD9"/>
    <w:rsid w:val="0060033D"/>
    <w:rsid w:val="006011CB"/>
    <w:rsid w:val="006019D4"/>
    <w:rsid w:val="00601D25"/>
    <w:rsid w:val="0060257F"/>
    <w:rsid w:val="00604DBC"/>
    <w:rsid w:val="00607510"/>
    <w:rsid w:val="00607A4C"/>
    <w:rsid w:val="00607C78"/>
    <w:rsid w:val="006103DA"/>
    <w:rsid w:val="00611874"/>
    <w:rsid w:val="0061264E"/>
    <w:rsid w:val="00612A16"/>
    <w:rsid w:val="006134B7"/>
    <w:rsid w:val="00613AF0"/>
    <w:rsid w:val="00613B86"/>
    <w:rsid w:val="00613EC7"/>
    <w:rsid w:val="00614924"/>
    <w:rsid w:val="006174B3"/>
    <w:rsid w:val="00617EDC"/>
    <w:rsid w:val="00620D03"/>
    <w:rsid w:val="00620E94"/>
    <w:rsid w:val="00620F0D"/>
    <w:rsid w:val="00621BEE"/>
    <w:rsid w:val="00622188"/>
    <w:rsid w:val="00622528"/>
    <w:rsid w:val="00622766"/>
    <w:rsid w:val="00622A3B"/>
    <w:rsid w:val="00623BD7"/>
    <w:rsid w:val="00623DDE"/>
    <w:rsid w:val="006245C9"/>
    <w:rsid w:val="00624DB2"/>
    <w:rsid w:val="00625608"/>
    <w:rsid w:val="00625F71"/>
    <w:rsid w:val="006261DF"/>
    <w:rsid w:val="00626815"/>
    <w:rsid w:val="006272C9"/>
    <w:rsid w:val="00627B71"/>
    <w:rsid w:val="00630670"/>
    <w:rsid w:val="006313B1"/>
    <w:rsid w:val="006315E3"/>
    <w:rsid w:val="006316AF"/>
    <w:rsid w:val="0063173D"/>
    <w:rsid w:val="00632855"/>
    <w:rsid w:val="00632966"/>
    <w:rsid w:val="00632F09"/>
    <w:rsid w:val="006331B3"/>
    <w:rsid w:val="006331F6"/>
    <w:rsid w:val="0063450D"/>
    <w:rsid w:val="00634600"/>
    <w:rsid w:val="006351D6"/>
    <w:rsid w:val="00635BB7"/>
    <w:rsid w:val="00635D8B"/>
    <w:rsid w:val="00636312"/>
    <w:rsid w:val="00636F79"/>
    <w:rsid w:val="0063754E"/>
    <w:rsid w:val="0064040B"/>
    <w:rsid w:val="00640AB9"/>
    <w:rsid w:val="006418A6"/>
    <w:rsid w:val="00641AE2"/>
    <w:rsid w:val="00641C41"/>
    <w:rsid w:val="006429F7"/>
    <w:rsid w:val="00642C4D"/>
    <w:rsid w:val="00643266"/>
    <w:rsid w:val="00643699"/>
    <w:rsid w:val="00643998"/>
    <w:rsid w:val="00646058"/>
    <w:rsid w:val="00650772"/>
    <w:rsid w:val="00651A09"/>
    <w:rsid w:val="00652274"/>
    <w:rsid w:val="00652531"/>
    <w:rsid w:val="00652F0D"/>
    <w:rsid w:val="00653C80"/>
    <w:rsid w:val="00655A1F"/>
    <w:rsid w:val="00655CA2"/>
    <w:rsid w:val="006562A8"/>
    <w:rsid w:val="0065642B"/>
    <w:rsid w:val="00656563"/>
    <w:rsid w:val="00656A73"/>
    <w:rsid w:val="00656DE1"/>
    <w:rsid w:val="00657285"/>
    <w:rsid w:val="00660118"/>
    <w:rsid w:val="00660C7E"/>
    <w:rsid w:val="00661B2E"/>
    <w:rsid w:val="00663166"/>
    <w:rsid w:val="006637EC"/>
    <w:rsid w:val="00663AFE"/>
    <w:rsid w:val="00663C01"/>
    <w:rsid w:val="00664C44"/>
    <w:rsid w:val="00666A55"/>
    <w:rsid w:val="00666ABF"/>
    <w:rsid w:val="00666C18"/>
    <w:rsid w:val="006677C2"/>
    <w:rsid w:val="00670312"/>
    <w:rsid w:val="00670348"/>
    <w:rsid w:val="0067074B"/>
    <w:rsid w:val="006716DB"/>
    <w:rsid w:val="00671CBA"/>
    <w:rsid w:val="00671D1A"/>
    <w:rsid w:val="006726FB"/>
    <w:rsid w:val="006731EC"/>
    <w:rsid w:val="00673492"/>
    <w:rsid w:val="00674167"/>
    <w:rsid w:val="00675B13"/>
    <w:rsid w:val="0067600F"/>
    <w:rsid w:val="00676DBE"/>
    <w:rsid w:val="00676E3F"/>
    <w:rsid w:val="006778EF"/>
    <w:rsid w:val="00677D05"/>
    <w:rsid w:val="00677E16"/>
    <w:rsid w:val="00680269"/>
    <w:rsid w:val="00680CDA"/>
    <w:rsid w:val="0068187F"/>
    <w:rsid w:val="00681F1F"/>
    <w:rsid w:val="00682A14"/>
    <w:rsid w:val="006834C4"/>
    <w:rsid w:val="00684150"/>
    <w:rsid w:val="00684363"/>
    <w:rsid w:val="00684987"/>
    <w:rsid w:val="00686DAB"/>
    <w:rsid w:val="00687537"/>
    <w:rsid w:val="006925A9"/>
    <w:rsid w:val="006932F2"/>
    <w:rsid w:val="00694401"/>
    <w:rsid w:val="0069470F"/>
    <w:rsid w:val="00694C15"/>
    <w:rsid w:val="00694D30"/>
    <w:rsid w:val="00694D48"/>
    <w:rsid w:val="00695BFD"/>
    <w:rsid w:val="00696012"/>
    <w:rsid w:val="00696617"/>
    <w:rsid w:val="00696B55"/>
    <w:rsid w:val="00696DF0"/>
    <w:rsid w:val="00697731"/>
    <w:rsid w:val="006A02D1"/>
    <w:rsid w:val="006A0CD3"/>
    <w:rsid w:val="006A0EF4"/>
    <w:rsid w:val="006A1984"/>
    <w:rsid w:val="006A1AA2"/>
    <w:rsid w:val="006A1E5F"/>
    <w:rsid w:val="006A22F3"/>
    <w:rsid w:val="006A268E"/>
    <w:rsid w:val="006A3F77"/>
    <w:rsid w:val="006A4347"/>
    <w:rsid w:val="006A59D8"/>
    <w:rsid w:val="006A5C20"/>
    <w:rsid w:val="006A66B2"/>
    <w:rsid w:val="006A6C81"/>
    <w:rsid w:val="006A713B"/>
    <w:rsid w:val="006A72AD"/>
    <w:rsid w:val="006A7FFB"/>
    <w:rsid w:val="006B00DD"/>
    <w:rsid w:val="006B19C6"/>
    <w:rsid w:val="006B1FB1"/>
    <w:rsid w:val="006B28ED"/>
    <w:rsid w:val="006B2B93"/>
    <w:rsid w:val="006B32CC"/>
    <w:rsid w:val="006B3C84"/>
    <w:rsid w:val="006B424F"/>
    <w:rsid w:val="006B51C8"/>
    <w:rsid w:val="006B5720"/>
    <w:rsid w:val="006B574B"/>
    <w:rsid w:val="006B5998"/>
    <w:rsid w:val="006B5BBC"/>
    <w:rsid w:val="006B6697"/>
    <w:rsid w:val="006B69BD"/>
    <w:rsid w:val="006B6BD4"/>
    <w:rsid w:val="006B74B0"/>
    <w:rsid w:val="006B7DA6"/>
    <w:rsid w:val="006C12FF"/>
    <w:rsid w:val="006C1574"/>
    <w:rsid w:val="006C1645"/>
    <w:rsid w:val="006C1D3F"/>
    <w:rsid w:val="006C2C83"/>
    <w:rsid w:val="006C3461"/>
    <w:rsid w:val="006C3A50"/>
    <w:rsid w:val="006C4482"/>
    <w:rsid w:val="006C4B9E"/>
    <w:rsid w:val="006C5342"/>
    <w:rsid w:val="006C53B8"/>
    <w:rsid w:val="006C5A30"/>
    <w:rsid w:val="006C621F"/>
    <w:rsid w:val="006C6315"/>
    <w:rsid w:val="006C6CDE"/>
    <w:rsid w:val="006C757C"/>
    <w:rsid w:val="006C75FF"/>
    <w:rsid w:val="006D0023"/>
    <w:rsid w:val="006D022C"/>
    <w:rsid w:val="006D078F"/>
    <w:rsid w:val="006D0D06"/>
    <w:rsid w:val="006D0D2C"/>
    <w:rsid w:val="006D0E91"/>
    <w:rsid w:val="006D14BC"/>
    <w:rsid w:val="006D24E0"/>
    <w:rsid w:val="006D30EF"/>
    <w:rsid w:val="006D35D0"/>
    <w:rsid w:val="006D37F5"/>
    <w:rsid w:val="006D45C2"/>
    <w:rsid w:val="006D47D6"/>
    <w:rsid w:val="006D5089"/>
    <w:rsid w:val="006D557C"/>
    <w:rsid w:val="006D5852"/>
    <w:rsid w:val="006D5DFD"/>
    <w:rsid w:val="006D6CB4"/>
    <w:rsid w:val="006D75F6"/>
    <w:rsid w:val="006D78C9"/>
    <w:rsid w:val="006D79AF"/>
    <w:rsid w:val="006E0574"/>
    <w:rsid w:val="006E16E8"/>
    <w:rsid w:val="006E368A"/>
    <w:rsid w:val="006E3BA6"/>
    <w:rsid w:val="006E3D27"/>
    <w:rsid w:val="006E3D40"/>
    <w:rsid w:val="006E3E03"/>
    <w:rsid w:val="006E41ED"/>
    <w:rsid w:val="006E429B"/>
    <w:rsid w:val="006E46B9"/>
    <w:rsid w:val="006E5649"/>
    <w:rsid w:val="006E686D"/>
    <w:rsid w:val="006E68A7"/>
    <w:rsid w:val="006E6B34"/>
    <w:rsid w:val="006E73F8"/>
    <w:rsid w:val="006E784C"/>
    <w:rsid w:val="006F0230"/>
    <w:rsid w:val="006F13BB"/>
    <w:rsid w:val="006F3517"/>
    <w:rsid w:val="006F4C67"/>
    <w:rsid w:val="006F51A0"/>
    <w:rsid w:val="006F55AB"/>
    <w:rsid w:val="006F5991"/>
    <w:rsid w:val="006F6177"/>
    <w:rsid w:val="006F6254"/>
    <w:rsid w:val="006F66C0"/>
    <w:rsid w:val="006F6B28"/>
    <w:rsid w:val="006F740E"/>
    <w:rsid w:val="006F7923"/>
    <w:rsid w:val="006F7FB0"/>
    <w:rsid w:val="006F7FF3"/>
    <w:rsid w:val="0070049E"/>
    <w:rsid w:val="00702C06"/>
    <w:rsid w:val="00702CE9"/>
    <w:rsid w:val="00702FF9"/>
    <w:rsid w:val="00703133"/>
    <w:rsid w:val="00703656"/>
    <w:rsid w:val="00705C54"/>
    <w:rsid w:val="0070632A"/>
    <w:rsid w:val="00706A8A"/>
    <w:rsid w:val="00706E34"/>
    <w:rsid w:val="0070713C"/>
    <w:rsid w:val="00707D9F"/>
    <w:rsid w:val="00710A66"/>
    <w:rsid w:val="0071101E"/>
    <w:rsid w:val="007116F6"/>
    <w:rsid w:val="00711B2E"/>
    <w:rsid w:val="0071209B"/>
    <w:rsid w:val="00712115"/>
    <w:rsid w:val="0071268D"/>
    <w:rsid w:val="00712A9E"/>
    <w:rsid w:val="00713D18"/>
    <w:rsid w:val="00713F4A"/>
    <w:rsid w:val="00714204"/>
    <w:rsid w:val="0071495F"/>
    <w:rsid w:val="00714AE7"/>
    <w:rsid w:val="00714CCD"/>
    <w:rsid w:val="0071580A"/>
    <w:rsid w:val="00717501"/>
    <w:rsid w:val="00717527"/>
    <w:rsid w:val="007178D0"/>
    <w:rsid w:val="00720F64"/>
    <w:rsid w:val="007220B4"/>
    <w:rsid w:val="00722548"/>
    <w:rsid w:val="00723EC9"/>
    <w:rsid w:val="0072422C"/>
    <w:rsid w:val="007248B9"/>
    <w:rsid w:val="00724B73"/>
    <w:rsid w:val="00724DBF"/>
    <w:rsid w:val="007254E6"/>
    <w:rsid w:val="0072574C"/>
    <w:rsid w:val="00725928"/>
    <w:rsid w:val="007267C2"/>
    <w:rsid w:val="00726AAE"/>
    <w:rsid w:val="00726B26"/>
    <w:rsid w:val="00726D34"/>
    <w:rsid w:val="00726E0C"/>
    <w:rsid w:val="00727253"/>
    <w:rsid w:val="0073013D"/>
    <w:rsid w:val="007320EB"/>
    <w:rsid w:val="007328EA"/>
    <w:rsid w:val="0073377F"/>
    <w:rsid w:val="007338EB"/>
    <w:rsid w:val="00734B4E"/>
    <w:rsid w:val="00734F71"/>
    <w:rsid w:val="00735548"/>
    <w:rsid w:val="00735C10"/>
    <w:rsid w:val="007362CF"/>
    <w:rsid w:val="00736DDE"/>
    <w:rsid w:val="00736F6D"/>
    <w:rsid w:val="0073796E"/>
    <w:rsid w:val="007403C0"/>
    <w:rsid w:val="0074078D"/>
    <w:rsid w:val="0074079D"/>
    <w:rsid w:val="00741E42"/>
    <w:rsid w:val="007421B1"/>
    <w:rsid w:val="00742E7C"/>
    <w:rsid w:val="00743299"/>
    <w:rsid w:val="007434D3"/>
    <w:rsid w:val="0074359D"/>
    <w:rsid w:val="0074406B"/>
    <w:rsid w:val="00744B7E"/>
    <w:rsid w:val="00744D65"/>
    <w:rsid w:val="00744E32"/>
    <w:rsid w:val="007454E0"/>
    <w:rsid w:val="00745911"/>
    <w:rsid w:val="00746452"/>
    <w:rsid w:val="0074773B"/>
    <w:rsid w:val="00747ED8"/>
    <w:rsid w:val="00750351"/>
    <w:rsid w:val="00750C48"/>
    <w:rsid w:val="00750D70"/>
    <w:rsid w:val="0075118A"/>
    <w:rsid w:val="00751315"/>
    <w:rsid w:val="00752085"/>
    <w:rsid w:val="0075268F"/>
    <w:rsid w:val="00752FDE"/>
    <w:rsid w:val="007537FC"/>
    <w:rsid w:val="0075398E"/>
    <w:rsid w:val="007539AE"/>
    <w:rsid w:val="00754082"/>
    <w:rsid w:val="007553A9"/>
    <w:rsid w:val="0075571D"/>
    <w:rsid w:val="0075594D"/>
    <w:rsid w:val="0075612B"/>
    <w:rsid w:val="007562FB"/>
    <w:rsid w:val="007567F9"/>
    <w:rsid w:val="00757211"/>
    <w:rsid w:val="007577C0"/>
    <w:rsid w:val="00760588"/>
    <w:rsid w:val="007606AC"/>
    <w:rsid w:val="007606E3"/>
    <w:rsid w:val="007616D0"/>
    <w:rsid w:val="0076227C"/>
    <w:rsid w:val="0076288B"/>
    <w:rsid w:val="00763389"/>
    <w:rsid w:val="00763863"/>
    <w:rsid w:val="00763A93"/>
    <w:rsid w:val="00763B0E"/>
    <w:rsid w:val="007665DB"/>
    <w:rsid w:val="00766907"/>
    <w:rsid w:val="00766BE6"/>
    <w:rsid w:val="00771576"/>
    <w:rsid w:val="00771984"/>
    <w:rsid w:val="007737C0"/>
    <w:rsid w:val="007737DF"/>
    <w:rsid w:val="00774198"/>
    <w:rsid w:val="0077419E"/>
    <w:rsid w:val="007743ED"/>
    <w:rsid w:val="007744BD"/>
    <w:rsid w:val="0077476B"/>
    <w:rsid w:val="00774DE9"/>
    <w:rsid w:val="00774E30"/>
    <w:rsid w:val="007768B4"/>
    <w:rsid w:val="007769D5"/>
    <w:rsid w:val="00776C82"/>
    <w:rsid w:val="007800EC"/>
    <w:rsid w:val="0078016C"/>
    <w:rsid w:val="0078050C"/>
    <w:rsid w:val="00780E16"/>
    <w:rsid w:val="00781039"/>
    <w:rsid w:val="00785455"/>
    <w:rsid w:val="00785990"/>
    <w:rsid w:val="00786D89"/>
    <w:rsid w:val="00786F5F"/>
    <w:rsid w:val="00787075"/>
    <w:rsid w:val="007875AD"/>
    <w:rsid w:val="007875C8"/>
    <w:rsid w:val="00787815"/>
    <w:rsid w:val="00787C53"/>
    <w:rsid w:val="007900EF"/>
    <w:rsid w:val="00791A70"/>
    <w:rsid w:val="007922BF"/>
    <w:rsid w:val="00793083"/>
    <w:rsid w:val="007939CF"/>
    <w:rsid w:val="00794386"/>
    <w:rsid w:val="007952E5"/>
    <w:rsid w:val="007957EC"/>
    <w:rsid w:val="00795B5B"/>
    <w:rsid w:val="007969D5"/>
    <w:rsid w:val="00796DB6"/>
    <w:rsid w:val="007978D5"/>
    <w:rsid w:val="00797B54"/>
    <w:rsid w:val="007A0F53"/>
    <w:rsid w:val="007A146F"/>
    <w:rsid w:val="007A167A"/>
    <w:rsid w:val="007A16D4"/>
    <w:rsid w:val="007A17D4"/>
    <w:rsid w:val="007A19B1"/>
    <w:rsid w:val="007A1B5A"/>
    <w:rsid w:val="007A1B74"/>
    <w:rsid w:val="007A1F77"/>
    <w:rsid w:val="007A2A11"/>
    <w:rsid w:val="007A2BC1"/>
    <w:rsid w:val="007A3042"/>
    <w:rsid w:val="007A3893"/>
    <w:rsid w:val="007A477D"/>
    <w:rsid w:val="007A49C4"/>
    <w:rsid w:val="007A4AEE"/>
    <w:rsid w:val="007A79D1"/>
    <w:rsid w:val="007B09AE"/>
    <w:rsid w:val="007B0BCD"/>
    <w:rsid w:val="007B0DBB"/>
    <w:rsid w:val="007B2CF4"/>
    <w:rsid w:val="007B2D14"/>
    <w:rsid w:val="007B2FC4"/>
    <w:rsid w:val="007B35B7"/>
    <w:rsid w:val="007B41E9"/>
    <w:rsid w:val="007B478F"/>
    <w:rsid w:val="007B5044"/>
    <w:rsid w:val="007B7D3C"/>
    <w:rsid w:val="007C042B"/>
    <w:rsid w:val="007C09B3"/>
    <w:rsid w:val="007C0CED"/>
    <w:rsid w:val="007C1E8D"/>
    <w:rsid w:val="007C2099"/>
    <w:rsid w:val="007C2A66"/>
    <w:rsid w:val="007C7189"/>
    <w:rsid w:val="007C732F"/>
    <w:rsid w:val="007C7BA0"/>
    <w:rsid w:val="007D012B"/>
    <w:rsid w:val="007D0420"/>
    <w:rsid w:val="007D088F"/>
    <w:rsid w:val="007D1B92"/>
    <w:rsid w:val="007D3554"/>
    <w:rsid w:val="007D356E"/>
    <w:rsid w:val="007D3F7C"/>
    <w:rsid w:val="007D43BF"/>
    <w:rsid w:val="007D4741"/>
    <w:rsid w:val="007D4B26"/>
    <w:rsid w:val="007D4E73"/>
    <w:rsid w:val="007D52F9"/>
    <w:rsid w:val="007D63E2"/>
    <w:rsid w:val="007D6405"/>
    <w:rsid w:val="007D683E"/>
    <w:rsid w:val="007D6F90"/>
    <w:rsid w:val="007D7166"/>
    <w:rsid w:val="007E186A"/>
    <w:rsid w:val="007E277D"/>
    <w:rsid w:val="007E27C2"/>
    <w:rsid w:val="007E29DA"/>
    <w:rsid w:val="007E4D53"/>
    <w:rsid w:val="007E5145"/>
    <w:rsid w:val="007E65CF"/>
    <w:rsid w:val="007E6BD4"/>
    <w:rsid w:val="007E7957"/>
    <w:rsid w:val="007E7A16"/>
    <w:rsid w:val="007E7BF0"/>
    <w:rsid w:val="007F0B70"/>
    <w:rsid w:val="007F12DE"/>
    <w:rsid w:val="007F4056"/>
    <w:rsid w:val="007F5B02"/>
    <w:rsid w:val="007F7F0C"/>
    <w:rsid w:val="0080250A"/>
    <w:rsid w:val="0080279F"/>
    <w:rsid w:val="0080281D"/>
    <w:rsid w:val="00803130"/>
    <w:rsid w:val="008032AD"/>
    <w:rsid w:val="00803476"/>
    <w:rsid w:val="0080374F"/>
    <w:rsid w:val="00804B56"/>
    <w:rsid w:val="008051AB"/>
    <w:rsid w:val="00805362"/>
    <w:rsid w:val="0080539D"/>
    <w:rsid w:val="008107F2"/>
    <w:rsid w:val="008113DC"/>
    <w:rsid w:val="00811C32"/>
    <w:rsid w:val="00811CB2"/>
    <w:rsid w:val="00811EB4"/>
    <w:rsid w:val="00811F67"/>
    <w:rsid w:val="008126CE"/>
    <w:rsid w:val="00812BA5"/>
    <w:rsid w:val="00812E31"/>
    <w:rsid w:val="008142FE"/>
    <w:rsid w:val="00814449"/>
    <w:rsid w:val="00814666"/>
    <w:rsid w:val="00814D43"/>
    <w:rsid w:val="00814F97"/>
    <w:rsid w:val="00815ACE"/>
    <w:rsid w:val="00815D98"/>
    <w:rsid w:val="008161B7"/>
    <w:rsid w:val="008167AD"/>
    <w:rsid w:val="00817498"/>
    <w:rsid w:val="00820342"/>
    <w:rsid w:val="00821829"/>
    <w:rsid w:val="00821E82"/>
    <w:rsid w:val="008220BA"/>
    <w:rsid w:val="00822564"/>
    <w:rsid w:val="0082259D"/>
    <w:rsid w:val="008227D5"/>
    <w:rsid w:val="0082328A"/>
    <w:rsid w:val="0082413A"/>
    <w:rsid w:val="00824896"/>
    <w:rsid w:val="0082516C"/>
    <w:rsid w:val="0082582C"/>
    <w:rsid w:val="00825A02"/>
    <w:rsid w:val="008260B8"/>
    <w:rsid w:val="0082695D"/>
    <w:rsid w:val="00826FE7"/>
    <w:rsid w:val="00830D6C"/>
    <w:rsid w:val="00831AD3"/>
    <w:rsid w:val="00833200"/>
    <w:rsid w:val="00833415"/>
    <w:rsid w:val="00834DC0"/>
    <w:rsid w:val="008350DF"/>
    <w:rsid w:val="00835E58"/>
    <w:rsid w:val="00836DF6"/>
    <w:rsid w:val="00837A91"/>
    <w:rsid w:val="00837EAF"/>
    <w:rsid w:val="00844A57"/>
    <w:rsid w:val="00844EF2"/>
    <w:rsid w:val="0084520E"/>
    <w:rsid w:val="008452FA"/>
    <w:rsid w:val="00845AD1"/>
    <w:rsid w:val="00845C69"/>
    <w:rsid w:val="00846FDC"/>
    <w:rsid w:val="00847568"/>
    <w:rsid w:val="008475E7"/>
    <w:rsid w:val="00847A38"/>
    <w:rsid w:val="00847BD9"/>
    <w:rsid w:val="008500D1"/>
    <w:rsid w:val="008508EC"/>
    <w:rsid w:val="00850D07"/>
    <w:rsid w:val="00851C60"/>
    <w:rsid w:val="008520FF"/>
    <w:rsid w:val="0085272D"/>
    <w:rsid w:val="00852A7F"/>
    <w:rsid w:val="0085379B"/>
    <w:rsid w:val="00854D40"/>
    <w:rsid w:val="00854E57"/>
    <w:rsid w:val="00854EB3"/>
    <w:rsid w:val="00856855"/>
    <w:rsid w:val="00856F91"/>
    <w:rsid w:val="00857124"/>
    <w:rsid w:val="00860B11"/>
    <w:rsid w:val="00860C4E"/>
    <w:rsid w:val="008610FF"/>
    <w:rsid w:val="00861789"/>
    <w:rsid w:val="00862094"/>
    <w:rsid w:val="008628C4"/>
    <w:rsid w:val="0086335F"/>
    <w:rsid w:val="00863562"/>
    <w:rsid w:val="00863F65"/>
    <w:rsid w:val="0086411B"/>
    <w:rsid w:val="00864572"/>
    <w:rsid w:val="008652C1"/>
    <w:rsid w:val="00865617"/>
    <w:rsid w:val="00866C7D"/>
    <w:rsid w:val="00870090"/>
    <w:rsid w:val="00870F5F"/>
    <w:rsid w:val="00871BC4"/>
    <w:rsid w:val="0087247C"/>
    <w:rsid w:val="00872858"/>
    <w:rsid w:val="00873555"/>
    <w:rsid w:val="00873D70"/>
    <w:rsid w:val="008741FA"/>
    <w:rsid w:val="008764B3"/>
    <w:rsid w:val="00876AC0"/>
    <w:rsid w:val="008777ED"/>
    <w:rsid w:val="0088100D"/>
    <w:rsid w:val="00881293"/>
    <w:rsid w:val="00881918"/>
    <w:rsid w:val="00883384"/>
    <w:rsid w:val="00883B25"/>
    <w:rsid w:val="0088433C"/>
    <w:rsid w:val="008852E7"/>
    <w:rsid w:val="008855B0"/>
    <w:rsid w:val="00885723"/>
    <w:rsid w:val="0088597D"/>
    <w:rsid w:val="00885F91"/>
    <w:rsid w:val="008861A1"/>
    <w:rsid w:val="0088714E"/>
    <w:rsid w:val="0088723E"/>
    <w:rsid w:val="00887298"/>
    <w:rsid w:val="008872A7"/>
    <w:rsid w:val="008872C4"/>
    <w:rsid w:val="00887C8B"/>
    <w:rsid w:val="00887D32"/>
    <w:rsid w:val="008904A6"/>
    <w:rsid w:val="008919E8"/>
    <w:rsid w:val="00891E57"/>
    <w:rsid w:val="00891FE7"/>
    <w:rsid w:val="00892217"/>
    <w:rsid w:val="00892474"/>
    <w:rsid w:val="00892CEF"/>
    <w:rsid w:val="008930E3"/>
    <w:rsid w:val="00893102"/>
    <w:rsid w:val="0089392E"/>
    <w:rsid w:val="00894D6A"/>
    <w:rsid w:val="0089517A"/>
    <w:rsid w:val="008970D5"/>
    <w:rsid w:val="00897495"/>
    <w:rsid w:val="00897C7B"/>
    <w:rsid w:val="008A0D5B"/>
    <w:rsid w:val="008A1D4C"/>
    <w:rsid w:val="008A2589"/>
    <w:rsid w:val="008A264B"/>
    <w:rsid w:val="008A3A3F"/>
    <w:rsid w:val="008A46A3"/>
    <w:rsid w:val="008A46ED"/>
    <w:rsid w:val="008A47C2"/>
    <w:rsid w:val="008A671A"/>
    <w:rsid w:val="008A708D"/>
    <w:rsid w:val="008A7740"/>
    <w:rsid w:val="008A77B4"/>
    <w:rsid w:val="008B00C8"/>
    <w:rsid w:val="008B02AF"/>
    <w:rsid w:val="008B0CF1"/>
    <w:rsid w:val="008B1985"/>
    <w:rsid w:val="008B2686"/>
    <w:rsid w:val="008B49E2"/>
    <w:rsid w:val="008B4E67"/>
    <w:rsid w:val="008B54B5"/>
    <w:rsid w:val="008B56B5"/>
    <w:rsid w:val="008B5CF2"/>
    <w:rsid w:val="008B68B4"/>
    <w:rsid w:val="008B6A9E"/>
    <w:rsid w:val="008B6F73"/>
    <w:rsid w:val="008B7C4E"/>
    <w:rsid w:val="008B7D05"/>
    <w:rsid w:val="008B7F3D"/>
    <w:rsid w:val="008C1415"/>
    <w:rsid w:val="008C25CF"/>
    <w:rsid w:val="008C28E8"/>
    <w:rsid w:val="008C2B87"/>
    <w:rsid w:val="008C2D35"/>
    <w:rsid w:val="008C3141"/>
    <w:rsid w:val="008C3184"/>
    <w:rsid w:val="008C3C87"/>
    <w:rsid w:val="008C529A"/>
    <w:rsid w:val="008C5494"/>
    <w:rsid w:val="008C58EF"/>
    <w:rsid w:val="008C5DD9"/>
    <w:rsid w:val="008C6658"/>
    <w:rsid w:val="008C6E10"/>
    <w:rsid w:val="008C720B"/>
    <w:rsid w:val="008C7C4D"/>
    <w:rsid w:val="008C7E25"/>
    <w:rsid w:val="008D13F0"/>
    <w:rsid w:val="008D1A0E"/>
    <w:rsid w:val="008D1F0E"/>
    <w:rsid w:val="008D220D"/>
    <w:rsid w:val="008D2FFC"/>
    <w:rsid w:val="008D370C"/>
    <w:rsid w:val="008D40E3"/>
    <w:rsid w:val="008D4777"/>
    <w:rsid w:val="008D4F43"/>
    <w:rsid w:val="008D4FCA"/>
    <w:rsid w:val="008D524D"/>
    <w:rsid w:val="008D564F"/>
    <w:rsid w:val="008D58BB"/>
    <w:rsid w:val="008D5B7C"/>
    <w:rsid w:val="008D6470"/>
    <w:rsid w:val="008D6A26"/>
    <w:rsid w:val="008D6FFA"/>
    <w:rsid w:val="008D7942"/>
    <w:rsid w:val="008D7F95"/>
    <w:rsid w:val="008E1648"/>
    <w:rsid w:val="008E1C8E"/>
    <w:rsid w:val="008E21FF"/>
    <w:rsid w:val="008E32D9"/>
    <w:rsid w:val="008E3C3E"/>
    <w:rsid w:val="008E41D9"/>
    <w:rsid w:val="008E442E"/>
    <w:rsid w:val="008E4677"/>
    <w:rsid w:val="008E5D19"/>
    <w:rsid w:val="008E5D37"/>
    <w:rsid w:val="008E72EB"/>
    <w:rsid w:val="008E745A"/>
    <w:rsid w:val="008E7BC6"/>
    <w:rsid w:val="008F002E"/>
    <w:rsid w:val="008F15DD"/>
    <w:rsid w:val="008F1644"/>
    <w:rsid w:val="008F1A29"/>
    <w:rsid w:val="008F1AA6"/>
    <w:rsid w:val="008F32CE"/>
    <w:rsid w:val="008F40F8"/>
    <w:rsid w:val="008F4318"/>
    <w:rsid w:val="008F5547"/>
    <w:rsid w:val="008F571E"/>
    <w:rsid w:val="008F580A"/>
    <w:rsid w:val="008F6013"/>
    <w:rsid w:val="008F69E1"/>
    <w:rsid w:val="008F722A"/>
    <w:rsid w:val="008F739F"/>
    <w:rsid w:val="009007CC"/>
    <w:rsid w:val="009017AE"/>
    <w:rsid w:val="00901861"/>
    <w:rsid w:val="00902021"/>
    <w:rsid w:val="009037F2"/>
    <w:rsid w:val="00904E4E"/>
    <w:rsid w:val="009050AC"/>
    <w:rsid w:val="00906E99"/>
    <w:rsid w:val="00910494"/>
    <w:rsid w:val="009109C8"/>
    <w:rsid w:val="00910FF1"/>
    <w:rsid w:val="00911395"/>
    <w:rsid w:val="009115CA"/>
    <w:rsid w:val="009119E4"/>
    <w:rsid w:val="00911F53"/>
    <w:rsid w:val="0091204C"/>
    <w:rsid w:val="00912DBA"/>
    <w:rsid w:val="00912F0B"/>
    <w:rsid w:val="00912F70"/>
    <w:rsid w:val="00913219"/>
    <w:rsid w:val="00913458"/>
    <w:rsid w:val="0091533D"/>
    <w:rsid w:val="0091578D"/>
    <w:rsid w:val="00915BE4"/>
    <w:rsid w:val="00915EA2"/>
    <w:rsid w:val="00916522"/>
    <w:rsid w:val="00917621"/>
    <w:rsid w:val="00917F4C"/>
    <w:rsid w:val="00917FAC"/>
    <w:rsid w:val="00920F56"/>
    <w:rsid w:val="009218C1"/>
    <w:rsid w:val="00921B65"/>
    <w:rsid w:val="00921CE1"/>
    <w:rsid w:val="009236EE"/>
    <w:rsid w:val="009239B5"/>
    <w:rsid w:val="0092421A"/>
    <w:rsid w:val="00924893"/>
    <w:rsid w:val="00924B69"/>
    <w:rsid w:val="009259B8"/>
    <w:rsid w:val="00925AE7"/>
    <w:rsid w:val="00925B29"/>
    <w:rsid w:val="00925CF6"/>
    <w:rsid w:val="0092675C"/>
    <w:rsid w:val="00926A66"/>
    <w:rsid w:val="00927245"/>
    <w:rsid w:val="009273FE"/>
    <w:rsid w:val="00927C8F"/>
    <w:rsid w:val="009313B2"/>
    <w:rsid w:val="00931966"/>
    <w:rsid w:val="009327A4"/>
    <w:rsid w:val="00933E0E"/>
    <w:rsid w:val="00933E5C"/>
    <w:rsid w:val="00934337"/>
    <w:rsid w:val="00935806"/>
    <w:rsid w:val="0093608B"/>
    <w:rsid w:val="00937400"/>
    <w:rsid w:val="00937B21"/>
    <w:rsid w:val="009424CD"/>
    <w:rsid w:val="00942A68"/>
    <w:rsid w:val="00942DEB"/>
    <w:rsid w:val="00943290"/>
    <w:rsid w:val="0094391D"/>
    <w:rsid w:val="00943D4C"/>
    <w:rsid w:val="0094463A"/>
    <w:rsid w:val="00944AD7"/>
    <w:rsid w:val="00944E0C"/>
    <w:rsid w:val="0094544C"/>
    <w:rsid w:val="00946638"/>
    <w:rsid w:val="0094687A"/>
    <w:rsid w:val="00946DBA"/>
    <w:rsid w:val="0094734F"/>
    <w:rsid w:val="009476AD"/>
    <w:rsid w:val="00947B2E"/>
    <w:rsid w:val="00950709"/>
    <w:rsid w:val="00950BA6"/>
    <w:rsid w:val="00951606"/>
    <w:rsid w:val="00951D3A"/>
    <w:rsid w:val="00952BD2"/>
    <w:rsid w:val="00952F1B"/>
    <w:rsid w:val="00953A2A"/>
    <w:rsid w:val="0095411A"/>
    <w:rsid w:val="009545B3"/>
    <w:rsid w:val="00954EFA"/>
    <w:rsid w:val="00955303"/>
    <w:rsid w:val="00955B21"/>
    <w:rsid w:val="00955C95"/>
    <w:rsid w:val="00955D19"/>
    <w:rsid w:val="00955DD2"/>
    <w:rsid w:val="00957510"/>
    <w:rsid w:val="00960134"/>
    <w:rsid w:val="00960369"/>
    <w:rsid w:val="00961272"/>
    <w:rsid w:val="00962116"/>
    <w:rsid w:val="009647F6"/>
    <w:rsid w:val="00964D4F"/>
    <w:rsid w:val="00964D7A"/>
    <w:rsid w:val="00964D7C"/>
    <w:rsid w:val="009656D8"/>
    <w:rsid w:val="00965981"/>
    <w:rsid w:val="0096614C"/>
    <w:rsid w:val="00966231"/>
    <w:rsid w:val="0096637F"/>
    <w:rsid w:val="009663D4"/>
    <w:rsid w:val="009666F0"/>
    <w:rsid w:val="00966727"/>
    <w:rsid w:val="00967133"/>
    <w:rsid w:val="009675B4"/>
    <w:rsid w:val="009679E3"/>
    <w:rsid w:val="00967B90"/>
    <w:rsid w:val="009715FF"/>
    <w:rsid w:val="00971986"/>
    <w:rsid w:val="009719C5"/>
    <w:rsid w:val="00971EB9"/>
    <w:rsid w:val="00973A76"/>
    <w:rsid w:val="0097470D"/>
    <w:rsid w:val="00974CAB"/>
    <w:rsid w:val="00975204"/>
    <w:rsid w:val="009754AD"/>
    <w:rsid w:val="009754D8"/>
    <w:rsid w:val="0097609E"/>
    <w:rsid w:val="00976125"/>
    <w:rsid w:val="00976492"/>
    <w:rsid w:val="00977280"/>
    <w:rsid w:val="00977544"/>
    <w:rsid w:val="00977953"/>
    <w:rsid w:val="00977C81"/>
    <w:rsid w:val="00980135"/>
    <w:rsid w:val="009804AD"/>
    <w:rsid w:val="009810F7"/>
    <w:rsid w:val="00981291"/>
    <w:rsid w:val="00981DDA"/>
    <w:rsid w:val="00982244"/>
    <w:rsid w:val="00982FDB"/>
    <w:rsid w:val="009832D0"/>
    <w:rsid w:val="009838A6"/>
    <w:rsid w:val="009839C7"/>
    <w:rsid w:val="00984B86"/>
    <w:rsid w:val="009860D0"/>
    <w:rsid w:val="00986AA1"/>
    <w:rsid w:val="00986F73"/>
    <w:rsid w:val="00987011"/>
    <w:rsid w:val="0098780C"/>
    <w:rsid w:val="00987BA3"/>
    <w:rsid w:val="00987DB6"/>
    <w:rsid w:val="009904D6"/>
    <w:rsid w:val="0099056B"/>
    <w:rsid w:val="00990888"/>
    <w:rsid w:val="009916D4"/>
    <w:rsid w:val="00992607"/>
    <w:rsid w:val="0099411D"/>
    <w:rsid w:val="00994ABE"/>
    <w:rsid w:val="00995DDE"/>
    <w:rsid w:val="00996444"/>
    <w:rsid w:val="009965C6"/>
    <w:rsid w:val="0099683A"/>
    <w:rsid w:val="00996ABA"/>
    <w:rsid w:val="009974DC"/>
    <w:rsid w:val="00997510"/>
    <w:rsid w:val="00997F75"/>
    <w:rsid w:val="009A06D6"/>
    <w:rsid w:val="009A087F"/>
    <w:rsid w:val="009A0D66"/>
    <w:rsid w:val="009A1398"/>
    <w:rsid w:val="009A21C6"/>
    <w:rsid w:val="009A22C5"/>
    <w:rsid w:val="009A4C02"/>
    <w:rsid w:val="009A5553"/>
    <w:rsid w:val="009A5BE1"/>
    <w:rsid w:val="009A6321"/>
    <w:rsid w:val="009A6453"/>
    <w:rsid w:val="009A703E"/>
    <w:rsid w:val="009A731F"/>
    <w:rsid w:val="009A772C"/>
    <w:rsid w:val="009A78CA"/>
    <w:rsid w:val="009B0015"/>
    <w:rsid w:val="009B050E"/>
    <w:rsid w:val="009B0820"/>
    <w:rsid w:val="009B08BC"/>
    <w:rsid w:val="009B0ED5"/>
    <w:rsid w:val="009B19FB"/>
    <w:rsid w:val="009B3998"/>
    <w:rsid w:val="009B470B"/>
    <w:rsid w:val="009B495C"/>
    <w:rsid w:val="009B4B89"/>
    <w:rsid w:val="009B736B"/>
    <w:rsid w:val="009B7389"/>
    <w:rsid w:val="009B73E0"/>
    <w:rsid w:val="009C041D"/>
    <w:rsid w:val="009C09E2"/>
    <w:rsid w:val="009C13D6"/>
    <w:rsid w:val="009C1EFB"/>
    <w:rsid w:val="009C27F4"/>
    <w:rsid w:val="009C3949"/>
    <w:rsid w:val="009C3CDB"/>
    <w:rsid w:val="009C4033"/>
    <w:rsid w:val="009C4712"/>
    <w:rsid w:val="009C4D01"/>
    <w:rsid w:val="009C551C"/>
    <w:rsid w:val="009C594F"/>
    <w:rsid w:val="009C5A10"/>
    <w:rsid w:val="009C5A25"/>
    <w:rsid w:val="009C5B24"/>
    <w:rsid w:val="009C608B"/>
    <w:rsid w:val="009C65DB"/>
    <w:rsid w:val="009C68F0"/>
    <w:rsid w:val="009C6B0C"/>
    <w:rsid w:val="009C6B98"/>
    <w:rsid w:val="009C71A2"/>
    <w:rsid w:val="009D0238"/>
    <w:rsid w:val="009D07CE"/>
    <w:rsid w:val="009D112B"/>
    <w:rsid w:val="009D1324"/>
    <w:rsid w:val="009D13B2"/>
    <w:rsid w:val="009D1485"/>
    <w:rsid w:val="009D1846"/>
    <w:rsid w:val="009D25BD"/>
    <w:rsid w:val="009D3CC4"/>
    <w:rsid w:val="009D4A66"/>
    <w:rsid w:val="009D4AEA"/>
    <w:rsid w:val="009D5086"/>
    <w:rsid w:val="009D553C"/>
    <w:rsid w:val="009D56E2"/>
    <w:rsid w:val="009D5BC6"/>
    <w:rsid w:val="009D7B55"/>
    <w:rsid w:val="009D7D2A"/>
    <w:rsid w:val="009E1A4B"/>
    <w:rsid w:val="009E2287"/>
    <w:rsid w:val="009E24E9"/>
    <w:rsid w:val="009E3815"/>
    <w:rsid w:val="009E4903"/>
    <w:rsid w:val="009E5C30"/>
    <w:rsid w:val="009E5C4A"/>
    <w:rsid w:val="009E5F9A"/>
    <w:rsid w:val="009E6731"/>
    <w:rsid w:val="009E7206"/>
    <w:rsid w:val="009E7524"/>
    <w:rsid w:val="009E7C4E"/>
    <w:rsid w:val="009F03F2"/>
    <w:rsid w:val="009F26B1"/>
    <w:rsid w:val="009F2A96"/>
    <w:rsid w:val="009F2E4A"/>
    <w:rsid w:val="009F3FAF"/>
    <w:rsid w:val="009F404B"/>
    <w:rsid w:val="009F4787"/>
    <w:rsid w:val="009F61AB"/>
    <w:rsid w:val="009F691A"/>
    <w:rsid w:val="009F696E"/>
    <w:rsid w:val="009F6A30"/>
    <w:rsid w:val="009F6B7B"/>
    <w:rsid w:val="009F7FB8"/>
    <w:rsid w:val="00A0127C"/>
    <w:rsid w:val="00A01777"/>
    <w:rsid w:val="00A019B7"/>
    <w:rsid w:val="00A02CA4"/>
    <w:rsid w:val="00A03DC8"/>
    <w:rsid w:val="00A044ED"/>
    <w:rsid w:val="00A04D99"/>
    <w:rsid w:val="00A04F56"/>
    <w:rsid w:val="00A0520F"/>
    <w:rsid w:val="00A05E51"/>
    <w:rsid w:val="00A07012"/>
    <w:rsid w:val="00A072CF"/>
    <w:rsid w:val="00A07550"/>
    <w:rsid w:val="00A07B31"/>
    <w:rsid w:val="00A11995"/>
    <w:rsid w:val="00A12337"/>
    <w:rsid w:val="00A1247D"/>
    <w:rsid w:val="00A12CA0"/>
    <w:rsid w:val="00A13D1E"/>
    <w:rsid w:val="00A150B0"/>
    <w:rsid w:val="00A15DC7"/>
    <w:rsid w:val="00A1769E"/>
    <w:rsid w:val="00A176BE"/>
    <w:rsid w:val="00A204A4"/>
    <w:rsid w:val="00A204A6"/>
    <w:rsid w:val="00A204AE"/>
    <w:rsid w:val="00A20F71"/>
    <w:rsid w:val="00A21040"/>
    <w:rsid w:val="00A21058"/>
    <w:rsid w:val="00A21650"/>
    <w:rsid w:val="00A22278"/>
    <w:rsid w:val="00A2256C"/>
    <w:rsid w:val="00A2374C"/>
    <w:rsid w:val="00A238FB"/>
    <w:rsid w:val="00A244F4"/>
    <w:rsid w:val="00A247B4"/>
    <w:rsid w:val="00A2487B"/>
    <w:rsid w:val="00A25914"/>
    <w:rsid w:val="00A25D5A"/>
    <w:rsid w:val="00A264A2"/>
    <w:rsid w:val="00A266AA"/>
    <w:rsid w:val="00A276BE"/>
    <w:rsid w:val="00A30DAC"/>
    <w:rsid w:val="00A313E4"/>
    <w:rsid w:val="00A3190A"/>
    <w:rsid w:val="00A321BA"/>
    <w:rsid w:val="00A321E1"/>
    <w:rsid w:val="00A327E4"/>
    <w:rsid w:val="00A33F58"/>
    <w:rsid w:val="00A34181"/>
    <w:rsid w:val="00A34437"/>
    <w:rsid w:val="00A35FF0"/>
    <w:rsid w:val="00A361A8"/>
    <w:rsid w:val="00A367CA"/>
    <w:rsid w:val="00A3713C"/>
    <w:rsid w:val="00A37BD6"/>
    <w:rsid w:val="00A407C4"/>
    <w:rsid w:val="00A40F35"/>
    <w:rsid w:val="00A4113C"/>
    <w:rsid w:val="00A41216"/>
    <w:rsid w:val="00A416B4"/>
    <w:rsid w:val="00A41BFD"/>
    <w:rsid w:val="00A42C07"/>
    <w:rsid w:val="00A44875"/>
    <w:rsid w:val="00A45194"/>
    <w:rsid w:val="00A454DC"/>
    <w:rsid w:val="00A46844"/>
    <w:rsid w:val="00A47B26"/>
    <w:rsid w:val="00A47B96"/>
    <w:rsid w:val="00A514DD"/>
    <w:rsid w:val="00A51F21"/>
    <w:rsid w:val="00A51FC1"/>
    <w:rsid w:val="00A52E29"/>
    <w:rsid w:val="00A53012"/>
    <w:rsid w:val="00A53118"/>
    <w:rsid w:val="00A553FD"/>
    <w:rsid w:val="00A55589"/>
    <w:rsid w:val="00A568CE"/>
    <w:rsid w:val="00A605BD"/>
    <w:rsid w:val="00A606E8"/>
    <w:rsid w:val="00A60AF0"/>
    <w:rsid w:val="00A613FC"/>
    <w:rsid w:val="00A61733"/>
    <w:rsid w:val="00A61783"/>
    <w:rsid w:val="00A621EC"/>
    <w:rsid w:val="00A6231C"/>
    <w:rsid w:val="00A625D7"/>
    <w:rsid w:val="00A62E57"/>
    <w:rsid w:val="00A64B74"/>
    <w:rsid w:val="00A64B9F"/>
    <w:rsid w:val="00A64FD3"/>
    <w:rsid w:val="00A659B0"/>
    <w:rsid w:val="00A66538"/>
    <w:rsid w:val="00A678A9"/>
    <w:rsid w:val="00A679E6"/>
    <w:rsid w:val="00A701E7"/>
    <w:rsid w:val="00A703E6"/>
    <w:rsid w:val="00A70F6B"/>
    <w:rsid w:val="00A715DA"/>
    <w:rsid w:val="00A71881"/>
    <w:rsid w:val="00A718C4"/>
    <w:rsid w:val="00A734D3"/>
    <w:rsid w:val="00A736D0"/>
    <w:rsid w:val="00A73841"/>
    <w:rsid w:val="00A73BD3"/>
    <w:rsid w:val="00A746D5"/>
    <w:rsid w:val="00A7537E"/>
    <w:rsid w:val="00A75596"/>
    <w:rsid w:val="00A75949"/>
    <w:rsid w:val="00A75B89"/>
    <w:rsid w:val="00A76098"/>
    <w:rsid w:val="00A7739E"/>
    <w:rsid w:val="00A77DAC"/>
    <w:rsid w:val="00A80A9D"/>
    <w:rsid w:val="00A80AB2"/>
    <w:rsid w:val="00A80B66"/>
    <w:rsid w:val="00A80F8D"/>
    <w:rsid w:val="00A823F3"/>
    <w:rsid w:val="00A825CF"/>
    <w:rsid w:val="00A8421B"/>
    <w:rsid w:val="00A848B3"/>
    <w:rsid w:val="00A84B35"/>
    <w:rsid w:val="00A84CE6"/>
    <w:rsid w:val="00A850A6"/>
    <w:rsid w:val="00A859A8"/>
    <w:rsid w:val="00A85ABB"/>
    <w:rsid w:val="00A8691A"/>
    <w:rsid w:val="00A871E9"/>
    <w:rsid w:val="00A876A8"/>
    <w:rsid w:val="00A904AB"/>
    <w:rsid w:val="00A91394"/>
    <w:rsid w:val="00A913A6"/>
    <w:rsid w:val="00A94442"/>
    <w:rsid w:val="00A95D32"/>
    <w:rsid w:val="00A962F0"/>
    <w:rsid w:val="00A96582"/>
    <w:rsid w:val="00A97029"/>
    <w:rsid w:val="00A97DCD"/>
    <w:rsid w:val="00AA0488"/>
    <w:rsid w:val="00AA11E6"/>
    <w:rsid w:val="00AA1253"/>
    <w:rsid w:val="00AA138C"/>
    <w:rsid w:val="00AA2C32"/>
    <w:rsid w:val="00AA3E11"/>
    <w:rsid w:val="00AA4D61"/>
    <w:rsid w:val="00AA5A1B"/>
    <w:rsid w:val="00AA5CC2"/>
    <w:rsid w:val="00AB082B"/>
    <w:rsid w:val="00AB0DCB"/>
    <w:rsid w:val="00AB15FC"/>
    <w:rsid w:val="00AB18AC"/>
    <w:rsid w:val="00AB1F1C"/>
    <w:rsid w:val="00AB2705"/>
    <w:rsid w:val="00AB32AD"/>
    <w:rsid w:val="00AB483C"/>
    <w:rsid w:val="00AB4F18"/>
    <w:rsid w:val="00AB4FF8"/>
    <w:rsid w:val="00AB6C25"/>
    <w:rsid w:val="00AB72A5"/>
    <w:rsid w:val="00AB7596"/>
    <w:rsid w:val="00AC06DD"/>
    <w:rsid w:val="00AC1419"/>
    <w:rsid w:val="00AC1482"/>
    <w:rsid w:val="00AC207E"/>
    <w:rsid w:val="00AC20C6"/>
    <w:rsid w:val="00AC4272"/>
    <w:rsid w:val="00AC437C"/>
    <w:rsid w:val="00AC4E11"/>
    <w:rsid w:val="00AC50F7"/>
    <w:rsid w:val="00AC593E"/>
    <w:rsid w:val="00AC5EE2"/>
    <w:rsid w:val="00AC5FD2"/>
    <w:rsid w:val="00AC654C"/>
    <w:rsid w:val="00AC7B51"/>
    <w:rsid w:val="00AC7BAF"/>
    <w:rsid w:val="00AC7C09"/>
    <w:rsid w:val="00AD0E89"/>
    <w:rsid w:val="00AD1439"/>
    <w:rsid w:val="00AD19DE"/>
    <w:rsid w:val="00AD1A23"/>
    <w:rsid w:val="00AD1A6B"/>
    <w:rsid w:val="00AD212F"/>
    <w:rsid w:val="00AD2ECC"/>
    <w:rsid w:val="00AD318B"/>
    <w:rsid w:val="00AD3488"/>
    <w:rsid w:val="00AD392C"/>
    <w:rsid w:val="00AD3AD9"/>
    <w:rsid w:val="00AD3DDE"/>
    <w:rsid w:val="00AD49CC"/>
    <w:rsid w:val="00AD5D17"/>
    <w:rsid w:val="00AD6A8B"/>
    <w:rsid w:val="00AD6F3C"/>
    <w:rsid w:val="00AD79E5"/>
    <w:rsid w:val="00AE0287"/>
    <w:rsid w:val="00AE0A29"/>
    <w:rsid w:val="00AE17F6"/>
    <w:rsid w:val="00AE2A13"/>
    <w:rsid w:val="00AE306F"/>
    <w:rsid w:val="00AE43D1"/>
    <w:rsid w:val="00AE4C43"/>
    <w:rsid w:val="00AE52A4"/>
    <w:rsid w:val="00AE5383"/>
    <w:rsid w:val="00AE5485"/>
    <w:rsid w:val="00AE555C"/>
    <w:rsid w:val="00AE61DE"/>
    <w:rsid w:val="00AE64B7"/>
    <w:rsid w:val="00AE6754"/>
    <w:rsid w:val="00AE719E"/>
    <w:rsid w:val="00AE75E5"/>
    <w:rsid w:val="00AE76B2"/>
    <w:rsid w:val="00AE7DD6"/>
    <w:rsid w:val="00AF0218"/>
    <w:rsid w:val="00AF0E39"/>
    <w:rsid w:val="00AF11F9"/>
    <w:rsid w:val="00AF131F"/>
    <w:rsid w:val="00AF1475"/>
    <w:rsid w:val="00AF1C02"/>
    <w:rsid w:val="00AF28D1"/>
    <w:rsid w:val="00AF2B2E"/>
    <w:rsid w:val="00AF2EF1"/>
    <w:rsid w:val="00AF4EE3"/>
    <w:rsid w:val="00AF53C4"/>
    <w:rsid w:val="00AF5DDC"/>
    <w:rsid w:val="00AF6131"/>
    <w:rsid w:val="00AF6458"/>
    <w:rsid w:val="00AF698F"/>
    <w:rsid w:val="00AF6B74"/>
    <w:rsid w:val="00AF73A1"/>
    <w:rsid w:val="00AF786B"/>
    <w:rsid w:val="00AF79FA"/>
    <w:rsid w:val="00B00AD4"/>
    <w:rsid w:val="00B01D69"/>
    <w:rsid w:val="00B023A2"/>
    <w:rsid w:val="00B039AE"/>
    <w:rsid w:val="00B03E24"/>
    <w:rsid w:val="00B0563E"/>
    <w:rsid w:val="00B05CE9"/>
    <w:rsid w:val="00B06DD0"/>
    <w:rsid w:val="00B07467"/>
    <w:rsid w:val="00B105FE"/>
    <w:rsid w:val="00B14859"/>
    <w:rsid w:val="00B14B29"/>
    <w:rsid w:val="00B15986"/>
    <w:rsid w:val="00B16500"/>
    <w:rsid w:val="00B166E1"/>
    <w:rsid w:val="00B174F1"/>
    <w:rsid w:val="00B1779C"/>
    <w:rsid w:val="00B17A89"/>
    <w:rsid w:val="00B17AED"/>
    <w:rsid w:val="00B2012D"/>
    <w:rsid w:val="00B20375"/>
    <w:rsid w:val="00B20485"/>
    <w:rsid w:val="00B20D9B"/>
    <w:rsid w:val="00B21356"/>
    <w:rsid w:val="00B21D5D"/>
    <w:rsid w:val="00B2226D"/>
    <w:rsid w:val="00B22724"/>
    <w:rsid w:val="00B228C2"/>
    <w:rsid w:val="00B22BCA"/>
    <w:rsid w:val="00B22F8B"/>
    <w:rsid w:val="00B2302E"/>
    <w:rsid w:val="00B23CB3"/>
    <w:rsid w:val="00B24CBF"/>
    <w:rsid w:val="00B24CC4"/>
    <w:rsid w:val="00B26F89"/>
    <w:rsid w:val="00B273B6"/>
    <w:rsid w:val="00B30D93"/>
    <w:rsid w:val="00B30F02"/>
    <w:rsid w:val="00B32298"/>
    <w:rsid w:val="00B329CE"/>
    <w:rsid w:val="00B34087"/>
    <w:rsid w:val="00B34C20"/>
    <w:rsid w:val="00B3602E"/>
    <w:rsid w:val="00B36147"/>
    <w:rsid w:val="00B361C0"/>
    <w:rsid w:val="00B36382"/>
    <w:rsid w:val="00B365EA"/>
    <w:rsid w:val="00B369CE"/>
    <w:rsid w:val="00B36E9B"/>
    <w:rsid w:val="00B37DBF"/>
    <w:rsid w:val="00B37FC0"/>
    <w:rsid w:val="00B405E2"/>
    <w:rsid w:val="00B40902"/>
    <w:rsid w:val="00B409F3"/>
    <w:rsid w:val="00B41088"/>
    <w:rsid w:val="00B41D27"/>
    <w:rsid w:val="00B422F3"/>
    <w:rsid w:val="00B42399"/>
    <w:rsid w:val="00B4260E"/>
    <w:rsid w:val="00B42B8F"/>
    <w:rsid w:val="00B4342A"/>
    <w:rsid w:val="00B43B3B"/>
    <w:rsid w:val="00B445F0"/>
    <w:rsid w:val="00B44F5F"/>
    <w:rsid w:val="00B44F9C"/>
    <w:rsid w:val="00B45976"/>
    <w:rsid w:val="00B459FA"/>
    <w:rsid w:val="00B45FFE"/>
    <w:rsid w:val="00B4734C"/>
    <w:rsid w:val="00B4779C"/>
    <w:rsid w:val="00B47D28"/>
    <w:rsid w:val="00B47F20"/>
    <w:rsid w:val="00B5106A"/>
    <w:rsid w:val="00B510F5"/>
    <w:rsid w:val="00B52EAD"/>
    <w:rsid w:val="00B5479E"/>
    <w:rsid w:val="00B56023"/>
    <w:rsid w:val="00B5726C"/>
    <w:rsid w:val="00B57E45"/>
    <w:rsid w:val="00B57F0E"/>
    <w:rsid w:val="00B57FD1"/>
    <w:rsid w:val="00B60448"/>
    <w:rsid w:val="00B61804"/>
    <w:rsid w:val="00B62CE9"/>
    <w:rsid w:val="00B63274"/>
    <w:rsid w:val="00B63812"/>
    <w:rsid w:val="00B63838"/>
    <w:rsid w:val="00B64904"/>
    <w:rsid w:val="00B652B8"/>
    <w:rsid w:val="00B65667"/>
    <w:rsid w:val="00B65762"/>
    <w:rsid w:val="00B65A62"/>
    <w:rsid w:val="00B65CCB"/>
    <w:rsid w:val="00B667FA"/>
    <w:rsid w:val="00B66EB3"/>
    <w:rsid w:val="00B67289"/>
    <w:rsid w:val="00B67B72"/>
    <w:rsid w:val="00B67E11"/>
    <w:rsid w:val="00B70531"/>
    <w:rsid w:val="00B713C2"/>
    <w:rsid w:val="00B71A08"/>
    <w:rsid w:val="00B71B42"/>
    <w:rsid w:val="00B72065"/>
    <w:rsid w:val="00B7244F"/>
    <w:rsid w:val="00B748A7"/>
    <w:rsid w:val="00B74E01"/>
    <w:rsid w:val="00B7569A"/>
    <w:rsid w:val="00B758FA"/>
    <w:rsid w:val="00B761C9"/>
    <w:rsid w:val="00B761DD"/>
    <w:rsid w:val="00B76552"/>
    <w:rsid w:val="00B7656B"/>
    <w:rsid w:val="00B76626"/>
    <w:rsid w:val="00B76641"/>
    <w:rsid w:val="00B8214B"/>
    <w:rsid w:val="00B83707"/>
    <w:rsid w:val="00B83AEC"/>
    <w:rsid w:val="00B84602"/>
    <w:rsid w:val="00B846F4"/>
    <w:rsid w:val="00B84B21"/>
    <w:rsid w:val="00B84CCA"/>
    <w:rsid w:val="00B85A08"/>
    <w:rsid w:val="00B85EB0"/>
    <w:rsid w:val="00B86573"/>
    <w:rsid w:val="00B87BA7"/>
    <w:rsid w:val="00B87D45"/>
    <w:rsid w:val="00B87E46"/>
    <w:rsid w:val="00B90552"/>
    <w:rsid w:val="00B90DA6"/>
    <w:rsid w:val="00B911B7"/>
    <w:rsid w:val="00B91557"/>
    <w:rsid w:val="00B92A34"/>
    <w:rsid w:val="00B93363"/>
    <w:rsid w:val="00B9421C"/>
    <w:rsid w:val="00B9461A"/>
    <w:rsid w:val="00B94AD9"/>
    <w:rsid w:val="00B968F8"/>
    <w:rsid w:val="00B96C6E"/>
    <w:rsid w:val="00B97467"/>
    <w:rsid w:val="00B975E6"/>
    <w:rsid w:val="00B979E2"/>
    <w:rsid w:val="00B979F8"/>
    <w:rsid w:val="00B97E0B"/>
    <w:rsid w:val="00BA0277"/>
    <w:rsid w:val="00BA0567"/>
    <w:rsid w:val="00BA0B1D"/>
    <w:rsid w:val="00BA1DEA"/>
    <w:rsid w:val="00BA2349"/>
    <w:rsid w:val="00BA366C"/>
    <w:rsid w:val="00BA3810"/>
    <w:rsid w:val="00BA3CF4"/>
    <w:rsid w:val="00BA418C"/>
    <w:rsid w:val="00BA5230"/>
    <w:rsid w:val="00BA5D0C"/>
    <w:rsid w:val="00BA6DCC"/>
    <w:rsid w:val="00BB1820"/>
    <w:rsid w:val="00BB287C"/>
    <w:rsid w:val="00BB2B83"/>
    <w:rsid w:val="00BB2E32"/>
    <w:rsid w:val="00BB312B"/>
    <w:rsid w:val="00BB466C"/>
    <w:rsid w:val="00BB47A1"/>
    <w:rsid w:val="00BB49D1"/>
    <w:rsid w:val="00BB53CA"/>
    <w:rsid w:val="00BB6BEE"/>
    <w:rsid w:val="00BB722F"/>
    <w:rsid w:val="00BB7D21"/>
    <w:rsid w:val="00BC0A8C"/>
    <w:rsid w:val="00BC15E3"/>
    <w:rsid w:val="00BC1E01"/>
    <w:rsid w:val="00BC1FC0"/>
    <w:rsid w:val="00BC2787"/>
    <w:rsid w:val="00BC2951"/>
    <w:rsid w:val="00BC45D3"/>
    <w:rsid w:val="00BC4D1E"/>
    <w:rsid w:val="00BC4F58"/>
    <w:rsid w:val="00BC5185"/>
    <w:rsid w:val="00BC5200"/>
    <w:rsid w:val="00BC5482"/>
    <w:rsid w:val="00BC5A57"/>
    <w:rsid w:val="00BC5BEF"/>
    <w:rsid w:val="00BC6FB3"/>
    <w:rsid w:val="00BC71C4"/>
    <w:rsid w:val="00BD18B2"/>
    <w:rsid w:val="00BD1E19"/>
    <w:rsid w:val="00BD21C8"/>
    <w:rsid w:val="00BD3560"/>
    <w:rsid w:val="00BD356B"/>
    <w:rsid w:val="00BD412D"/>
    <w:rsid w:val="00BD5B1F"/>
    <w:rsid w:val="00BD60AD"/>
    <w:rsid w:val="00BD6C48"/>
    <w:rsid w:val="00BD6F20"/>
    <w:rsid w:val="00BD79E8"/>
    <w:rsid w:val="00BE35DA"/>
    <w:rsid w:val="00BE368A"/>
    <w:rsid w:val="00BE3E5A"/>
    <w:rsid w:val="00BE592E"/>
    <w:rsid w:val="00BE5F24"/>
    <w:rsid w:val="00BE66B5"/>
    <w:rsid w:val="00BF0096"/>
    <w:rsid w:val="00BF0418"/>
    <w:rsid w:val="00BF06BA"/>
    <w:rsid w:val="00BF0EF6"/>
    <w:rsid w:val="00BF1DE0"/>
    <w:rsid w:val="00BF1F3B"/>
    <w:rsid w:val="00BF2501"/>
    <w:rsid w:val="00BF2870"/>
    <w:rsid w:val="00BF38C4"/>
    <w:rsid w:val="00BF3E63"/>
    <w:rsid w:val="00BF45B2"/>
    <w:rsid w:val="00BF49FB"/>
    <w:rsid w:val="00BF545E"/>
    <w:rsid w:val="00BF5EA2"/>
    <w:rsid w:val="00BF60DC"/>
    <w:rsid w:val="00BF65D6"/>
    <w:rsid w:val="00BF6FEB"/>
    <w:rsid w:val="00BF7059"/>
    <w:rsid w:val="00C00947"/>
    <w:rsid w:val="00C00BC4"/>
    <w:rsid w:val="00C01743"/>
    <w:rsid w:val="00C01910"/>
    <w:rsid w:val="00C02398"/>
    <w:rsid w:val="00C025EC"/>
    <w:rsid w:val="00C02B2D"/>
    <w:rsid w:val="00C03047"/>
    <w:rsid w:val="00C03375"/>
    <w:rsid w:val="00C035FF"/>
    <w:rsid w:val="00C043AD"/>
    <w:rsid w:val="00C04C93"/>
    <w:rsid w:val="00C05D27"/>
    <w:rsid w:val="00C05EE9"/>
    <w:rsid w:val="00C0613E"/>
    <w:rsid w:val="00C06D11"/>
    <w:rsid w:val="00C06DEA"/>
    <w:rsid w:val="00C06E91"/>
    <w:rsid w:val="00C079B8"/>
    <w:rsid w:val="00C07E42"/>
    <w:rsid w:val="00C10467"/>
    <w:rsid w:val="00C10600"/>
    <w:rsid w:val="00C10B4C"/>
    <w:rsid w:val="00C11612"/>
    <w:rsid w:val="00C119F4"/>
    <w:rsid w:val="00C123B1"/>
    <w:rsid w:val="00C1333F"/>
    <w:rsid w:val="00C15A10"/>
    <w:rsid w:val="00C15A52"/>
    <w:rsid w:val="00C15D71"/>
    <w:rsid w:val="00C16133"/>
    <w:rsid w:val="00C16EC5"/>
    <w:rsid w:val="00C17432"/>
    <w:rsid w:val="00C17642"/>
    <w:rsid w:val="00C179DC"/>
    <w:rsid w:val="00C2067C"/>
    <w:rsid w:val="00C208B6"/>
    <w:rsid w:val="00C20A7D"/>
    <w:rsid w:val="00C2139D"/>
    <w:rsid w:val="00C2179B"/>
    <w:rsid w:val="00C2191D"/>
    <w:rsid w:val="00C21AF4"/>
    <w:rsid w:val="00C21DD4"/>
    <w:rsid w:val="00C22501"/>
    <w:rsid w:val="00C23537"/>
    <w:rsid w:val="00C23D8C"/>
    <w:rsid w:val="00C245CF"/>
    <w:rsid w:val="00C25E31"/>
    <w:rsid w:val="00C2716F"/>
    <w:rsid w:val="00C279BC"/>
    <w:rsid w:val="00C30F30"/>
    <w:rsid w:val="00C31160"/>
    <w:rsid w:val="00C319B7"/>
    <w:rsid w:val="00C32C7A"/>
    <w:rsid w:val="00C32F90"/>
    <w:rsid w:val="00C33AE3"/>
    <w:rsid w:val="00C33DEF"/>
    <w:rsid w:val="00C347AC"/>
    <w:rsid w:val="00C34AC9"/>
    <w:rsid w:val="00C34C36"/>
    <w:rsid w:val="00C352DB"/>
    <w:rsid w:val="00C3585B"/>
    <w:rsid w:val="00C35CF5"/>
    <w:rsid w:val="00C3701F"/>
    <w:rsid w:val="00C40C15"/>
    <w:rsid w:val="00C42B54"/>
    <w:rsid w:val="00C431CF"/>
    <w:rsid w:val="00C450D4"/>
    <w:rsid w:val="00C46F97"/>
    <w:rsid w:val="00C4701A"/>
    <w:rsid w:val="00C473E1"/>
    <w:rsid w:val="00C474F6"/>
    <w:rsid w:val="00C47A67"/>
    <w:rsid w:val="00C50DFE"/>
    <w:rsid w:val="00C51323"/>
    <w:rsid w:val="00C5144E"/>
    <w:rsid w:val="00C523A0"/>
    <w:rsid w:val="00C523E0"/>
    <w:rsid w:val="00C52BD7"/>
    <w:rsid w:val="00C5326D"/>
    <w:rsid w:val="00C53982"/>
    <w:rsid w:val="00C53B7B"/>
    <w:rsid w:val="00C543D7"/>
    <w:rsid w:val="00C55495"/>
    <w:rsid w:val="00C558B2"/>
    <w:rsid w:val="00C558D0"/>
    <w:rsid w:val="00C55B11"/>
    <w:rsid w:val="00C56ACF"/>
    <w:rsid w:val="00C56C46"/>
    <w:rsid w:val="00C57EF3"/>
    <w:rsid w:val="00C60AA2"/>
    <w:rsid w:val="00C616F5"/>
    <w:rsid w:val="00C6170F"/>
    <w:rsid w:val="00C6240C"/>
    <w:rsid w:val="00C62F5E"/>
    <w:rsid w:val="00C644F5"/>
    <w:rsid w:val="00C64684"/>
    <w:rsid w:val="00C647D0"/>
    <w:rsid w:val="00C652D4"/>
    <w:rsid w:val="00C6587B"/>
    <w:rsid w:val="00C65E0D"/>
    <w:rsid w:val="00C67236"/>
    <w:rsid w:val="00C6742D"/>
    <w:rsid w:val="00C7020C"/>
    <w:rsid w:val="00C7048D"/>
    <w:rsid w:val="00C7217C"/>
    <w:rsid w:val="00C7270F"/>
    <w:rsid w:val="00C72871"/>
    <w:rsid w:val="00C72A00"/>
    <w:rsid w:val="00C73236"/>
    <w:rsid w:val="00C74093"/>
    <w:rsid w:val="00C74AA6"/>
    <w:rsid w:val="00C75426"/>
    <w:rsid w:val="00C76683"/>
    <w:rsid w:val="00C767F8"/>
    <w:rsid w:val="00C76E37"/>
    <w:rsid w:val="00C809A2"/>
    <w:rsid w:val="00C80B15"/>
    <w:rsid w:val="00C81659"/>
    <w:rsid w:val="00C81781"/>
    <w:rsid w:val="00C818B3"/>
    <w:rsid w:val="00C81FDA"/>
    <w:rsid w:val="00C835F8"/>
    <w:rsid w:val="00C836FA"/>
    <w:rsid w:val="00C83755"/>
    <w:rsid w:val="00C839CA"/>
    <w:rsid w:val="00C84D5E"/>
    <w:rsid w:val="00C85414"/>
    <w:rsid w:val="00C855D8"/>
    <w:rsid w:val="00C85C9A"/>
    <w:rsid w:val="00C873F1"/>
    <w:rsid w:val="00C903B8"/>
    <w:rsid w:val="00C90C0C"/>
    <w:rsid w:val="00C90FAE"/>
    <w:rsid w:val="00C913C7"/>
    <w:rsid w:val="00C91D66"/>
    <w:rsid w:val="00C91DFB"/>
    <w:rsid w:val="00C91F8E"/>
    <w:rsid w:val="00C92A6E"/>
    <w:rsid w:val="00C92B49"/>
    <w:rsid w:val="00C932C9"/>
    <w:rsid w:val="00C934DB"/>
    <w:rsid w:val="00C93602"/>
    <w:rsid w:val="00C93766"/>
    <w:rsid w:val="00C93C0F"/>
    <w:rsid w:val="00C95695"/>
    <w:rsid w:val="00C95A78"/>
    <w:rsid w:val="00C95C97"/>
    <w:rsid w:val="00C961B5"/>
    <w:rsid w:val="00C962BD"/>
    <w:rsid w:val="00C96C9A"/>
    <w:rsid w:val="00C97AAA"/>
    <w:rsid w:val="00CA1A47"/>
    <w:rsid w:val="00CA21D3"/>
    <w:rsid w:val="00CA31EA"/>
    <w:rsid w:val="00CA36A0"/>
    <w:rsid w:val="00CA36F3"/>
    <w:rsid w:val="00CA4DEE"/>
    <w:rsid w:val="00CA5619"/>
    <w:rsid w:val="00CA5EAA"/>
    <w:rsid w:val="00CA797A"/>
    <w:rsid w:val="00CA7B20"/>
    <w:rsid w:val="00CA7FC2"/>
    <w:rsid w:val="00CB0533"/>
    <w:rsid w:val="00CB132C"/>
    <w:rsid w:val="00CB1679"/>
    <w:rsid w:val="00CB2BD9"/>
    <w:rsid w:val="00CB2C19"/>
    <w:rsid w:val="00CB3AD4"/>
    <w:rsid w:val="00CB3CC3"/>
    <w:rsid w:val="00CB4A73"/>
    <w:rsid w:val="00CB4ABD"/>
    <w:rsid w:val="00CB4E35"/>
    <w:rsid w:val="00CB6945"/>
    <w:rsid w:val="00CB6A8B"/>
    <w:rsid w:val="00CB6AC5"/>
    <w:rsid w:val="00CB6DFD"/>
    <w:rsid w:val="00CB783D"/>
    <w:rsid w:val="00CC05AF"/>
    <w:rsid w:val="00CC07DE"/>
    <w:rsid w:val="00CC274E"/>
    <w:rsid w:val="00CC335E"/>
    <w:rsid w:val="00CC44D6"/>
    <w:rsid w:val="00CC4531"/>
    <w:rsid w:val="00CC4A4D"/>
    <w:rsid w:val="00CC4F7A"/>
    <w:rsid w:val="00CC5346"/>
    <w:rsid w:val="00CC559D"/>
    <w:rsid w:val="00CC60BA"/>
    <w:rsid w:val="00CC7330"/>
    <w:rsid w:val="00CC7677"/>
    <w:rsid w:val="00CD0000"/>
    <w:rsid w:val="00CD14D3"/>
    <w:rsid w:val="00CD343E"/>
    <w:rsid w:val="00CD37DD"/>
    <w:rsid w:val="00CD3D50"/>
    <w:rsid w:val="00CD4C7F"/>
    <w:rsid w:val="00CD6333"/>
    <w:rsid w:val="00CD6BA7"/>
    <w:rsid w:val="00CD6BE0"/>
    <w:rsid w:val="00CD6CA1"/>
    <w:rsid w:val="00CD6DE2"/>
    <w:rsid w:val="00CD774E"/>
    <w:rsid w:val="00CD7D6C"/>
    <w:rsid w:val="00CE0E90"/>
    <w:rsid w:val="00CE0EB2"/>
    <w:rsid w:val="00CE1549"/>
    <w:rsid w:val="00CE31BA"/>
    <w:rsid w:val="00CE51E9"/>
    <w:rsid w:val="00CE553D"/>
    <w:rsid w:val="00CE5637"/>
    <w:rsid w:val="00CE60C6"/>
    <w:rsid w:val="00CE69D4"/>
    <w:rsid w:val="00CF0655"/>
    <w:rsid w:val="00CF10F7"/>
    <w:rsid w:val="00CF178B"/>
    <w:rsid w:val="00CF1990"/>
    <w:rsid w:val="00CF1ADB"/>
    <w:rsid w:val="00CF2474"/>
    <w:rsid w:val="00CF2D9A"/>
    <w:rsid w:val="00CF332A"/>
    <w:rsid w:val="00CF34DD"/>
    <w:rsid w:val="00CF35CC"/>
    <w:rsid w:val="00CF3965"/>
    <w:rsid w:val="00CF46D7"/>
    <w:rsid w:val="00CF4EBD"/>
    <w:rsid w:val="00CF519D"/>
    <w:rsid w:val="00CF66F3"/>
    <w:rsid w:val="00CF6A35"/>
    <w:rsid w:val="00CF6A67"/>
    <w:rsid w:val="00CF7316"/>
    <w:rsid w:val="00CF795E"/>
    <w:rsid w:val="00CF7EBA"/>
    <w:rsid w:val="00D0006A"/>
    <w:rsid w:val="00D004F3"/>
    <w:rsid w:val="00D0099F"/>
    <w:rsid w:val="00D01B49"/>
    <w:rsid w:val="00D01C21"/>
    <w:rsid w:val="00D01FCA"/>
    <w:rsid w:val="00D0213F"/>
    <w:rsid w:val="00D02FC7"/>
    <w:rsid w:val="00D03345"/>
    <w:rsid w:val="00D0378B"/>
    <w:rsid w:val="00D0686A"/>
    <w:rsid w:val="00D07269"/>
    <w:rsid w:val="00D07FC9"/>
    <w:rsid w:val="00D10905"/>
    <w:rsid w:val="00D10F7A"/>
    <w:rsid w:val="00D12188"/>
    <w:rsid w:val="00D12884"/>
    <w:rsid w:val="00D130BD"/>
    <w:rsid w:val="00D134F0"/>
    <w:rsid w:val="00D144D3"/>
    <w:rsid w:val="00D15B2D"/>
    <w:rsid w:val="00D15D9D"/>
    <w:rsid w:val="00D16478"/>
    <w:rsid w:val="00D177ED"/>
    <w:rsid w:val="00D20BC3"/>
    <w:rsid w:val="00D20E4B"/>
    <w:rsid w:val="00D211B3"/>
    <w:rsid w:val="00D215A6"/>
    <w:rsid w:val="00D22148"/>
    <w:rsid w:val="00D22915"/>
    <w:rsid w:val="00D22BAD"/>
    <w:rsid w:val="00D22C35"/>
    <w:rsid w:val="00D2335F"/>
    <w:rsid w:val="00D23CD6"/>
    <w:rsid w:val="00D23E96"/>
    <w:rsid w:val="00D2400D"/>
    <w:rsid w:val="00D24618"/>
    <w:rsid w:val="00D25B85"/>
    <w:rsid w:val="00D2603B"/>
    <w:rsid w:val="00D26665"/>
    <w:rsid w:val="00D26D88"/>
    <w:rsid w:val="00D27C14"/>
    <w:rsid w:val="00D30136"/>
    <w:rsid w:val="00D3045F"/>
    <w:rsid w:val="00D30E57"/>
    <w:rsid w:val="00D31EC5"/>
    <w:rsid w:val="00D324E8"/>
    <w:rsid w:val="00D32670"/>
    <w:rsid w:val="00D32C3B"/>
    <w:rsid w:val="00D3303D"/>
    <w:rsid w:val="00D34071"/>
    <w:rsid w:val="00D34A8C"/>
    <w:rsid w:val="00D35410"/>
    <w:rsid w:val="00D3542D"/>
    <w:rsid w:val="00D3552A"/>
    <w:rsid w:val="00D35633"/>
    <w:rsid w:val="00D3632B"/>
    <w:rsid w:val="00D365D5"/>
    <w:rsid w:val="00D369C5"/>
    <w:rsid w:val="00D376C8"/>
    <w:rsid w:val="00D37F26"/>
    <w:rsid w:val="00D41A42"/>
    <w:rsid w:val="00D422C1"/>
    <w:rsid w:val="00D42692"/>
    <w:rsid w:val="00D429F6"/>
    <w:rsid w:val="00D434B0"/>
    <w:rsid w:val="00D4396B"/>
    <w:rsid w:val="00D44EFE"/>
    <w:rsid w:val="00D44F95"/>
    <w:rsid w:val="00D467BB"/>
    <w:rsid w:val="00D47568"/>
    <w:rsid w:val="00D503C5"/>
    <w:rsid w:val="00D51311"/>
    <w:rsid w:val="00D51902"/>
    <w:rsid w:val="00D51ACA"/>
    <w:rsid w:val="00D53DEA"/>
    <w:rsid w:val="00D554DC"/>
    <w:rsid w:val="00D55926"/>
    <w:rsid w:val="00D579CE"/>
    <w:rsid w:val="00D6040C"/>
    <w:rsid w:val="00D60888"/>
    <w:rsid w:val="00D608BE"/>
    <w:rsid w:val="00D6144E"/>
    <w:rsid w:val="00D61559"/>
    <w:rsid w:val="00D617AB"/>
    <w:rsid w:val="00D6292A"/>
    <w:rsid w:val="00D62E6B"/>
    <w:rsid w:val="00D631E0"/>
    <w:rsid w:val="00D64848"/>
    <w:rsid w:val="00D66189"/>
    <w:rsid w:val="00D66339"/>
    <w:rsid w:val="00D66708"/>
    <w:rsid w:val="00D669E6"/>
    <w:rsid w:val="00D705C8"/>
    <w:rsid w:val="00D70EF9"/>
    <w:rsid w:val="00D7138C"/>
    <w:rsid w:val="00D717C8"/>
    <w:rsid w:val="00D71987"/>
    <w:rsid w:val="00D71B2D"/>
    <w:rsid w:val="00D71C1E"/>
    <w:rsid w:val="00D73016"/>
    <w:rsid w:val="00D73040"/>
    <w:rsid w:val="00D73565"/>
    <w:rsid w:val="00D747A0"/>
    <w:rsid w:val="00D747FC"/>
    <w:rsid w:val="00D752BD"/>
    <w:rsid w:val="00D75A7C"/>
    <w:rsid w:val="00D75BD1"/>
    <w:rsid w:val="00D766A3"/>
    <w:rsid w:val="00D7682D"/>
    <w:rsid w:val="00D76D68"/>
    <w:rsid w:val="00D77EEB"/>
    <w:rsid w:val="00D8012F"/>
    <w:rsid w:val="00D8089B"/>
    <w:rsid w:val="00D81343"/>
    <w:rsid w:val="00D8141F"/>
    <w:rsid w:val="00D8169B"/>
    <w:rsid w:val="00D81730"/>
    <w:rsid w:val="00D822F7"/>
    <w:rsid w:val="00D82F54"/>
    <w:rsid w:val="00D83117"/>
    <w:rsid w:val="00D847E9"/>
    <w:rsid w:val="00D84CDF"/>
    <w:rsid w:val="00D90375"/>
    <w:rsid w:val="00D91581"/>
    <w:rsid w:val="00D91A18"/>
    <w:rsid w:val="00D92A52"/>
    <w:rsid w:val="00D92DAA"/>
    <w:rsid w:val="00D9353B"/>
    <w:rsid w:val="00D93E66"/>
    <w:rsid w:val="00DA02E6"/>
    <w:rsid w:val="00DA05EA"/>
    <w:rsid w:val="00DA09AE"/>
    <w:rsid w:val="00DA1829"/>
    <w:rsid w:val="00DA1CA9"/>
    <w:rsid w:val="00DA1D29"/>
    <w:rsid w:val="00DA2987"/>
    <w:rsid w:val="00DA2C03"/>
    <w:rsid w:val="00DA31C7"/>
    <w:rsid w:val="00DA35FC"/>
    <w:rsid w:val="00DA3A02"/>
    <w:rsid w:val="00DA3B07"/>
    <w:rsid w:val="00DA3E70"/>
    <w:rsid w:val="00DA4A8C"/>
    <w:rsid w:val="00DA4A99"/>
    <w:rsid w:val="00DA544F"/>
    <w:rsid w:val="00DA57EE"/>
    <w:rsid w:val="00DA7A50"/>
    <w:rsid w:val="00DA7E26"/>
    <w:rsid w:val="00DB01E3"/>
    <w:rsid w:val="00DB052D"/>
    <w:rsid w:val="00DB068D"/>
    <w:rsid w:val="00DB0BAB"/>
    <w:rsid w:val="00DB0D87"/>
    <w:rsid w:val="00DB2630"/>
    <w:rsid w:val="00DB3AED"/>
    <w:rsid w:val="00DB3F11"/>
    <w:rsid w:val="00DB521D"/>
    <w:rsid w:val="00DB53D4"/>
    <w:rsid w:val="00DB53DE"/>
    <w:rsid w:val="00DB5F2F"/>
    <w:rsid w:val="00DB6385"/>
    <w:rsid w:val="00DB64A4"/>
    <w:rsid w:val="00DB6F9D"/>
    <w:rsid w:val="00DB7118"/>
    <w:rsid w:val="00DC0394"/>
    <w:rsid w:val="00DC19AF"/>
    <w:rsid w:val="00DC2A68"/>
    <w:rsid w:val="00DC394B"/>
    <w:rsid w:val="00DC3AFB"/>
    <w:rsid w:val="00DC3B38"/>
    <w:rsid w:val="00DC4339"/>
    <w:rsid w:val="00DC63B4"/>
    <w:rsid w:val="00DC671E"/>
    <w:rsid w:val="00DC69DF"/>
    <w:rsid w:val="00DC6DD6"/>
    <w:rsid w:val="00DC713B"/>
    <w:rsid w:val="00DC757E"/>
    <w:rsid w:val="00DC7659"/>
    <w:rsid w:val="00DC77B4"/>
    <w:rsid w:val="00DC796E"/>
    <w:rsid w:val="00DC79AC"/>
    <w:rsid w:val="00DD017B"/>
    <w:rsid w:val="00DD03B9"/>
    <w:rsid w:val="00DD0E8D"/>
    <w:rsid w:val="00DD1471"/>
    <w:rsid w:val="00DD1CA0"/>
    <w:rsid w:val="00DD3C12"/>
    <w:rsid w:val="00DD454E"/>
    <w:rsid w:val="00DD4563"/>
    <w:rsid w:val="00DD642C"/>
    <w:rsid w:val="00DD6682"/>
    <w:rsid w:val="00DD66F3"/>
    <w:rsid w:val="00DD71EB"/>
    <w:rsid w:val="00DE01E1"/>
    <w:rsid w:val="00DE0BA6"/>
    <w:rsid w:val="00DE11A8"/>
    <w:rsid w:val="00DE28A9"/>
    <w:rsid w:val="00DE2A4F"/>
    <w:rsid w:val="00DE3BF8"/>
    <w:rsid w:val="00DE5096"/>
    <w:rsid w:val="00DE5120"/>
    <w:rsid w:val="00DE580D"/>
    <w:rsid w:val="00DE6838"/>
    <w:rsid w:val="00DE7A50"/>
    <w:rsid w:val="00DF0DF6"/>
    <w:rsid w:val="00DF1858"/>
    <w:rsid w:val="00DF2156"/>
    <w:rsid w:val="00DF2E86"/>
    <w:rsid w:val="00DF3298"/>
    <w:rsid w:val="00DF510B"/>
    <w:rsid w:val="00DF5936"/>
    <w:rsid w:val="00DF6453"/>
    <w:rsid w:val="00DF645A"/>
    <w:rsid w:val="00DF6D5B"/>
    <w:rsid w:val="00DF6E19"/>
    <w:rsid w:val="00E008EC"/>
    <w:rsid w:val="00E01131"/>
    <w:rsid w:val="00E0149A"/>
    <w:rsid w:val="00E01720"/>
    <w:rsid w:val="00E02402"/>
    <w:rsid w:val="00E02476"/>
    <w:rsid w:val="00E02BF5"/>
    <w:rsid w:val="00E04F47"/>
    <w:rsid w:val="00E06701"/>
    <w:rsid w:val="00E07260"/>
    <w:rsid w:val="00E07762"/>
    <w:rsid w:val="00E11376"/>
    <w:rsid w:val="00E136FA"/>
    <w:rsid w:val="00E13C9E"/>
    <w:rsid w:val="00E14113"/>
    <w:rsid w:val="00E14A18"/>
    <w:rsid w:val="00E14B93"/>
    <w:rsid w:val="00E14EEF"/>
    <w:rsid w:val="00E1529B"/>
    <w:rsid w:val="00E15464"/>
    <w:rsid w:val="00E15A38"/>
    <w:rsid w:val="00E15C75"/>
    <w:rsid w:val="00E15D01"/>
    <w:rsid w:val="00E16265"/>
    <w:rsid w:val="00E16414"/>
    <w:rsid w:val="00E16530"/>
    <w:rsid w:val="00E16B01"/>
    <w:rsid w:val="00E20141"/>
    <w:rsid w:val="00E20428"/>
    <w:rsid w:val="00E22683"/>
    <w:rsid w:val="00E24E27"/>
    <w:rsid w:val="00E25AEC"/>
    <w:rsid w:val="00E25D81"/>
    <w:rsid w:val="00E268DD"/>
    <w:rsid w:val="00E26E78"/>
    <w:rsid w:val="00E26EF5"/>
    <w:rsid w:val="00E2705A"/>
    <w:rsid w:val="00E27ADD"/>
    <w:rsid w:val="00E31122"/>
    <w:rsid w:val="00E31FF4"/>
    <w:rsid w:val="00E32C49"/>
    <w:rsid w:val="00E33CFE"/>
    <w:rsid w:val="00E34D89"/>
    <w:rsid w:val="00E35609"/>
    <w:rsid w:val="00E36B66"/>
    <w:rsid w:val="00E36C17"/>
    <w:rsid w:val="00E37671"/>
    <w:rsid w:val="00E3769B"/>
    <w:rsid w:val="00E404FA"/>
    <w:rsid w:val="00E40A2C"/>
    <w:rsid w:val="00E4128C"/>
    <w:rsid w:val="00E4183E"/>
    <w:rsid w:val="00E426FA"/>
    <w:rsid w:val="00E42B38"/>
    <w:rsid w:val="00E4310D"/>
    <w:rsid w:val="00E43158"/>
    <w:rsid w:val="00E4335C"/>
    <w:rsid w:val="00E441AE"/>
    <w:rsid w:val="00E4515B"/>
    <w:rsid w:val="00E45EF7"/>
    <w:rsid w:val="00E4602D"/>
    <w:rsid w:val="00E4607D"/>
    <w:rsid w:val="00E503C1"/>
    <w:rsid w:val="00E50461"/>
    <w:rsid w:val="00E50CB4"/>
    <w:rsid w:val="00E50F38"/>
    <w:rsid w:val="00E51496"/>
    <w:rsid w:val="00E523F2"/>
    <w:rsid w:val="00E53B1A"/>
    <w:rsid w:val="00E54CC2"/>
    <w:rsid w:val="00E5568E"/>
    <w:rsid w:val="00E56B97"/>
    <w:rsid w:val="00E56D72"/>
    <w:rsid w:val="00E60AF9"/>
    <w:rsid w:val="00E60DE5"/>
    <w:rsid w:val="00E60F3B"/>
    <w:rsid w:val="00E625F4"/>
    <w:rsid w:val="00E62A01"/>
    <w:rsid w:val="00E62EDA"/>
    <w:rsid w:val="00E63C4A"/>
    <w:rsid w:val="00E64044"/>
    <w:rsid w:val="00E643BB"/>
    <w:rsid w:val="00E64772"/>
    <w:rsid w:val="00E65C4E"/>
    <w:rsid w:val="00E65DEA"/>
    <w:rsid w:val="00E67570"/>
    <w:rsid w:val="00E67B4F"/>
    <w:rsid w:val="00E67B59"/>
    <w:rsid w:val="00E67D22"/>
    <w:rsid w:val="00E70EC6"/>
    <w:rsid w:val="00E710A2"/>
    <w:rsid w:val="00E7118F"/>
    <w:rsid w:val="00E7254C"/>
    <w:rsid w:val="00E72638"/>
    <w:rsid w:val="00E72673"/>
    <w:rsid w:val="00E7340B"/>
    <w:rsid w:val="00E74F28"/>
    <w:rsid w:val="00E74FB3"/>
    <w:rsid w:val="00E75477"/>
    <w:rsid w:val="00E768A8"/>
    <w:rsid w:val="00E76CCF"/>
    <w:rsid w:val="00E76EFD"/>
    <w:rsid w:val="00E800AE"/>
    <w:rsid w:val="00E81148"/>
    <w:rsid w:val="00E82207"/>
    <w:rsid w:val="00E8269F"/>
    <w:rsid w:val="00E82999"/>
    <w:rsid w:val="00E82EB2"/>
    <w:rsid w:val="00E8313D"/>
    <w:rsid w:val="00E8529E"/>
    <w:rsid w:val="00E85488"/>
    <w:rsid w:val="00E85548"/>
    <w:rsid w:val="00E85932"/>
    <w:rsid w:val="00E85D80"/>
    <w:rsid w:val="00E86C60"/>
    <w:rsid w:val="00E86F3C"/>
    <w:rsid w:val="00E91FA6"/>
    <w:rsid w:val="00E93A56"/>
    <w:rsid w:val="00E94242"/>
    <w:rsid w:val="00E949E9"/>
    <w:rsid w:val="00E94AB1"/>
    <w:rsid w:val="00E95D45"/>
    <w:rsid w:val="00E96F20"/>
    <w:rsid w:val="00E974C1"/>
    <w:rsid w:val="00E97761"/>
    <w:rsid w:val="00E97C19"/>
    <w:rsid w:val="00EA0229"/>
    <w:rsid w:val="00EA08B0"/>
    <w:rsid w:val="00EA0E9B"/>
    <w:rsid w:val="00EA22DD"/>
    <w:rsid w:val="00EA2597"/>
    <w:rsid w:val="00EA34C0"/>
    <w:rsid w:val="00EA4351"/>
    <w:rsid w:val="00EA4C1C"/>
    <w:rsid w:val="00EA4EC9"/>
    <w:rsid w:val="00EA5BE7"/>
    <w:rsid w:val="00EA66BA"/>
    <w:rsid w:val="00EA69FD"/>
    <w:rsid w:val="00EA7DBF"/>
    <w:rsid w:val="00EA7E97"/>
    <w:rsid w:val="00EB10CA"/>
    <w:rsid w:val="00EB5066"/>
    <w:rsid w:val="00EB75C7"/>
    <w:rsid w:val="00EB78F2"/>
    <w:rsid w:val="00EB7A3B"/>
    <w:rsid w:val="00EB7AE5"/>
    <w:rsid w:val="00EC07F9"/>
    <w:rsid w:val="00EC10B3"/>
    <w:rsid w:val="00EC1393"/>
    <w:rsid w:val="00EC19F5"/>
    <w:rsid w:val="00EC20C8"/>
    <w:rsid w:val="00EC2112"/>
    <w:rsid w:val="00EC26EE"/>
    <w:rsid w:val="00EC3129"/>
    <w:rsid w:val="00EC37ED"/>
    <w:rsid w:val="00EC6EB7"/>
    <w:rsid w:val="00EC70B1"/>
    <w:rsid w:val="00EC711E"/>
    <w:rsid w:val="00EC7A62"/>
    <w:rsid w:val="00ED164F"/>
    <w:rsid w:val="00ED21CF"/>
    <w:rsid w:val="00ED35D0"/>
    <w:rsid w:val="00ED445D"/>
    <w:rsid w:val="00ED48D2"/>
    <w:rsid w:val="00ED4A33"/>
    <w:rsid w:val="00ED53A7"/>
    <w:rsid w:val="00ED62B2"/>
    <w:rsid w:val="00ED740F"/>
    <w:rsid w:val="00EE0342"/>
    <w:rsid w:val="00EE18DE"/>
    <w:rsid w:val="00EE1AFF"/>
    <w:rsid w:val="00EE1EDD"/>
    <w:rsid w:val="00EE2147"/>
    <w:rsid w:val="00EE2826"/>
    <w:rsid w:val="00EE327D"/>
    <w:rsid w:val="00EE34F7"/>
    <w:rsid w:val="00EE4C83"/>
    <w:rsid w:val="00EE5293"/>
    <w:rsid w:val="00EE6836"/>
    <w:rsid w:val="00EE7673"/>
    <w:rsid w:val="00EE77EC"/>
    <w:rsid w:val="00EE78C2"/>
    <w:rsid w:val="00EE7CB6"/>
    <w:rsid w:val="00EF0437"/>
    <w:rsid w:val="00EF1550"/>
    <w:rsid w:val="00EF1E01"/>
    <w:rsid w:val="00EF21F8"/>
    <w:rsid w:val="00EF2592"/>
    <w:rsid w:val="00EF2E6C"/>
    <w:rsid w:val="00EF2E6F"/>
    <w:rsid w:val="00EF43CF"/>
    <w:rsid w:val="00EF468E"/>
    <w:rsid w:val="00EF4BC7"/>
    <w:rsid w:val="00EF5187"/>
    <w:rsid w:val="00EF5415"/>
    <w:rsid w:val="00EF5B91"/>
    <w:rsid w:val="00EF67BF"/>
    <w:rsid w:val="00EF73DF"/>
    <w:rsid w:val="00EF7422"/>
    <w:rsid w:val="00F0073F"/>
    <w:rsid w:val="00F008CC"/>
    <w:rsid w:val="00F01417"/>
    <w:rsid w:val="00F01581"/>
    <w:rsid w:val="00F018A7"/>
    <w:rsid w:val="00F01BED"/>
    <w:rsid w:val="00F02107"/>
    <w:rsid w:val="00F0423C"/>
    <w:rsid w:val="00F04C33"/>
    <w:rsid w:val="00F0506C"/>
    <w:rsid w:val="00F0551C"/>
    <w:rsid w:val="00F05F63"/>
    <w:rsid w:val="00F06919"/>
    <w:rsid w:val="00F06C31"/>
    <w:rsid w:val="00F06F5C"/>
    <w:rsid w:val="00F10116"/>
    <w:rsid w:val="00F10779"/>
    <w:rsid w:val="00F11700"/>
    <w:rsid w:val="00F11A59"/>
    <w:rsid w:val="00F11AAC"/>
    <w:rsid w:val="00F11B25"/>
    <w:rsid w:val="00F143DA"/>
    <w:rsid w:val="00F14490"/>
    <w:rsid w:val="00F14686"/>
    <w:rsid w:val="00F15001"/>
    <w:rsid w:val="00F15139"/>
    <w:rsid w:val="00F15542"/>
    <w:rsid w:val="00F15687"/>
    <w:rsid w:val="00F156F2"/>
    <w:rsid w:val="00F16366"/>
    <w:rsid w:val="00F16B55"/>
    <w:rsid w:val="00F16C7D"/>
    <w:rsid w:val="00F16CD9"/>
    <w:rsid w:val="00F20537"/>
    <w:rsid w:val="00F20CC3"/>
    <w:rsid w:val="00F215D0"/>
    <w:rsid w:val="00F21C3A"/>
    <w:rsid w:val="00F22C7A"/>
    <w:rsid w:val="00F22DF0"/>
    <w:rsid w:val="00F23972"/>
    <w:rsid w:val="00F24050"/>
    <w:rsid w:val="00F24149"/>
    <w:rsid w:val="00F247F3"/>
    <w:rsid w:val="00F24C26"/>
    <w:rsid w:val="00F24F27"/>
    <w:rsid w:val="00F252C3"/>
    <w:rsid w:val="00F25ADE"/>
    <w:rsid w:val="00F26085"/>
    <w:rsid w:val="00F26C28"/>
    <w:rsid w:val="00F2702A"/>
    <w:rsid w:val="00F2720C"/>
    <w:rsid w:val="00F30103"/>
    <w:rsid w:val="00F30D5E"/>
    <w:rsid w:val="00F3108E"/>
    <w:rsid w:val="00F31FCD"/>
    <w:rsid w:val="00F32392"/>
    <w:rsid w:val="00F3239A"/>
    <w:rsid w:val="00F32BEC"/>
    <w:rsid w:val="00F33C09"/>
    <w:rsid w:val="00F348CE"/>
    <w:rsid w:val="00F35313"/>
    <w:rsid w:val="00F35389"/>
    <w:rsid w:val="00F35793"/>
    <w:rsid w:val="00F35C98"/>
    <w:rsid w:val="00F36675"/>
    <w:rsid w:val="00F36917"/>
    <w:rsid w:val="00F36D44"/>
    <w:rsid w:val="00F36D72"/>
    <w:rsid w:val="00F36D7E"/>
    <w:rsid w:val="00F375BB"/>
    <w:rsid w:val="00F4015D"/>
    <w:rsid w:val="00F40193"/>
    <w:rsid w:val="00F4157E"/>
    <w:rsid w:val="00F42330"/>
    <w:rsid w:val="00F42638"/>
    <w:rsid w:val="00F426D3"/>
    <w:rsid w:val="00F42A6E"/>
    <w:rsid w:val="00F45E5F"/>
    <w:rsid w:val="00F47028"/>
    <w:rsid w:val="00F47A92"/>
    <w:rsid w:val="00F47D54"/>
    <w:rsid w:val="00F50287"/>
    <w:rsid w:val="00F505E4"/>
    <w:rsid w:val="00F50845"/>
    <w:rsid w:val="00F50AFC"/>
    <w:rsid w:val="00F513D8"/>
    <w:rsid w:val="00F516E2"/>
    <w:rsid w:val="00F51C14"/>
    <w:rsid w:val="00F51D71"/>
    <w:rsid w:val="00F520B9"/>
    <w:rsid w:val="00F52F87"/>
    <w:rsid w:val="00F530B1"/>
    <w:rsid w:val="00F533BC"/>
    <w:rsid w:val="00F53452"/>
    <w:rsid w:val="00F53AF0"/>
    <w:rsid w:val="00F53C2F"/>
    <w:rsid w:val="00F53DF3"/>
    <w:rsid w:val="00F54CE3"/>
    <w:rsid w:val="00F55210"/>
    <w:rsid w:val="00F552C9"/>
    <w:rsid w:val="00F55508"/>
    <w:rsid w:val="00F55520"/>
    <w:rsid w:val="00F5621C"/>
    <w:rsid w:val="00F56834"/>
    <w:rsid w:val="00F5699B"/>
    <w:rsid w:val="00F56D10"/>
    <w:rsid w:val="00F5784C"/>
    <w:rsid w:val="00F6033B"/>
    <w:rsid w:val="00F6069A"/>
    <w:rsid w:val="00F60EBB"/>
    <w:rsid w:val="00F6118A"/>
    <w:rsid w:val="00F61283"/>
    <w:rsid w:val="00F615FA"/>
    <w:rsid w:val="00F61D56"/>
    <w:rsid w:val="00F6217A"/>
    <w:rsid w:val="00F630DB"/>
    <w:rsid w:val="00F6315F"/>
    <w:rsid w:val="00F6416B"/>
    <w:rsid w:val="00F65197"/>
    <w:rsid w:val="00F66006"/>
    <w:rsid w:val="00F67949"/>
    <w:rsid w:val="00F67D93"/>
    <w:rsid w:val="00F7046C"/>
    <w:rsid w:val="00F7051E"/>
    <w:rsid w:val="00F711B5"/>
    <w:rsid w:val="00F73F28"/>
    <w:rsid w:val="00F750E2"/>
    <w:rsid w:val="00F752FD"/>
    <w:rsid w:val="00F75FA0"/>
    <w:rsid w:val="00F76030"/>
    <w:rsid w:val="00F768AD"/>
    <w:rsid w:val="00F76BDC"/>
    <w:rsid w:val="00F77FF5"/>
    <w:rsid w:val="00F80009"/>
    <w:rsid w:val="00F81327"/>
    <w:rsid w:val="00F81F4C"/>
    <w:rsid w:val="00F82509"/>
    <w:rsid w:val="00F826ED"/>
    <w:rsid w:val="00F8358E"/>
    <w:rsid w:val="00F8407B"/>
    <w:rsid w:val="00F84C0C"/>
    <w:rsid w:val="00F84FAA"/>
    <w:rsid w:val="00F8594E"/>
    <w:rsid w:val="00F85F15"/>
    <w:rsid w:val="00F86158"/>
    <w:rsid w:val="00F86FD1"/>
    <w:rsid w:val="00F90770"/>
    <w:rsid w:val="00F9092A"/>
    <w:rsid w:val="00F92643"/>
    <w:rsid w:val="00F9276D"/>
    <w:rsid w:val="00F93B86"/>
    <w:rsid w:val="00F93BF4"/>
    <w:rsid w:val="00F946B2"/>
    <w:rsid w:val="00F954BF"/>
    <w:rsid w:val="00F956B9"/>
    <w:rsid w:val="00F962F3"/>
    <w:rsid w:val="00F96A12"/>
    <w:rsid w:val="00F96DA5"/>
    <w:rsid w:val="00F976D7"/>
    <w:rsid w:val="00FA0057"/>
    <w:rsid w:val="00FA228E"/>
    <w:rsid w:val="00FA25FC"/>
    <w:rsid w:val="00FA276A"/>
    <w:rsid w:val="00FA297D"/>
    <w:rsid w:val="00FA2E5C"/>
    <w:rsid w:val="00FA3FBC"/>
    <w:rsid w:val="00FA4718"/>
    <w:rsid w:val="00FA486B"/>
    <w:rsid w:val="00FA4E67"/>
    <w:rsid w:val="00FA5135"/>
    <w:rsid w:val="00FA575E"/>
    <w:rsid w:val="00FA5DEF"/>
    <w:rsid w:val="00FA65AC"/>
    <w:rsid w:val="00FA716F"/>
    <w:rsid w:val="00FA7507"/>
    <w:rsid w:val="00FA775F"/>
    <w:rsid w:val="00FB08A3"/>
    <w:rsid w:val="00FB0A89"/>
    <w:rsid w:val="00FB0BBA"/>
    <w:rsid w:val="00FB1441"/>
    <w:rsid w:val="00FB1A60"/>
    <w:rsid w:val="00FB204C"/>
    <w:rsid w:val="00FB28F9"/>
    <w:rsid w:val="00FB4B1E"/>
    <w:rsid w:val="00FB4EF1"/>
    <w:rsid w:val="00FB5E8F"/>
    <w:rsid w:val="00FB6F36"/>
    <w:rsid w:val="00FB721C"/>
    <w:rsid w:val="00FB758B"/>
    <w:rsid w:val="00FB7965"/>
    <w:rsid w:val="00FC094A"/>
    <w:rsid w:val="00FC0CE9"/>
    <w:rsid w:val="00FC1C3F"/>
    <w:rsid w:val="00FC1F68"/>
    <w:rsid w:val="00FC3445"/>
    <w:rsid w:val="00FC38BE"/>
    <w:rsid w:val="00FC3F1D"/>
    <w:rsid w:val="00FC444B"/>
    <w:rsid w:val="00FC46D4"/>
    <w:rsid w:val="00FC46F9"/>
    <w:rsid w:val="00FC4818"/>
    <w:rsid w:val="00FC5674"/>
    <w:rsid w:val="00FC5A7B"/>
    <w:rsid w:val="00FC6933"/>
    <w:rsid w:val="00FC797A"/>
    <w:rsid w:val="00FC7C01"/>
    <w:rsid w:val="00FD099D"/>
    <w:rsid w:val="00FD1AE9"/>
    <w:rsid w:val="00FD2604"/>
    <w:rsid w:val="00FD3278"/>
    <w:rsid w:val="00FD395A"/>
    <w:rsid w:val="00FD3B8B"/>
    <w:rsid w:val="00FD4238"/>
    <w:rsid w:val="00FD4F75"/>
    <w:rsid w:val="00FD58C4"/>
    <w:rsid w:val="00FD6C12"/>
    <w:rsid w:val="00FD7E1B"/>
    <w:rsid w:val="00FE0CD6"/>
    <w:rsid w:val="00FE0CE4"/>
    <w:rsid w:val="00FE0D2A"/>
    <w:rsid w:val="00FE0E0E"/>
    <w:rsid w:val="00FE1C9D"/>
    <w:rsid w:val="00FE1FDF"/>
    <w:rsid w:val="00FE2020"/>
    <w:rsid w:val="00FE25E4"/>
    <w:rsid w:val="00FE2935"/>
    <w:rsid w:val="00FE2DFA"/>
    <w:rsid w:val="00FE4302"/>
    <w:rsid w:val="00FE43D8"/>
    <w:rsid w:val="00FE50A9"/>
    <w:rsid w:val="00FE557B"/>
    <w:rsid w:val="00FE6E1B"/>
    <w:rsid w:val="00FE7A35"/>
    <w:rsid w:val="00FE7B57"/>
    <w:rsid w:val="00FF07FC"/>
    <w:rsid w:val="00FF08B8"/>
    <w:rsid w:val="00FF0DCE"/>
    <w:rsid w:val="00FF0E48"/>
    <w:rsid w:val="00FF18BD"/>
    <w:rsid w:val="00FF1DC0"/>
    <w:rsid w:val="00FF1EED"/>
    <w:rsid w:val="00FF25D2"/>
    <w:rsid w:val="00FF2961"/>
    <w:rsid w:val="00FF396E"/>
    <w:rsid w:val="00FF414B"/>
    <w:rsid w:val="00FF4FDF"/>
    <w:rsid w:val="00FF693E"/>
    <w:rsid w:val="00FF769F"/>
    <w:rsid w:val="00FF7827"/>
    <w:rsid w:val="00FF7850"/>
    <w:rsid w:val="00FF7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E34AE"/>
  <w15:docId w15:val="{76891674-DD6B-4F30-B9D6-BA4C72CB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6AF"/>
    <w:pPr>
      <w:spacing w:after="200" w:line="276" w:lineRule="auto"/>
    </w:pPr>
    <w:rPr>
      <w:lang w:val="en-US"/>
    </w:rPr>
  </w:style>
  <w:style w:type="paragraph" w:styleId="Heading4">
    <w:name w:val="heading 4"/>
    <w:basedOn w:val="Normal"/>
    <w:next w:val="Normal"/>
    <w:link w:val="Heading4Char"/>
    <w:uiPriority w:val="9"/>
    <w:unhideWhenUsed/>
    <w:qFormat/>
    <w:rsid w:val="009F696E"/>
    <w:pPr>
      <w:keepNext/>
      <w:keepLines/>
      <w:spacing w:before="40" w:after="0" w:line="259" w:lineRule="auto"/>
      <w:outlineLvl w:val="3"/>
    </w:pPr>
    <w:rPr>
      <w:rFonts w:asciiTheme="majorHAnsi" w:eastAsiaTheme="majorEastAsia" w:hAnsiTheme="majorHAnsi" w:cstheme="majorBidi"/>
      <w:i/>
      <w:iCs/>
      <w:color w:val="2E74B5" w:themeColor="accent1" w:themeShade="BF"/>
      <w:kern w:val="2"/>
      <w14:ligatures w14:val="standardContextual"/>
    </w:rPr>
  </w:style>
  <w:style w:type="paragraph" w:styleId="Heading9">
    <w:name w:val="heading 9"/>
    <w:basedOn w:val="Normal"/>
    <w:next w:val="Normal"/>
    <w:link w:val="Heading9Char"/>
    <w:uiPriority w:val="9"/>
    <w:unhideWhenUsed/>
    <w:qFormat/>
    <w:rsid w:val="006316AF"/>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6316AF"/>
    <w:rPr>
      <w:rFonts w:ascii="Cambria" w:eastAsia="Times New Roman" w:hAnsi="Cambria" w:cs="Times New Roman"/>
      <w:i/>
      <w:iCs/>
      <w:color w:val="404040"/>
      <w:sz w:val="20"/>
      <w:szCs w:val="20"/>
      <w:lang w:val="en-US"/>
    </w:rPr>
  </w:style>
  <w:style w:type="paragraph" w:styleId="ListParagraph">
    <w:name w:val="List Paragraph"/>
    <w:aliases w:val="List Square,Bullets,List Paragraph (numbered (a)),References,List_Paragraph,Multilevel para_II,List Paragraph1,lp1,List Paragraph nowy,Numbered List Paragraph,Bullet Level 1,Liste 1,List Bullet Mary,List ParaN,WB List Paragraph,Dot pt"/>
    <w:basedOn w:val="Normal"/>
    <w:link w:val="ListParagraphChar"/>
    <w:uiPriority w:val="34"/>
    <w:qFormat/>
    <w:rsid w:val="006316AF"/>
    <w:pPr>
      <w:spacing w:after="0" w:line="240" w:lineRule="auto"/>
      <w:ind w:left="720"/>
      <w:contextualSpacing/>
    </w:pPr>
    <w:rPr>
      <w:rFonts w:ascii="Times New Roman" w:eastAsia="Times New Roman" w:hAnsi="Times New Roman" w:cs="Times New Roman"/>
      <w:szCs w:val="20"/>
      <w:lang w:val="en-GB"/>
    </w:rPr>
  </w:style>
  <w:style w:type="character" w:customStyle="1" w:styleId="ListParagraphChar">
    <w:name w:val="List Paragraph Char"/>
    <w:aliases w:val="List Square Char,Bullets Char,List Paragraph (numbered (a)) Char,References Char,List_Paragraph Char,Multilevel para_II Char,List Paragraph1 Char,lp1 Char,List Paragraph nowy Char,Numbered List Paragraph Char,Bullet Level 1 Char"/>
    <w:link w:val="ListParagraph"/>
    <w:uiPriority w:val="34"/>
    <w:qFormat/>
    <w:rsid w:val="006316AF"/>
    <w:rPr>
      <w:rFonts w:ascii="Times New Roman" w:eastAsia="Times New Roman" w:hAnsi="Times New Roman" w:cs="Times New Roman"/>
      <w:szCs w:val="20"/>
    </w:rPr>
  </w:style>
  <w:style w:type="paragraph" w:styleId="NoSpacing">
    <w:name w:val="No Spacing"/>
    <w:uiPriority w:val="1"/>
    <w:qFormat/>
    <w:rsid w:val="006316AF"/>
    <w:pPr>
      <w:spacing w:after="0"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6316AF"/>
    <w:pPr>
      <w:spacing w:after="0" w:line="240" w:lineRule="auto"/>
      <w:jc w:val="both"/>
    </w:pPr>
    <w:rPr>
      <w:rFonts w:ascii="Tahoma" w:eastAsia="Arial Unicode MS" w:hAnsi="Tahoma" w:cs="Tahoma"/>
      <w:color w:val="000000"/>
      <w:sz w:val="24"/>
      <w:szCs w:val="24"/>
    </w:rPr>
  </w:style>
  <w:style w:type="character" w:customStyle="1" w:styleId="BodyTextChar">
    <w:name w:val="Body Text Char"/>
    <w:basedOn w:val="DefaultParagraphFont"/>
    <w:link w:val="BodyText"/>
    <w:rsid w:val="006316AF"/>
    <w:rPr>
      <w:rFonts w:ascii="Tahoma" w:eastAsia="Arial Unicode MS" w:hAnsi="Tahoma" w:cs="Tahoma"/>
      <w:color w:val="000000"/>
      <w:sz w:val="24"/>
      <w:szCs w:val="24"/>
      <w:lang w:val="en-US"/>
    </w:rPr>
  </w:style>
  <w:style w:type="character" w:styleId="Hyperlink">
    <w:name w:val="Hyperlink"/>
    <w:basedOn w:val="DefaultParagraphFont"/>
    <w:uiPriority w:val="99"/>
    <w:unhideWhenUsed/>
    <w:rsid w:val="006316AF"/>
    <w:rPr>
      <w:color w:val="0000FF"/>
      <w:u w:val="single"/>
    </w:rPr>
  </w:style>
  <w:style w:type="paragraph" w:styleId="Header">
    <w:name w:val="header"/>
    <w:basedOn w:val="Normal"/>
    <w:link w:val="HeaderChar"/>
    <w:uiPriority w:val="99"/>
    <w:unhideWhenUsed/>
    <w:rsid w:val="006316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6AF"/>
    <w:rPr>
      <w:lang w:val="en-US"/>
    </w:rPr>
  </w:style>
  <w:style w:type="paragraph" w:styleId="Footer">
    <w:name w:val="footer"/>
    <w:basedOn w:val="Normal"/>
    <w:link w:val="FooterChar"/>
    <w:uiPriority w:val="99"/>
    <w:unhideWhenUsed/>
    <w:rsid w:val="006316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6AF"/>
    <w:rPr>
      <w:lang w:val="en-US"/>
    </w:rPr>
  </w:style>
  <w:style w:type="character" w:customStyle="1" w:styleId="BalloonTextChar">
    <w:name w:val="Balloon Text Char"/>
    <w:basedOn w:val="DefaultParagraphFont"/>
    <w:link w:val="BalloonText"/>
    <w:uiPriority w:val="99"/>
    <w:semiHidden/>
    <w:rsid w:val="006316AF"/>
    <w:rPr>
      <w:rFonts w:ascii="Tahoma" w:hAnsi="Tahoma" w:cs="Tahoma"/>
      <w:sz w:val="16"/>
      <w:szCs w:val="16"/>
      <w:lang w:val="en-US"/>
    </w:rPr>
  </w:style>
  <w:style w:type="paragraph" w:styleId="BalloonText">
    <w:name w:val="Balloon Text"/>
    <w:basedOn w:val="Normal"/>
    <w:link w:val="BalloonTextChar"/>
    <w:uiPriority w:val="99"/>
    <w:semiHidden/>
    <w:unhideWhenUsed/>
    <w:rsid w:val="006316AF"/>
    <w:pPr>
      <w:spacing w:after="0" w:line="240" w:lineRule="auto"/>
    </w:pPr>
    <w:rPr>
      <w:rFonts w:ascii="Tahoma" w:hAnsi="Tahoma" w:cs="Tahoma"/>
      <w:sz w:val="16"/>
      <w:szCs w:val="16"/>
    </w:rPr>
  </w:style>
  <w:style w:type="paragraph" w:customStyle="1" w:styleId="Default">
    <w:name w:val="Default"/>
    <w:rsid w:val="006316A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F26085"/>
    <w:rPr>
      <w:color w:val="954F72"/>
      <w:u w:val="single"/>
    </w:rPr>
  </w:style>
  <w:style w:type="paragraph" w:customStyle="1" w:styleId="msonormal0">
    <w:name w:val="msonormal"/>
    <w:basedOn w:val="Normal"/>
    <w:rsid w:val="00F26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26085"/>
    <w:pPr>
      <w:pBdr>
        <w:bottom w:val="single" w:sz="8" w:space="0" w:color="auto"/>
        <w:right w:val="single" w:sz="8" w:space="0" w:color="auto"/>
      </w:pBdr>
      <w:spacing w:before="100" w:beforeAutospacing="1" w:after="100" w:afterAutospacing="1" w:line="240" w:lineRule="auto"/>
      <w:jc w:val="center"/>
      <w:textAlignment w:val="center"/>
    </w:pPr>
    <w:rPr>
      <w:rFonts w:ascii="Candara" w:eastAsia="Times New Roman" w:hAnsi="Candara" w:cs="Times New Roman"/>
      <w:color w:val="000000"/>
      <w:sz w:val="24"/>
      <w:szCs w:val="24"/>
    </w:rPr>
  </w:style>
  <w:style w:type="paragraph" w:customStyle="1" w:styleId="xl66">
    <w:name w:val="xl66"/>
    <w:basedOn w:val="Normal"/>
    <w:rsid w:val="00F26085"/>
    <w:pPr>
      <w:pBdr>
        <w:right w:val="single" w:sz="8" w:space="0" w:color="auto"/>
      </w:pBdr>
      <w:spacing w:before="100" w:beforeAutospacing="1" w:after="100" w:afterAutospacing="1" w:line="240" w:lineRule="auto"/>
      <w:jc w:val="center"/>
      <w:textAlignment w:val="center"/>
    </w:pPr>
    <w:rPr>
      <w:rFonts w:ascii="Candara" w:eastAsia="Times New Roman" w:hAnsi="Candara" w:cs="Times New Roman"/>
      <w:b/>
      <w:bCs/>
      <w:color w:val="000000"/>
      <w:sz w:val="24"/>
      <w:szCs w:val="24"/>
    </w:rPr>
  </w:style>
  <w:style w:type="paragraph" w:customStyle="1" w:styleId="xl67">
    <w:name w:val="xl67"/>
    <w:basedOn w:val="Normal"/>
    <w:rsid w:val="00F260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ndara" w:eastAsia="Times New Roman" w:hAnsi="Candara" w:cs="Times New Roman"/>
      <w:b/>
      <w:bCs/>
      <w:color w:val="000000"/>
      <w:sz w:val="24"/>
      <w:szCs w:val="24"/>
    </w:rPr>
  </w:style>
  <w:style w:type="paragraph" w:customStyle="1" w:styleId="xl68">
    <w:name w:val="xl68"/>
    <w:basedOn w:val="Normal"/>
    <w:rsid w:val="00F26085"/>
    <w:pPr>
      <w:pBdr>
        <w:top w:val="single" w:sz="4" w:space="0" w:color="auto"/>
        <w:bottom w:val="single" w:sz="4" w:space="0" w:color="auto"/>
        <w:right w:val="single" w:sz="8" w:space="0" w:color="auto"/>
      </w:pBdr>
      <w:spacing w:before="100" w:beforeAutospacing="1" w:after="100" w:afterAutospacing="1" w:line="240" w:lineRule="auto"/>
    </w:pPr>
    <w:rPr>
      <w:rFonts w:ascii="Candara" w:eastAsia="Times New Roman" w:hAnsi="Candara" w:cs="Times New Roman"/>
      <w:color w:val="000000"/>
      <w:sz w:val="24"/>
      <w:szCs w:val="24"/>
    </w:rPr>
  </w:style>
  <w:style w:type="paragraph" w:customStyle="1" w:styleId="xl69">
    <w:name w:val="xl69"/>
    <w:basedOn w:val="Normal"/>
    <w:rsid w:val="00F26085"/>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Candara" w:eastAsia="Times New Roman" w:hAnsi="Candara" w:cs="Times New Roman"/>
      <w:color w:val="000000"/>
      <w:sz w:val="24"/>
      <w:szCs w:val="24"/>
    </w:rPr>
  </w:style>
  <w:style w:type="paragraph" w:customStyle="1" w:styleId="xl70">
    <w:name w:val="xl70"/>
    <w:basedOn w:val="Normal"/>
    <w:rsid w:val="00F26085"/>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Candara" w:eastAsia="Times New Roman" w:hAnsi="Candara" w:cs="Times New Roman"/>
      <w:color w:val="FF0000"/>
      <w:sz w:val="24"/>
      <w:szCs w:val="24"/>
    </w:rPr>
  </w:style>
  <w:style w:type="paragraph" w:customStyle="1" w:styleId="xl71">
    <w:name w:val="xl71"/>
    <w:basedOn w:val="Normal"/>
    <w:rsid w:val="00F260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ndara" w:eastAsia="Times New Roman" w:hAnsi="Candara" w:cs="Times New Roman"/>
      <w:color w:val="000000"/>
      <w:sz w:val="24"/>
      <w:szCs w:val="24"/>
    </w:rPr>
  </w:style>
  <w:style w:type="paragraph" w:customStyle="1" w:styleId="xl72">
    <w:name w:val="xl72"/>
    <w:basedOn w:val="Normal"/>
    <w:rsid w:val="00F260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Candara" w:eastAsia="Times New Roman" w:hAnsi="Candara" w:cs="Times New Roman"/>
      <w:color w:val="FF0000"/>
      <w:sz w:val="24"/>
      <w:szCs w:val="24"/>
    </w:rPr>
  </w:style>
  <w:style w:type="paragraph" w:customStyle="1" w:styleId="xl73">
    <w:name w:val="xl73"/>
    <w:basedOn w:val="Normal"/>
    <w:rsid w:val="00F26085"/>
    <w:pPr>
      <w:pBdr>
        <w:top w:val="single" w:sz="4" w:space="0" w:color="auto"/>
        <w:bottom w:val="single" w:sz="4" w:space="0" w:color="auto"/>
        <w:right w:val="single" w:sz="8" w:space="0" w:color="auto"/>
      </w:pBdr>
      <w:spacing w:before="100" w:beforeAutospacing="1" w:after="100" w:afterAutospacing="1" w:line="240" w:lineRule="auto"/>
    </w:pPr>
    <w:rPr>
      <w:rFonts w:ascii="Candara" w:eastAsia="Times New Roman" w:hAnsi="Candara" w:cs="Times New Roman"/>
      <w:color w:val="000000"/>
      <w:sz w:val="24"/>
      <w:szCs w:val="24"/>
    </w:rPr>
  </w:style>
  <w:style w:type="paragraph" w:customStyle="1" w:styleId="xl74">
    <w:name w:val="xl74"/>
    <w:basedOn w:val="Normal"/>
    <w:rsid w:val="00F26085"/>
    <w:pPr>
      <w:pBdr>
        <w:left w:val="single" w:sz="8" w:space="0" w:color="auto"/>
        <w:bottom w:val="single" w:sz="8" w:space="0" w:color="auto"/>
        <w:right w:val="single" w:sz="8" w:space="0" w:color="auto"/>
      </w:pBdr>
      <w:spacing w:before="100" w:beforeAutospacing="1" w:after="100" w:afterAutospacing="1" w:line="240" w:lineRule="auto"/>
    </w:pPr>
    <w:rPr>
      <w:rFonts w:ascii="Candara" w:eastAsia="Times New Roman" w:hAnsi="Candara" w:cs="Times New Roman"/>
      <w:b/>
      <w:bCs/>
      <w:color w:val="000000"/>
      <w:sz w:val="24"/>
      <w:szCs w:val="24"/>
    </w:rPr>
  </w:style>
  <w:style w:type="paragraph" w:customStyle="1" w:styleId="xl75">
    <w:name w:val="xl75"/>
    <w:basedOn w:val="Normal"/>
    <w:rsid w:val="00F26085"/>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Candara" w:eastAsia="Times New Roman" w:hAnsi="Candara" w:cs="Times New Roman"/>
      <w:sz w:val="24"/>
      <w:szCs w:val="24"/>
    </w:rPr>
  </w:style>
  <w:style w:type="paragraph" w:customStyle="1" w:styleId="xl76">
    <w:name w:val="xl76"/>
    <w:basedOn w:val="Normal"/>
    <w:rsid w:val="00F26085"/>
    <w:pPr>
      <w:pBdr>
        <w:left w:val="single" w:sz="8" w:space="0" w:color="auto"/>
        <w:right w:val="single" w:sz="8" w:space="0" w:color="auto"/>
      </w:pBdr>
      <w:spacing w:before="100" w:beforeAutospacing="1" w:after="100" w:afterAutospacing="1" w:line="240" w:lineRule="auto"/>
      <w:jc w:val="center"/>
      <w:textAlignment w:val="center"/>
    </w:pPr>
    <w:rPr>
      <w:rFonts w:ascii="Candara" w:eastAsia="Times New Roman" w:hAnsi="Candara" w:cs="Times New Roman"/>
      <w:b/>
      <w:bCs/>
      <w:color w:val="000000"/>
      <w:sz w:val="24"/>
      <w:szCs w:val="24"/>
    </w:rPr>
  </w:style>
  <w:style w:type="paragraph" w:customStyle="1" w:styleId="xl77">
    <w:name w:val="xl77"/>
    <w:basedOn w:val="Normal"/>
    <w:rsid w:val="00F26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ndara" w:eastAsia="Times New Roman" w:hAnsi="Candara" w:cs="Times New Roman"/>
      <w:sz w:val="24"/>
      <w:szCs w:val="24"/>
    </w:rPr>
  </w:style>
  <w:style w:type="paragraph" w:customStyle="1" w:styleId="xl78">
    <w:name w:val="xl78"/>
    <w:basedOn w:val="Normal"/>
    <w:rsid w:val="00F26085"/>
    <w:pPr>
      <w:pBdr>
        <w:right w:val="single" w:sz="8" w:space="0" w:color="auto"/>
      </w:pBdr>
      <w:spacing w:before="100" w:beforeAutospacing="1" w:after="100" w:afterAutospacing="1" w:line="240" w:lineRule="auto"/>
    </w:pPr>
    <w:rPr>
      <w:rFonts w:ascii="Candara" w:eastAsia="Times New Roman" w:hAnsi="Candara" w:cs="Times New Roman"/>
      <w:color w:val="000000"/>
      <w:sz w:val="24"/>
      <w:szCs w:val="24"/>
    </w:rPr>
  </w:style>
  <w:style w:type="paragraph" w:customStyle="1" w:styleId="xl79">
    <w:name w:val="xl79"/>
    <w:basedOn w:val="Normal"/>
    <w:rsid w:val="00F260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Candara" w:eastAsia="Times New Roman" w:hAnsi="Candara" w:cs="Times New Roman"/>
      <w:color w:val="000000"/>
      <w:sz w:val="24"/>
      <w:szCs w:val="24"/>
    </w:rPr>
  </w:style>
  <w:style w:type="paragraph" w:customStyle="1" w:styleId="xl80">
    <w:name w:val="xl80"/>
    <w:basedOn w:val="Normal"/>
    <w:rsid w:val="00F26085"/>
    <w:pPr>
      <w:pBdr>
        <w:top w:val="single" w:sz="8" w:space="0" w:color="auto"/>
        <w:bottom w:val="single" w:sz="4" w:space="0" w:color="auto"/>
        <w:right w:val="single" w:sz="8" w:space="0" w:color="auto"/>
      </w:pBdr>
      <w:spacing w:before="100" w:beforeAutospacing="1" w:after="100" w:afterAutospacing="1" w:line="240" w:lineRule="auto"/>
    </w:pPr>
    <w:rPr>
      <w:rFonts w:ascii="Candara" w:eastAsia="Times New Roman" w:hAnsi="Candara" w:cs="Times New Roman"/>
      <w:b/>
      <w:bCs/>
      <w:color w:val="000000"/>
      <w:sz w:val="24"/>
      <w:szCs w:val="24"/>
    </w:rPr>
  </w:style>
  <w:style w:type="paragraph" w:customStyle="1" w:styleId="xl81">
    <w:name w:val="xl81"/>
    <w:basedOn w:val="Normal"/>
    <w:rsid w:val="00F26085"/>
    <w:pPr>
      <w:pBdr>
        <w:top w:val="single" w:sz="4" w:space="0" w:color="auto"/>
        <w:bottom w:val="single" w:sz="4" w:space="0" w:color="auto"/>
        <w:right w:val="single" w:sz="8" w:space="0" w:color="auto"/>
      </w:pBdr>
      <w:spacing w:before="100" w:beforeAutospacing="1" w:after="100" w:afterAutospacing="1" w:line="240" w:lineRule="auto"/>
    </w:pPr>
    <w:rPr>
      <w:rFonts w:ascii="Candara" w:eastAsia="Times New Roman" w:hAnsi="Candara" w:cs="Times New Roman"/>
      <w:sz w:val="24"/>
      <w:szCs w:val="24"/>
    </w:rPr>
  </w:style>
  <w:style w:type="paragraph" w:customStyle="1" w:styleId="xl82">
    <w:name w:val="xl82"/>
    <w:basedOn w:val="Normal"/>
    <w:rsid w:val="00F26085"/>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Candara" w:eastAsia="Times New Roman" w:hAnsi="Candara" w:cs="Times New Roman"/>
      <w:b/>
      <w:bCs/>
      <w:sz w:val="24"/>
      <w:szCs w:val="24"/>
    </w:rPr>
  </w:style>
  <w:style w:type="paragraph" w:customStyle="1" w:styleId="xl83">
    <w:name w:val="xl83"/>
    <w:basedOn w:val="Normal"/>
    <w:rsid w:val="00F26085"/>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Candara" w:eastAsia="Times New Roman" w:hAnsi="Candara" w:cs="Times New Roman"/>
      <w:sz w:val="24"/>
      <w:szCs w:val="24"/>
    </w:rPr>
  </w:style>
  <w:style w:type="paragraph" w:customStyle="1" w:styleId="xl84">
    <w:name w:val="xl84"/>
    <w:basedOn w:val="Normal"/>
    <w:rsid w:val="00F26085"/>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Candara" w:eastAsia="Times New Roman" w:hAnsi="Candara" w:cs="Times New Roman"/>
      <w:b/>
      <w:bCs/>
      <w:sz w:val="24"/>
      <w:szCs w:val="24"/>
    </w:rPr>
  </w:style>
  <w:style w:type="paragraph" w:customStyle="1" w:styleId="xl85">
    <w:name w:val="xl85"/>
    <w:basedOn w:val="Normal"/>
    <w:rsid w:val="00F26085"/>
    <w:pPr>
      <w:pBdr>
        <w:left w:val="single" w:sz="8" w:space="0" w:color="auto"/>
        <w:right w:val="single" w:sz="8" w:space="0" w:color="auto"/>
      </w:pBdr>
      <w:spacing w:before="100" w:beforeAutospacing="1" w:after="100" w:afterAutospacing="1" w:line="240" w:lineRule="auto"/>
      <w:jc w:val="center"/>
      <w:textAlignment w:val="center"/>
    </w:pPr>
    <w:rPr>
      <w:rFonts w:ascii="Candara" w:eastAsia="Times New Roman" w:hAnsi="Candara" w:cs="Times New Roman"/>
      <w:b/>
      <w:bCs/>
      <w:color w:val="000000"/>
      <w:sz w:val="24"/>
      <w:szCs w:val="24"/>
    </w:rPr>
  </w:style>
  <w:style w:type="paragraph" w:customStyle="1" w:styleId="xl86">
    <w:name w:val="xl86"/>
    <w:basedOn w:val="Normal"/>
    <w:rsid w:val="00F26085"/>
    <w:pPr>
      <w:pBdr>
        <w:left w:val="single" w:sz="8" w:space="0" w:color="auto"/>
        <w:right w:val="single" w:sz="8" w:space="0" w:color="auto"/>
      </w:pBdr>
      <w:spacing w:before="100" w:beforeAutospacing="1" w:after="100" w:afterAutospacing="1" w:line="240" w:lineRule="auto"/>
      <w:jc w:val="center"/>
      <w:textAlignment w:val="center"/>
    </w:pPr>
    <w:rPr>
      <w:rFonts w:ascii="Candara" w:eastAsia="Times New Roman" w:hAnsi="Candara" w:cs="Times New Roman"/>
      <w:b/>
      <w:bCs/>
      <w:color w:val="000000"/>
      <w:sz w:val="24"/>
      <w:szCs w:val="24"/>
    </w:rPr>
  </w:style>
  <w:style w:type="paragraph" w:customStyle="1" w:styleId="xl87">
    <w:name w:val="xl87"/>
    <w:basedOn w:val="Normal"/>
    <w:rsid w:val="00F26085"/>
    <w:pPr>
      <w:pBdr>
        <w:bottom w:val="single" w:sz="4" w:space="0" w:color="auto"/>
        <w:right w:val="single" w:sz="8" w:space="0" w:color="auto"/>
      </w:pBdr>
      <w:spacing w:before="100" w:beforeAutospacing="1" w:after="100" w:afterAutospacing="1" w:line="240" w:lineRule="auto"/>
      <w:jc w:val="center"/>
      <w:textAlignment w:val="center"/>
    </w:pPr>
    <w:rPr>
      <w:rFonts w:ascii="Candara" w:eastAsia="Times New Roman" w:hAnsi="Candara" w:cs="Times New Roman"/>
      <w:sz w:val="24"/>
      <w:szCs w:val="24"/>
    </w:rPr>
  </w:style>
  <w:style w:type="paragraph" w:customStyle="1" w:styleId="xl88">
    <w:name w:val="xl88"/>
    <w:basedOn w:val="Normal"/>
    <w:rsid w:val="00F26085"/>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Candara" w:eastAsia="Times New Roman" w:hAnsi="Candara" w:cs="Times New Roman"/>
      <w:b/>
      <w:bCs/>
      <w:color w:val="000000"/>
      <w:sz w:val="24"/>
      <w:szCs w:val="24"/>
    </w:rPr>
  </w:style>
  <w:style w:type="paragraph" w:customStyle="1" w:styleId="xl89">
    <w:name w:val="xl89"/>
    <w:basedOn w:val="Normal"/>
    <w:rsid w:val="00F26085"/>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Candara" w:eastAsia="Times New Roman" w:hAnsi="Candara" w:cs="Times New Roman"/>
      <w:color w:val="FF0000"/>
      <w:sz w:val="24"/>
      <w:szCs w:val="24"/>
    </w:rPr>
  </w:style>
  <w:style w:type="paragraph" w:customStyle="1" w:styleId="xl90">
    <w:name w:val="xl90"/>
    <w:basedOn w:val="Normal"/>
    <w:rsid w:val="00F260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ndara" w:eastAsia="Times New Roman" w:hAnsi="Candara" w:cs="Times New Roman"/>
      <w:sz w:val="24"/>
      <w:szCs w:val="24"/>
    </w:rPr>
  </w:style>
  <w:style w:type="paragraph" w:customStyle="1" w:styleId="xl91">
    <w:name w:val="xl91"/>
    <w:basedOn w:val="Normal"/>
    <w:rsid w:val="00F26085"/>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ndara" w:eastAsia="Times New Roman" w:hAnsi="Candara" w:cs="Times New Roman"/>
      <w:b/>
      <w:bCs/>
      <w:color w:val="000000"/>
      <w:sz w:val="24"/>
      <w:szCs w:val="24"/>
    </w:rPr>
  </w:style>
  <w:style w:type="paragraph" w:customStyle="1" w:styleId="xl92">
    <w:name w:val="xl92"/>
    <w:basedOn w:val="Normal"/>
    <w:rsid w:val="00F2608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ndara" w:eastAsia="Times New Roman" w:hAnsi="Candara" w:cs="Times New Roman"/>
      <w:color w:val="FF0000"/>
      <w:sz w:val="24"/>
      <w:szCs w:val="24"/>
    </w:rPr>
  </w:style>
  <w:style w:type="paragraph" w:customStyle="1" w:styleId="xl93">
    <w:name w:val="xl93"/>
    <w:basedOn w:val="Normal"/>
    <w:rsid w:val="00F260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Candara" w:eastAsia="Times New Roman" w:hAnsi="Candara" w:cs="Times New Roman"/>
      <w:color w:val="000000"/>
      <w:sz w:val="24"/>
      <w:szCs w:val="24"/>
    </w:rPr>
  </w:style>
  <w:style w:type="paragraph" w:customStyle="1" w:styleId="xl94">
    <w:name w:val="xl94"/>
    <w:basedOn w:val="Normal"/>
    <w:rsid w:val="00F260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Candara" w:eastAsia="Times New Roman" w:hAnsi="Candara" w:cs="Times New Roman"/>
      <w:color w:val="00B050"/>
      <w:sz w:val="24"/>
      <w:szCs w:val="24"/>
    </w:rPr>
  </w:style>
  <w:style w:type="paragraph" w:customStyle="1" w:styleId="xl95">
    <w:name w:val="xl95"/>
    <w:basedOn w:val="Normal"/>
    <w:rsid w:val="00F260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Candara" w:eastAsia="Times New Roman" w:hAnsi="Candara" w:cs="Times New Roman"/>
      <w:b/>
      <w:bCs/>
      <w:color w:val="000000"/>
      <w:sz w:val="24"/>
      <w:szCs w:val="24"/>
    </w:rPr>
  </w:style>
  <w:style w:type="paragraph" w:customStyle="1" w:styleId="xl96">
    <w:name w:val="xl96"/>
    <w:basedOn w:val="Normal"/>
    <w:rsid w:val="00F260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Candara" w:eastAsia="Times New Roman" w:hAnsi="Candara" w:cs="Times New Roman"/>
      <w:color w:val="FF0000"/>
      <w:sz w:val="24"/>
      <w:szCs w:val="24"/>
    </w:rPr>
  </w:style>
  <w:style w:type="paragraph" w:customStyle="1" w:styleId="xl97">
    <w:name w:val="xl97"/>
    <w:basedOn w:val="Normal"/>
    <w:rsid w:val="00F260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Candara" w:eastAsia="Times New Roman" w:hAnsi="Candara" w:cs="Times New Roman"/>
      <w:color w:val="FF0000"/>
      <w:sz w:val="24"/>
      <w:szCs w:val="24"/>
    </w:rPr>
  </w:style>
  <w:style w:type="paragraph" w:customStyle="1" w:styleId="xl98">
    <w:name w:val="xl98"/>
    <w:basedOn w:val="Normal"/>
    <w:rsid w:val="00F2608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ndara" w:eastAsia="Times New Roman" w:hAnsi="Candara" w:cs="Times New Roman"/>
      <w:sz w:val="24"/>
      <w:szCs w:val="24"/>
    </w:rPr>
  </w:style>
  <w:style w:type="paragraph" w:customStyle="1" w:styleId="xl99">
    <w:name w:val="xl99"/>
    <w:basedOn w:val="Normal"/>
    <w:rsid w:val="00F260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Candara" w:eastAsia="Times New Roman" w:hAnsi="Candara" w:cs="Times New Roman"/>
      <w:b/>
      <w:bCs/>
      <w:sz w:val="24"/>
      <w:szCs w:val="24"/>
    </w:rPr>
  </w:style>
  <w:style w:type="paragraph" w:customStyle="1" w:styleId="xl100">
    <w:name w:val="xl100"/>
    <w:basedOn w:val="Normal"/>
    <w:rsid w:val="00F26085"/>
    <w:pPr>
      <w:pBdr>
        <w:bottom w:val="double" w:sz="6" w:space="0" w:color="auto"/>
        <w:right w:val="single" w:sz="4" w:space="0" w:color="auto"/>
      </w:pBdr>
      <w:spacing w:before="100" w:beforeAutospacing="1" w:after="100" w:afterAutospacing="1" w:line="240" w:lineRule="auto"/>
      <w:jc w:val="right"/>
      <w:textAlignment w:val="center"/>
    </w:pPr>
    <w:rPr>
      <w:rFonts w:ascii="Candara" w:eastAsia="Times New Roman" w:hAnsi="Candara" w:cs="Times New Roman"/>
      <w:b/>
      <w:bCs/>
      <w:color w:val="FF0000"/>
      <w:sz w:val="24"/>
      <w:szCs w:val="24"/>
    </w:rPr>
  </w:style>
  <w:style w:type="paragraph" w:customStyle="1" w:styleId="xl101">
    <w:name w:val="xl101"/>
    <w:basedOn w:val="Normal"/>
    <w:rsid w:val="00F26085"/>
    <w:pPr>
      <w:pBdr>
        <w:bottom w:val="double" w:sz="6" w:space="0" w:color="auto"/>
        <w:right w:val="single" w:sz="4" w:space="0" w:color="auto"/>
      </w:pBdr>
      <w:spacing w:before="100" w:beforeAutospacing="1" w:after="100" w:afterAutospacing="1" w:line="240" w:lineRule="auto"/>
      <w:jc w:val="right"/>
      <w:textAlignment w:val="center"/>
    </w:pPr>
    <w:rPr>
      <w:rFonts w:ascii="Candara" w:eastAsia="Times New Roman" w:hAnsi="Candara" w:cs="Times New Roman"/>
      <w:b/>
      <w:bCs/>
      <w:color w:val="000000"/>
      <w:sz w:val="24"/>
      <w:szCs w:val="24"/>
    </w:rPr>
  </w:style>
  <w:style w:type="paragraph" w:customStyle="1" w:styleId="xl102">
    <w:name w:val="xl102"/>
    <w:basedOn w:val="Normal"/>
    <w:rsid w:val="00F26085"/>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ndara" w:eastAsia="Times New Roman" w:hAnsi="Candara" w:cs="Times New Roman"/>
      <w:color w:val="000000"/>
      <w:sz w:val="24"/>
      <w:szCs w:val="24"/>
    </w:rPr>
  </w:style>
  <w:style w:type="paragraph" w:customStyle="1" w:styleId="xl103">
    <w:name w:val="xl103"/>
    <w:basedOn w:val="Normal"/>
    <w:rsid w:val="00F26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ndara" w:eastAsia="Times New Roman" w:hAnsi="Candara" w:cs="Times New Roman"/>
      <w:color w:val="70AD47"/>
      <w:sz w:val="24"/>
      <w:szCs w:val="24"/>
    </w:rPr>
  </w:style>
  <w:style w:type="paragraph" w:customStyle="1" w:styleId="xl104">
    <w:name w:val="xl104"/>
    <w:basedOn w:val="Normal"/>
    <w:rsid w:val="00F26085"/>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Candara" w:eastAsia="Times New Roman" w:hAnsi="Candara" w:cs="Times New Roman"/>
      <w:color w:val="70AD47"/>
      <w:sz w:val="24"/>
      <w:szCs w:val="24"/>
    </w:rPr>
  </w:style>
  <w:style w:type="paragraph" w:customStyle="1" w:styleId="xl105">
    <w:name w:val="xl105"/>
    <w:basedOn w:val="Normal"/>
    <w:rsid w:val="00F2608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ndara" w:eastAsia="Times New Roman" w:hAnsi="Candara" w:cs="Times New Roman"/>
      <w:color w:val="70AD47"/>
      <w:sz w:val="24"/>
      <w:szCs w:val="24"/>
    </w:rPr>
  </w:style>
  <w:style w:type="paragraph" w:customStyle="1" w:styleId="xl106">
    <w:name w:val="xl106"/>
    <w:basedOn w:val="Normal"/>
    <w:rsid w:val="00F2608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ndara" w:eastAsia="Times New Roman" w:hAnsi="Candara" w:cs="Times New Roman"/>
      <w:color w:val="70AD47"/>
      <w:sz w:val="24"/>
      <w:szCs w:val="24"/>
    </w:rPr>
  </w:style>
  <w:style w:type="paragraph" w:customStyle="1" w:styleId="xl107">
    <w:name w:val="xl107"/>
    <w:basedOn w:val="Normal"/>
    <w:rsid w:val="00F26085"/>
    <w:pPr>
      <w:spacing w:before="100" w:beforeAutospacing="1" w:after="100" w:afterAutospacing="1" w:line="240" w:lineRule="auto"/>
    </w:pPr>
    <w:rPr>
      <w:rFonts w:ascii="Times New Roman" w:eastAsia="Times New Roman" w:hAnsi="Times New Roman" w:cs="Times New Roman"/>
      <w:color w:val="70AD47"/>
      <w:sz w:val="24"/>
      <w:szCs w:val="24"/>
    </w:rPr>
  </w:style>
  <w:style w:type="paragraph" w:customStyle="1" w:styleId="xl108">
    <w:name w:val="xl108"/>
    <w:basedOn w:val="Normal"/>
    <w:rsid w:val="00F26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ndara" w:eastAsia="Times New Roman" w:hAnsi="Candara" w:cs="Times New Roman"/>
      <w:color w:val="00B050"/>
      <w:sz w:val="24"/>
      <w:szCs w:val="24"/>
    </w:rPr>
  </w:style>
  <w:style w:type="paragraph" w:customStyle="1" w:styleId="xl109">
    <w:name w:val="xl109"/>
    <w:basedOn w:val="Normal"/>
    <w:rsid w:val="00F26085"/>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Candara" w:eastAsia="Times New Roman" w:hAnsi="Candara" w:cs="Times New Roman"/>
      <w:color w:val="00B050"/>
      <w:sz w:val="24"/>
      <w:szCs w:val="24"/>
    </w:rPr>
  </w:style>
  <w:style w:type="paragraph" w:customStyle="1" w:styleId="xl110">
    <w:name w:val="xl110"/>
    <w:basedOn w:val="Normal"/>
    <w:rsid w:val="00F2608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ndara" w:eastAsia="Times New Roman" w:hAnsi="Candara" w:cs="Times New Roman"/>
      <w:color w:val="00B050"/>
      <w:sz w:val="24"/>
      <w:szCs w:val="24"/>
    </w:rPr>
  </w:style>
  <w:style w:type="paragraph" w:customStyle="1" w:styleId="xl111">
    <w:name w:val="xl111"/>
    <w:basedOn w:val="Normal"/>
    <w:rsid w:val="00F2608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ndara" w:eastAsia="Times New Roman" w:hAnsi="Candara" w:cs="Times New Roman"/>
      <w:color w:val="00B050"/>
      <w:sz w:val="24"/>
      <w:szCs w:val="24"/>
    </w:rPr>
  </w:style>
  <w:style w:type="paragraph" w:customStyle="1" w:styleId="xl112">
    <w:name w:val="xl112"/>
    <w:basedOn w:val="Normal"/>
    <w:rsid w:val="00F26085"/>
    <w:pPr>
      <w:pBdr>
        <w:top w:val="single" w:sz="4" w:space="0" w:color="auto"/>
        <w:bottom w:val="single" w:sz="4" w:space="0" w:color="auto"/>
        <w:right w:val="single" w:sz="8" w:space="0" w:color="auto"/>
      </w:pBdr>
      <w:spacing w:before="100" w:beforeAutospacing="1" w:after="100" w:afterAutospacing="1" w:line="240" w:lineRule="auto"/>
    </w:pPr>
    <w:rPr>
      <w:rFonts w:ascii="Candara" w:eastAsia="Times New Roman" w:hAnsi="Candara" w:cs="Times New Roman"/>
      <w:color w:val="00B050"/>
      <w:sz w:val="24"/>
      <w:szCs w:val="24"/>
    </w:rPr>
  </w:style>
  <w:style w:type="paragraph" w:customStyle="1" w:styleId="xl113">
    <w:name w:val="xl113"/>
    <w:basedOn w:val="Normal"/>
    <w:rsid w:val="00F26085"/>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114">
    <w:name w:val="xl114"/>
    <w:basedOn w:val="Normal"/>
    <w:rsid w:val="00F260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Candara" w:eastAsia="Times New Roman" w:hAnsi="Candara" w:cs="Times New Roman"/>
      <w:color w:val="00B050"/>
      <w:sz w:val="24"/>
      <w:szCs w:val="24"/>
    </w:rPr>
  </w:style>
  <w:style w:type="paragraph" w:customStyle="1" w:styleId="xl115">
    <w:name w:val="xl115"/>
    <w:basedOn w:val="Normal"/>
    <w:rsid w:val="00F26085"/>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Candara" w:eastAsia="Times New Roman" w:hAnsi="Candara" w:cs="Times New Roman"/>
      <w:color w:val="00B050"/>
      <w:sz w:val="24"/>
      <w:szCs w:val="24"/>
    </w:rPr>
  </w:style>
  <w:style w:type="paragraph" w:customStyle="1" w:styleId="xl116">
    <w:name w:val="xl116"/>
    <w:basedOn w:val="Normal"/>
    <w:rsid w:val="00F26085"/>
    <w:pPr>
      <w:pBdr>
        <w:top w:val="single" w:sz="8" w:space="0" w:color="auto"/>
        <w:bottom w:val="single" w:sz="4" w:space="0" w:color="auto"/>
        <w:right w:val="single" w:sz="8" w:space="0" w:color="auto"/>
      </w:pBdr>
      <w:spacing w:before="100" w:beforeAutospacing="1" w:after="100" w:afterAutospacing="1" w:line="240" w:lineRule="auto"/>
    </w:pPr>
    <w:rPr>
      <w:rFonts w:ascii="Candara" w:eastAsia="Times New Roman" w:hAnsi="Candara" w:cs="Times New Roman"/>
      <w:color w:val="000000"/>
      <w:sz w:val="24"/>
      <w:szCs w:val="24"/>
    </w:rPr>
  </w:style>
  <w:style w:type="paragraph" w:customStyle="1" w:styleId="xl117">
    <w:name w:val="xl117"/>
    <w:basedOn w:val="Normal"/>
    <w:rsid w:val="00F26085"/>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ndara" w:eastAsia="Times New Roman" w:hAnsi="Candara" w:cs="Times New Roman"/>
      <w:b/>
      <w:bCs/>
      <w:color w:val="000000"/>
      <w:sz w:val="24"/>
      <w:szCs w:val="24"/>
    </w:rPr>
  </w:style>
  <w:style w:type="paragraph" w:customStyle="1" w:styleId="xl118">
    <w:name w:val="xl118"/>
    <w:basedOn w:val="Normal"/>
    <w:rsid w:val="00F260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Candara" w:eastAsia="Times New Roman" w:hAnsi="Candara" w:cs="Times New Roman"/>
      <w:color w:val="00B050"/>
      <w:sz w:val="24"/>
      <w:szCs w:val="24"/>
    </w:rPr>
  </w:style>
  <w:style w:type="paragraph" w:customStyle="1" w:styleId="xl119">
    <w:name w:val="xl119"/>
    <w:basedOn w:val="Normal"/>
    <w:rsid w:val="00F260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Candara" w:eastAsia="Times New Roman" w:hAnsi="Candara" w:cs="Times New Roman"/>
      <w:color w:val="00B050"/>
      <w:sz w:val="24"/>
      <w:szCs w:val="24"/>
    </w:rPr>
  </w:style>
  <w:style w:type="paragraph" w:customStyle="1" w:styleId="xl120">
    <w:name w:val="xl120"/>
    <w:basedOn w:val="Normal"/>
    <w:rsid w:val="00F26085"/>
    <w:pPr>
      <w:pBdr>
        <w:top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Candara" w:eastAsia="Times New Roman" w:hAnsi="Candara" w:cs="Times New Roman"/>
      <w:color w:val="00B050"/>
      <w:sz w:val="24"/>
      <w:szCs w:val="24"/>
    </w:rPr>
  </w:style>
  <w:style w:type="paragraph" w:customStyle="1" w:styleId="xl121">
    <w:name w:val="xl121"/>
    <w:basedOn w:val="Normal"/>
    <w:rsid w:val="00F2608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ndara" w:eastAsia="Times New Roman" w:hAnsi="Candara" w:cs="Times New Roman"/>
      <w:color w:val="00B050"/>
      <w:sz w:val="24"/>
      <w:szCs w:val="24"/>
    </w:rPr>
  </w:style>
  <w:style w:type="paragraph" w:customStyle="1" w:styleId="xl122">
    <w:name w:val="xl122"/>
    <w:basedOn w:val="Normal"/>
    <w:rsid w:val="00F26085"/>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ndara" w:eastAsia="Times New Roman" w:hAnsi="Candara" w:cs="Times New Roman"/>
      <w:color w:val="00B050"/>
      <w:sz w:val="24"/>
      <w:szCs w:val="24"/>
    </w:rPr>
  </w:style>
  <w:style w:type="paragraph" w:customStyle="1" w:styleId="xl123">
    <w:name w:val="xl123"/>
    <w:basedOn w:val="Normal"/>
    <w:rsid w:val="00F26085"/>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Candara" w:eastAsia="Times New Roman" w:hAnsi="Candara" w:cs="Times New Roman"/>
      <w:b/>
      <w:bCs/>
      <w:color w:val="00B050"/>
      <w:sz w:val="24"/>
      <w:szCs w:val="24"/>
    </w:rPr>
  </w:style>
  <w:style w:type="paragraph" w:customStyle="1" w:styleId="xl124">
    <w:name w:val="xl124"/>
    <w:basedOn w:val="Normal"/>
    <w:rsid w:val="00F260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ndara" w:eastAsia="Times New Roman" w:hAnsi="Candara" w:cs="Times New Roman"/>
      <w:color w:val="00B050"/>
      <w:sz w:val="24"/>
      <w:szCs w:val="24"/>
    </w:rPr>
  </w:style>
  <w:style w:type="paragraph" w:customStyle="1" w:styleId="xl125">
    <w:name w:val="xl125"/>
    <w:basedOn w:val="Normal"/>
    <w:rsid w:val="00F26085"/>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ndara" w:eastAsia="Times New Roman" w:hAnsi="Candara" w:cs="Times New Roman"/>
      <w:color w:val="00B050"/>
      <w:sz w:val="24"/>
      <w:szCs w:val="24"/>
    </w:rPr>
  </w:style>
  <w:style w:type="paragraph" w:customStyle="1" w:styleId="xl126">
    <w:name w:val="xl126"/>
    <w:basedOn w:val="Normal"/>
    <w:rsid w:val="00F260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ndara" w:eastAsia="Times New Roman" w:hAnsi="Candara" w:cs="Times New Roman"/>
      <w:color w:val="00B050"/>
      <w:sz w:val="24"/>
      <w:szCs w:val="24"/>
    </w:rPr>
  </w:style>
  <w:style w:type="paragraph" w:customStyle="1" w:styleId="xl127">
    <w:name w:val="xl127"/>
    <w:basedOn w:val="Normal"/>
    <w:rsid w:val="00F26085"/>
    <w:pPr>
      <w:pBdr>
        <w:bottom w:val="single" w:sz="8" w:space="0" w:color="auto"/>
        <w:right w:val="single" w:sz="8" w:space="0" w:color="auto"/>
      </w:pBdr>
      <w:spacing w:before="100" w:beforeAutospacing="1" w:after="100" w:afterAutospacing="1" w:line="240" w:lineRule="auto"/>
      <w:jc w:val="center"/>
      <w:textAlignment w:val="center"/>
    </w:pPr>
    <w:rPr>
      <w:rFonts w:ascii="Candara" w:eastAsia="Times New Roman" w:hAnsi="Candara" w:cs="Times New Roman"/>
      <w:color w:val="00B050"/>
      <w:sz w:val="24"/>
      <w:szCs w:val="24"/>
    </w:rPr>
  </w:style>
  <w:style w:type="paragraph" w:customStyle="1" w:styleId="xl128">
    <w:name w:val="xl128"/>
    <w:basedOn w:val="Normal"/>
    <w:rsid w:val="00F260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ndara" w:eastAsia="Times New Roman" w:hAnsi="Candara" w:cs="Times New Roman"/>
      <w:sz w:val="24"/>
      <w:szCs w:val="24"/>
    </w:rPr>
  </w:style>
  <w:style w:type="paragraph" w:customStyle="1" w:styleId="xl129">
    <w:name w:val="xl129"/>
    <w:basedOn w:val="Normal"/>
    <w:rsid w:val="00F26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ndara" w:eastAsia="Times New Roman" w:hAnsi="Candara" w:cs="Times New Roman"/>
      <w:color w:val="FF0000"/>
      <w:sz w:val="24"/>
      <w:szCs w:val="24"/>
    </w:rPr>
  </w:style>
  <w:style w:type="paragraph" w:customStyle="1" w:styleId="xl130">
    <w:name w:val="xl130"/>
    <w:basedOn w:val="Normal"/>
    <w:rsid w:val="00F26085"/>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Candara" w:eastAsia="Times New Roman" w:hAnsi="Candara" w:cs="Times New Roman"/>
      <w:color w:val="FF0000"/>
      <w:sz w:val="24"/>
      <w:szCs w:val="24"/>
    </w:rPr>
  </w:style>
  <w:style w:type="paragraph" w:customStyle="1" w:styleId="xl131">
    <w:name w:val="xl131"/>
    <w:basedOn w:val="Normal"/>
    <w:rsid w:val="00F2608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ndara" w:eastAsia="Times New Roman" w:hAnsi="Candara" w:cs="Times New Roman"/>
      <w:color w:val="FF0000"/>
      <w:sz w:val="24"/>
      <w:szCs w:val="24"/>
    </w:rPr>
  </w:style>
  <w:style w:type="paragraph" w:customStyle="1" w:styleId="xl132">
    <w:name w:val="xl132"/>
    <w:basedOn w:val="Normal"/>
    <w:rsid w:val="00F26085"/>
    <w:pPr>
      <w:pBdr>
        <w:top w:val="single" w:sz="4" w:space="0" w:color="auto"/>
        <w:bottom w:val="single" w:sz="4" w:space="0" w:color="auto"/>
        <w:right w:val="single" w:sz="8" w:space="0" w:color="auto"/>
      </w:pBdr>
      <w:spacing w:before="100" w:beforeAutospacing="1" w:after="100" w:afterAutospacing="1" w:line="240" w:lineRule="auto"/>
    </w:pPr>
    <w:rPr>
      <w:rFonts w:ascii="Candara" w:eastAsia="Times New Roman" w:hAnsi="Candara" w:cs="Times New Roman"/>
      <w:color w:val="FF0000"/>
      <w:sz w:val="24"/>
      <w:szCs w:val="24"/>
    </w:rPr>
  </w:style>
  <w:style w:type="paragraph" w:customStyle="1" w:styleId="xl133">
    <w:name w:val="xl133"/>
    <w:basedOn w:val="Normal"/>
    <w:rsid w:val="00F26085"/>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34">
    <w:name w:val="xl134"/>
    <w:basedOn w:val="Normal"/>
    <w:rsid w:val="00F260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ndara" w:eastAsia="Times New Roman" w:hAnsi="Candara" w:cs="Times New Roman"/>
      <w:color w:val="FF0000"/>
      <w:sz w:val="24"/>
      <w:szCs w:val="24"/>
    </w:rPr>
  </w:style>
  <w:style w:type="paragraph" w:customStyle="1" w:styleId="xl135">
    <w:name w:val="xl135"/>
    <w:basedOn w:val="Normal"/>
    <w:rsid w:val="00F26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ndara" w:eastAsia="Times New Roman" w:hAnsi="Candara" w:cs="Times New Roman"/>
      <w:color w:val="FF0000"/>
      <w:sz w:val="24"/>
      <w:szCs w:val="24"/>
    </w:rPr>
  </w:style>
  <w:style w:type="paragraph" w:customStyle="1" w:styleId="xl136">
    <w:name w:val="xl136"/>
    <w:basedOn w:val="Normal"/>
    <w:rsid w:val="00F2608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ndara" w:eastAsia="Times New Roman" w:hAnsi="Candara" w:cs="Times New Roman"/>
      <w:color w:val="000000"/>
      <w:sz w:val="24"/>
      <w:szCs w:val="24"/>
    </w:rPr>
  </w:style>
  <w:style w:type="paragraph" w:customStyle="1" w:styleId="xl137">
    <w:name w:val="xl137"/>
    <w:basedOn w:val="Normal"/>
    <w:rsid w:val="00F260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ndara" w:eastAsia="Times New Roman" w:hAnsi="Candara" w:cs="Times New Roman"/>
      <w:color w:val="000000"/>
      <w:sz w:val="24"/>
      <w:szCs w:val="24"/>
    </w:rPr>
  </w:style>
  <w:style w:type="paragraph" w:customStyle="1" w:styleId="xl138">
    <w:name w:val="xl138"/>
    <w:basedOn w:val="Normal"/>
    <w:rsid w:val="00F26085"/>
    <w:pPr>
      <w:pBdr>
        <w:left w:val="single" w:sz="8" w:space="0" w:color="auto"/>
        <w:right w:val="single" w:sz="8" w:space="0" w:color="auto"/>
      </w:pBdr>
      <w:spacing w:before="100" w:beforeAutospacing="1" w:after="100" w:afterAutospacing="1" w:line="240" w:lineRule="auto"/>
      <w:jc w:val="center"/>
      <w:textAlignment w:val="center"/>
    </w:pPr>
    <w:rPr>
      <w:rFonts w:ascii="Candara" w:eastAsia="Times New Roman" w:hAnsi="Candara" w:cs="Times New Roman"/>
      <w:color w:val="000000"/>
      <w:sz w:val="24"/>
      <w:szCs w:val="24"/>
    </w:rPr>
  </w:style>
  <w:style w:type="paragraph" w:customStyle="1" w:styleId="xl139">
    <w:name w:val="xl139"/>
    <w:basedOn w:val="Normal"/>
    <w:rsid w:val="00F26085"/>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Candara" w:eastAsia="Times New Roman" w:hAnsi="Candara" w:cs="Times New Roman"/>
      <w:color w:val="000000"/>
      <w:sz w:val="24"/>
      <w:szCs w:val="24"/>
    </w:rPr>
  </w:style>
  <w:style w:type="paragraph" w:customStyle="1" w:styleId="xl140">
    <w:name w:val="xl140"/>
    <w:basedOn w:val="Normal"/>
    <w:rsid w:val="00F26085"/>
    <w:pPr>
      <w:pBdr>
        <w:left w:val="single" w:sz="4" w:space="0" w:color="auto"/>
        <w:bottom w:val="single" w:sz="4" w:space="0" w:color="auto"/>
      </w:pBdr>
      <w:spacing w:before="100" w:beforeAutospacing="1" w:after="100" w:afterAutospacing="1" w:line="240" w:lineRule="auto"/>
      <w:jc w:val="center"/>
    </w:pPr>
    <w:rPr>
      <w:rFonts w:ascii="Candara" w:eastAsia="Times New Roman" w:hAnsi="Candara" w:cs="Times New Roman"/>
      <w:b/>
      <w:bCs/>
      <w:color w:val="000000"/>
      <w:sz w:val="24"/>
      <w:szCs w:val="24"/>
    </w:rPr>
  </w:style>
  <w:style w:type="paragraph" w:customStyle="1" w:styleId="xl141">
    <w:name w:val="xl141"/>
    <w:basedOn w:val="Normal"/>
    <w:rsid w:val="00F26085"/>
    <w:pPr>
      <w:pBdr>
        <w:bottom w:val="single" w:sz="4" w:space="0" w:color="auto"/>
        <w:right w:val="single" w:sz="4" w:space="0" w:color="auto"/>
      </w:pBdr>
      <w:spacing w:before="100" w:beforeAutospacing="1" w:after="100" w:afterAutospacing="1" w:line="240" w:lineRule="auto"/>
      <w:jc w:val="center"/>
    </w:pPr>
    <w:rPr>
      <w:rFonts w:ascii="Candara" w:eastAsia="Times New Roman" w:hAnsi="Candara" w:cs="Times New Roman"/>
      <w:b/>
      <w:bCs/>
      <w:color w:val="000000"/>
      <w:sz w:val="24"/>
      <w:szCs w:val="24"/>
    </w:rPr>
  </w:style>
  <w:style w:type="paragraph" w:customStyle="1" w:styleId="xl142">
    <w:name w:val="xl142"/>
    <w:basedOn w:val="Normal"/>
    <w:rsid w:val="00F2608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ndara" w:eastAsia="Times New Roman" w:hAnsi="Candara" w:cs="Times New Roman"/>
      <w:sz w:val="24"/>
      <w:szCs w:val="24"/>
    </w:rPr>
  </w:style>
  <w:style w:type="paragraph" w:customStyle="1" w:styleId="xl143">
    <w:name w:val="xl143"/>
    <w:basedOn w:val="Normal"/>
    <w:rsid w:val="00F26085"/>
    <w:pPr>
      <w:pBdr>
        <w:left w:val="single" w:sz="8" w:space="0" w:color="auto"/>
        <w:right w:val="single" w:sz="8" w:space="0" w:color="auto"/>
      </w:pBdr>
      <w:spacing w:before="100" w:beforeAutospacing="1" w:after="100" w:afterAutospacing="1" w:line="240" w:lineRule="auto"/>
      <w:jc w:val="center"/>
      <w:textAlignment w:val="center"/>
    </w:pPr>
    <w:rPr>
      <w:rFonts w:ascii="Candara" w:eastAsia="Times New Roman" w:hAnsi="Candara" w:cs="Times New Roman"/>
      <w:sz w:val="24"/>
      <w:szCs w:val="24"/>
    </w:rPr>
  </w:style>
  <w:style w:type="paragraph" w:customStyle="1" w:styleId="xl144">
    <w:name w:val="xl144"/>
    <w:basedOn w:val="Normal"/>
    <w:rsid w:val="00F260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ndara" w:eastAsia="Times New Roman" w:hAnsi="Candara" w:cs="Times New Roman"/>
      <w:sz w:val="24"/>
      <w:szCs w:val="24"/>
    </w:rPr>
  </w:style>
  <w:style w:type="paragraph" w:customStyle="1" w:styleId="xl145">
    <w:name w:val="xl145"/>
    <w:basedOn w:val="Normal"/>
    <w:rsid w:val="00F26085"/>
    <w:pPr>
      <w:pBdr>
        <w:top w:val="single" w:sz="8" w:space="0" w:color="auto"/>
        <w:left w:val="single" w:sz="8" w:space="0" w:color="auto"/>
        <w:bottom w:val="single" w:sz="8" w:space="0" w:color="auto"/>
      </w:pBdr>
      <w:spacing w:before="100" w:beforeAutospacing="1" w:after="100" w:afterAutospacing="1" w:line="240" w:lineRule="auto"/>
      <w:jc w:val="center"/>
    </w:pPr>
    <w:rPr>
      <w:rFonts w:ascii="Candara" w:eastAsia="Times New Roman" w:hAnsi="Candara" w:cs="Times New Roman"/>
      <w:b/>
      <w:bCs/>
      <w:color w:val="000000"/>
      <w:sz w:val="24"/>
      <w:szCs w:val="24"/>
    </w:rPr>
  </w:style>
  <w:style w:type="paragraph" w:customStyle="1" w:styleId="xl146">
    <w:name w:val="xl146"/>
    <w:basedOn w:val="Normal"/>
    <w:rsid w:val="00F26085"/>
    <w:pPr>
      <w:pBdr>
        <w:top w:val="single" w:sz="8" w:space="0" w:color="auto"/>
        <w:bottom w:val="single" w:sz="8" w:space="0" w:color="auto"/>
      </w:pBdr>
      <w:spacing w:before="100" w:beforeAutospacing="1" w:after="100" w:afterAutospacing="1" w:line="240" w:lineRule="auto"/>
      <w:jc w:val="center"/>
    </w:pPr>
    <w:rPr>
      <w:rFonts w:ascii="Candara" w:eastAsia="Times New Roman" w:hAnsi="Candara" w:cs="Times New Roman"/>
      <w:b/>
      <w:bCs/>
      <w:color w:val="000000"/>
      <w:sz w:val="24"/>
      <w:szCs w:val="24"/>
    </w:rPr>
  </w:style>
  <w:style w:type="paragraph" w:customStyle="1" w:styleId="xl147">
    <w:name w:val="xl147"/>
    <w:basedOn w:val="Normal"/>
    <w:rsid w:val="00F26085"/>
    <w:pPr>
      <w:pBdr>
        <w:top w:val="single" w:sz="8" w:space="0" w:color="auto"/>
        <w:bottom w:val="single" w:sz="8" w:space="0" w:color="auto"/>
        <w:right w:val="single" w:sz="8" w:space="0" w:color="auto"/>
      </w:pBdr>
      <w:spacing w:before="100" w:beforeAutospacing="1" w:after="100" w:afterAutospacing="1" w:line="240" w:lineRule="auto"/>
      <w:jc w:val="center"/>
    </w:pPr>
    <w:rPr>
      <w:rFonts w:ascii="Candara" w:eastAsia="Times New Roman" w:hAnsi="Candara" w:cs="Times New Roman"/>
      <w:b/>
      <w:bCs/>
      <w:color w:val="000000"/>
      <w:sz w:val="24"/>
      <w:szCs w:val="24"/>
    </w:rPr>
  </w:style>
  <w:style w:type="paragraph" w:customStyle="1" w:styleId="xl148">
    <w:name w:val="xl148"/>
    <w:basedOn w:val="Normal"/>
    <w:rsid w:val="00F26085"/>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Candara" w:eastAsia="Times New Roman" w:hAnsi="Candara" w:cs="Times New Roman"/>
      <w:sz w:val="24"/>
      <w:szCs w:val="24"/>
    </w:rPr>
  </w:style>
  <w:style w:type="paragraph" w:customStyle="1" w:styleId="xl63">
    <w:name w:val="xl63"/>
    <w:basedOn w:val="Normal"/>
    <w:rsid w:val="002630E7"/>
    <w:pPr>
      <w:pBdr>
        <w:top w:val="single" w:sz="4" w:space="0" w:color="auto"/>
        <w:bottom w:val="single" w:sz="4" w:space="0" w:color="auto"/>
        <w:right w:val="single" w:sz="8" w:space="0" w:color="auto"/>
      </w:pBdr>
      <w:spacing w:before="100" w:beforeAutospacing="1" w:after="100" w:afterAutospacing="1" w:line="240" w:lineRule="auto"/>
    </w:pPr>
    <w:rPr>
      <w:rFonts w:ascii="Candara" w:eastAsia="Times New Roman" w:hAnsi="Candara" w:cs="Times New Roman"/>
      <w:sz w:val="24"/>
      <w:szCs w:val="24"/>
    </w:rPr>
  </w:style>
  <w:style w:type="paragraph" w:customStyle="1" w:styleId="xl64">
    <w:name w:val="xl64"/>
    <w:basedOn w:val="Normal"/>
    <w:rsid w:val="002630E7"/>
    <w:pPr>
      <w:spacing w:before="100" w:beforeAutospacing="1" w:after="100" w:afterAutospacing="1" w:line="240" w:lineRule="auto"/>
    </w:pPr>
    <w:rPr>
      <w:rFonts w:ascii="Times New Roman" w:eastAsia="Times New Roman" w:hAnsi="Times New Roman" w:cs="Times New Roman"/>
      <w:color w:val="70AD47"/>
      <w:sz w:val="24"/>
      <w:szCs w:val="24"/>
    </w:rPr>
  </w:style>
  <w:style w:type="character" w:customStyle="1" w:styleId="Heading4Char">
    <w:name w:val="Heading 4 Char"/>
    <w:basedOn w:val="DefaultParagraphFont"/>
    <w:link w:val="Heading4"/>
    <w:uiPriority w:val="9"/>
    <w:rsid w:val="009F696E"/>
    <w:rPr>
      <w:rFonts w:asciiTheme="majorHAnsi" w:eastAsiaTheme="majorEastAsia" w:hAnsiTheme="majorHAnsi" w:cstheme="majorBidi"/>
      <w:i/>
      <w:iCs/>
      <w:color w:val="2E74B5" w:themeColor="accent1" w:themeShade="BF"/>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9743">
      <w:bodyDiv w:val="1"/>
      <w:marLeft w:val="0"/>
      <w:marRight w:val="0"/>
      <w:marTop w:val="0"/>
      <w:marBottom w:val="0"/>
      <w:divBdr>
        <w:top w:val="none" w:sz="0" w:space="0" w:color="auto"/>
        <w:left w:val="none" w:sz="0" w:space="0" w:color="auto"/>
        <w:bottom w:val="none" w:sz="0" w:space="0" w:color="auto"/>
        <w:right w:val="none" w:sz="0" w:space="0" w:color="auto"/>
      </w:divBdr>
    </w:div>
    <w:div w:id="7217315">
      <w:bodyDiv w:val="1"/>
      <w:marLeft w:val="0"/>
      <w:marRight w:val="0"/>
      <w:marTop w:val="0"/>
      <w:marBottom w:val="0"/>
      <w:divBdr>
        <w:top w:val="none" w:sz="0" w:space="0" w:color="auto"/>
        <w:left w:val="none" w:sz="0" w:space="0" w:color="auto"/>
        <w:bottom w:val="none" w:sz="0" w:space="0" w:color="auto"/>
        <w:right w:val="none" w:sz="0" w:space="0" w:color="auto"/>
      </w:divBdr>
    </w:div>
    <w:div w:id="21328360">
      <w:bodyDiv w:val="1"/>
      <w:marLeft w:val="0"/>
      <w:marRight w:val="0"/>
      <w:marTop w:val="0"/>
      <w:marBottom w:val="0"/>
      <w:divBdr>
        <w:top w:val="none" w:sz="0" w:space="0" w:color="auto"/>
        <w:left w:val="none" w:sz="0" w:space="0" w:color="auto"/>
        <w:bottom w:val="none" w:sz="0" w:space="0" w:color="auto"/>
        <w:right w:val="none" w:sz="0" w:space="0" w:color="auto"/>
      </w:divBdr>
    </w:div>
    <w:div w:id="38097388">
      <w:bodyDiv w:val="1"/>
      <w:marLeft w:val="0"/>
      <w:marRight w:val="0"/>
      <w:marTop w:val="0"/>
      <w:marBottom w:val="0"/>
      <w:divBdr>
        <w:top w:val="none" w:sz="0" w:space="0" w:color="auto"/>
        <w:left w:val="none" w:sz="0" w:space="0" w:color="auto"/>
        <w:bottom w:val="none" w:sz="0" w:space="0" w:color="auto"/>
        <w:right w:val="none" w:sz="0" w:space="0" w:color="auto"/>
      </w:divBdr>
    </w:div>
    <w:div w:id="41443087">
      <w:bodyDiv w:val="1"/>
      <w:marLeft w:val="0"/>
      <w:marRight w:val="0"/>
      <w:marTop w:val="0"/>
      <w:marBottom w:val="0"/>
      <w:divBdr>
        <w:top w:val="none" w:sz="0" w:space="0" w:color="auto"/>
        <w:left w:val="none" w:sz="0" w:space="0" w:color="auto"/>
        <w:bottom w:val="none" w:sz="0" w:space="0" w:color="auto"/>
        <w:right w:val="none" w:sz="0" w:space="0" w:color="auto"/>
      </w:divBdr>
    </w:div>
    <w:div w:id="45296466">
      <w:bodyDiv w:val="1"/>
      <w:marLeft w:val="0"/>
      <w:marRight w:val="0"/>
      <w:marTop w:val="0"/>
      <w:marBottom w:val="0"/>
      <w:divBdr>
        <w:top w:val="none" w:sz="0" w:space="0" w:color="auto"/>
        <w:left w:val="none" w:sz="0" w:space="0" w:color="auto"/>
        <w:bottom w:val="none" w:sz="0" w:space="0" w:color="auto"/>
        <w:right w:val="none" w:sz="0" w:space="0" w:color="auto"/>
      </w:divBdr>
    </w:div>
    <w:div w:id="45837539">
      <w:bodyDiv w:val="1"/>
      <w:marLeft w:val="0"/>
      <w:marRight w:val="0"/>
      <w:marTop w:val="0"/>
      <w:marBottom w:val="0"/>
      <w:divBdr>
        <w:top w:val="none" w:sz="0" w:space="0" w:color="auto"/>
        <w:left w:val="none" w:sz="0" w:space="0" w:color="auto"/>
        <w:bottom w:val="none" w:sz="0" w:space="0" w:color="auto"/>
        <w:right w:val="none" w:sz="0" w:space="0" w:color="auto"/>
      </w:divBdr>
    </w:div>
    <w:div w:id="47998406">
      <w:bodyDiv w:val="1"/>
      <w:marLeft w:val="0"/>
      <w:marRight w:val="0"/>
      <w:marTop w:val="0"/>
      <w:marBottom w:val="0"/>
      <w:divBdr>
        <w:top w:val="none" w:sz="0" w:space="0" w:color="auto"/>
        <w:left w:val="none" w:sz="0" w:space="0" w:color="auto"/>
        <w:bottom w:val="none" w:sz="0" w:space="0" w:color="auto"/>
        <w:right w:val="none" w:sz="0" w:space="0" w:color="auto"/>
      </w:divBdr>
    </w:div>
    <w:div w:id="60912252">
      <w:bodyDiv w:val="1"/>
      <w:marLeft w:val="0"/>
      <w:marRight w:val="0"/>
      <w:marTop w:val="0"/>
      <w:marBottom w:val="0"/>
      <w:divBdr>
        <w:top w:val="none" w:sz="0" w:space="0" w:color="auto"/>
        <w:left w:val="none" w:sz="0" w:space="0" w:color="auto"/>
        <w:bottom w:val="none" w:sz="0" w:space="0" w:color="auto"/>
        <w:right w:val="none" w:sz="0" w:space="0" w:color="auto"/>
      </w:divBdr>
    </w:div>
    <w:div w:id="62414518">
      <w:bodyDiv w:val="1"/>
      <w:marLeft w:val="0"/>
      <w:marRight w:val="0"/>
      <w:marTop w:val="0"/>
      <w:marBottom w:val="0"/>
      <w:divBdr>
        <w:top w:val="none" w:sz="0" w:space="0" w:color="auto"/>
        <w:left w:val="none" w:sz="0" w:space="0" w:color="auto"/>
        <w:bottom w:val="none" w:sz="0" w:space="0" w:color="auto"/>
        <w:right w:val="none" w:sz="0" w:space="0" w:color="auto"/>
      </w:divBdr>
    </w:div>
    <w:div w:id="63919816">
      <w:bodyDiv w:val="1"/>
      <w:marLeft w:val="0"/>
      <w:marRight w:val="0"/>
      <w:marTop w:val="0"/>
      <w:marBottom w:val="0"/>
      <w:divBdr>
        <w:top w:val="none" w:sz="0" w:space="0" w:color="auto"/>
        <w:left w:val="none" w:sz="0" w:space="0" w:color="auto"/>
        <w:bottom w:val="none" w:sz="0" w:space="0" w:color="auto"/>
        <w:right w:val="none" w:sz="0" w:space="0" w:color="auto"/>
      </w:divBdr>
    </w:div>
    <w:div w:id="72052795">
      <w:bodyDiv w:val="1"/>
      <w:marLeft w:val="0"/>
      <w:marRight w:val="0"/>
      <w:marTop w:val="0"/>
      <w:marBottom w:val="0"/>
      <w:divBdr>
        <w:top w:val="none" w:sz="0" w:space="0" w:color="auto"/>
        <w:left w:val="none" w:sz="0" w:space="0" w:color="auto"/>
        <w:bottom w:val="none" w:sz="0" w:space="0" w:color="auto"/>
        <w:right w:val="none" w:sz="0" w:space="0" w:color="auto"/>
      </w:divBdr>
    </w:div>
    <w:div w:id="96565830">
      <w:bodyDiv w:val="1"/>
      <w:marLeft w:val="0"/>
      <w:marRight w:val="0"/>
      <w:marTop w:val="0"/>
      <w:marBottom w:val="0"/>
      <w:divBdr>
        <w:top w:val="none" w:sz="0" w:space="0" w:color="auto"/>
        <w:left w:val="none" w:sz="0" w:space="0" w:color="auto"/>
        <w:bottom w:val="none" w:sz="0" w:space="0" w:color="auto"/>
        <w:right w:val="none" w:sz="0" w:space="0" w:color="auto"/>
      </w:divBdr>
    </w:div>
    <w:div w:id="116875143">
      <w:bodyDiv w:val="1"/>
      <w:marLeft w:val="0"/>
      <w:marRight w:val="0"/>
      <w:marTop w:val="0"/>
      <w:marBottom w:val="0"/>
      <w:divBdr>
        <w:top w:val="none" w:sz="0" w:space="0" w:color="auto"/>
        <w:left w:val="none" w:sz="0" w:space="0" w:color="auto"/>
        <w:bottom w:val="none" w:sz="0" w:space="0" w:color="auto"/>
        <w:right w:val="none" w:sz="0" w:space="0" w:color="auto"/>
      </w:divBdr>
    </w:div>
    <w:div w:id="119306217">
      <w:bodyDiv w:val="1"/>
      <w:marLeft w:val="0"/>
      <w:marRight w:val="0"/>
      <w:marTop w:val="0"/>
      <w:marBottom w:val="0"/>
      <w:divBdr>
        <w:top w:val="none" w:sz="0" w:space="0" w:color="auto"/>
        <w:left w:val="none" w:sz="0" w:space="0" w:color="auto"/>
        <w:bottom w:val="none" w:sz="0" w:space="0" w:color="auto"/>
        <w:right w:val="none" w:sz="0" w:space="0" w:color="auto"/>
      </w:divBdr>
    </w:div>
    <w:div w:id="121776986">
      <w:bodyDiv w:val="1"/>
      <w:marLeft w:val="0"/>
      <w:marRight w:val="0"/>
      <w:marTop w:val="0"/>
      <w:marBottom w:val="0"/>
      <w:divBdr>
        <w:top w:val="none" w:sz="0" w:space="0" w:color="auto"/>
        <w:left w:val="none" w:sz="0" w:space="0" w:color="auto"/>
        <w:bottom w:val="none" w:sz="0" w:space="0" w:color="auto"/>
        <w:right w:val="none" w:sz="0" w:space="0" w:color="auto"/>
      </w:divBdr>
    </w:div>
    <w:div w:id="146483326">
      <w:bodyDiv w:val="1"/>
      <w:marLeft w:val="0"/>
      <w:marRight w:val="0"/>
      <w:marTop w:val="0"/>
      <w:marBottom w:val="0"/>
      <w:divBdr>
        <w:top w:val="none" w:sz="0" w:space="0" w:color="auto"/>
        <w:left w:val="none" w:sz="0" w:space="0" w:color="auto"/>
        <w:bottom w:val="none" w:sz="0" w:space="0" w:color="auto"/>
        <w:right w:val="none" w:sz="0" w:space="0" w:color="auto"/>
      </w:divBdr>
    </w:div>
    <w:div w:id="163250340">
      <w:bodyDiv w:val="1"/>
      <w:marLeft w:val="0"/>
      <w:marRight w:val="0"/>
      <w:marTop w:val="0"/>
      <w:marBottom w:val="0"/>
      <w:divBdr>
        <w:top w:val="none" w:sz="0" w:space="0" w:color="auto"/>
        <w:left w:val="none" w:sz="0" w:space="0" w:color="auto"/>
        <w:bottom w:val="none" w:sz="0" w:space="0" w:color="auto"/>
        <w:right w:val="none" w:sz="0" w:space="0" w:color="auto"/>
      </w:divBdr>
    </w:div>
    <w:div w:id="173763226">
      <w:bodyDiv w:val="1"/>
      <w:marLeft w:val="0"/>
      <w:marRight w:val="0"/>
      <w:marTop w:val="0"/>
      <w:marBottom w:val="0"/>
      <w:divBdr>
        <w:top w:val="none" w:sz="0" w:space="0" w:color="auto"/>
        <w:left w:val="none" w:sz="0" w:space="0" w:color="auto"/>
        <w:bottom w:val="none" w:sz="0" w:space="0" w:color="auto"/>
        <w:right w:val="none" w:sz="0" w:space="0" w:color="auto"/>
      </w:divBdr>
    </w:div>
    <w:div w:id="176308904">
      <w:bodyDiv w:val="1"/>
      <w:marLeft w:val="0"/>
      <w:marRight w:val="0"/>
      <w:marTop w:val="0"/>
      <w:marBottom w:val="0"/>
      <w:divBdr>
        <w:top w:val="none" w:sz="0" w:space="0" w:color="auto"/>
        <w:left w:val="none" w:sz="0" w:space="0" w:color="auto"/>
        <w:bottom w:val="none" w:sz="0" w:space="0" w:color="auto"/>
        <w:right w:val="none" w:sz="0" w:space="0" w:color="auto"/>
      </w:divBdr>
    </w:div>
    <w:div w:id="182477199">
      <w:bodyDiv w:val="1"/>
      <w:marLeft w:val="0"/>
      <w:marRight w:val="0"/>
      <w:marTop w:val="0"/>
      <w:marBottom w:val="0"/>
      <w:divBdr>
        <w:top w:val="none" w:sz="0" w:space="0" w:color="auto"/>
        <w:left w:val="none" w:sz="0" w:space="0" w:color="auto"/>
        <w:bottom w:val="none" w:sz="0" w:space="0" w:color="auto"/>
        <w:right w:val="none" w:sz="0" w:space="0" w:color="auto"/>
      </w:divBdr>
    </w:div>
    <w:div w:id="188185714">
      <w:bodyDiv w:val="1"/>
      <w:marLeft w:val="0"/>
      <w:marRight w:val="0"/>
      <w:marTop w:val="0"/>
      <w:marBottom w:val="0"/>
      <w:divBdr>
        <w:top w:val="none" w:sz="0" w:space="0" w:color="auto"/>
        <w:left w:val="none" w:sz="0" w:space="0" w:color="auto"/>
        <w:bottom w:val="none" w:sz="0" w:space="0" w:color="auto"/>
        <w:right w:val="none" w:sz="0" w:space="0" w:color="auto"/>
      </w:divBdr>
    </w:div>
    <w:div w:id="241187499">
      <w:bodyDiv w:val="1"/>
      <w:marLeft w:val="0"/>
      <w:marRight w:val="0"/>
      <w:marTop w:val="0"/>
      <w:marBottom w:val="0"/>
      <w:divBdr>
        <w:top w:val="none" w:sz="0" w:space="0" w:color="auto"/>
        <w:left w:val="none" w:sz="0" w:space="0" w:color="auto"/>
        <w:bottom w:val="none" w:sz="0" w:space="0" w:color="auto"/>
        <w:right w:val="none" w:sz="0" w:space="0" w:color="auto"/>
      </w:divBdr>
    </w:div>
    <w:div w:id="247428306">
      <w:bodyDiv w:val="1"/>
      <w:marLeft w:val="0"/>
      <w:marRight w:val="0"/>
      <w:marTop w:val="0"/>
      <w:marBottom w:val="0"/>
      <w:divBdr>
        <w:top w:val="none" w:sz="0" w:space="0" w:color="auto"/>
        <w:left w:val="none" w:sz="0" w:space="0" w:color="auto"/>
        <w:bottom w:val="none" w:sz="0" w:space="0" w:color="auto"/>
        <w:right w:val="none" w:sz="0" w:space="0" w:color="auto"/>
      </w:divBdr>
    </w:div>
    <w:div w:id="261036071">
      <w:bodyDiv w:val="1"/>
      <w:marLeft w:val="0"/>
      <w:marRight w:val="0"/>
      <w:marTop w:val="0"/>
      <w:marBottom w:val="0"/>
      <w:divBdr>
        <w:top w:val="none" w:sz="0" w:space="0" w:color="auto"/>
        <w:left w:val="none" w:sz="0" w:space="0" w:color="auto"/>
        <w:bottom w:val="none" w:sz="0" w:space="0" w:color="auto"/>
        <w:right w:val="none" w:sz="0" w:space="0" w:color="auto"/>
      </w:divBdr>
    </w:div>
    <w:div w:id="269312971">
      <w:bodyDiv w:val="1"/>
      <w:marLeft w:val="0"/>
      <w:marRight w:val="0"/>
      <w:marTop w:val="0"/>
      <w:marBottom w:val="0"/>
      <w:divBdr>
        <w:top w:val="none" w:sz="0" w:space="0" w:color="auto"/>
        <w:left w:val="none" w:sz="0" w:space="0" w:color="auto"/>
        <w:bottom w:val="none" w:sz="0" w:space="0" w:color="auto"/>
        <w:right w:val="none" w:sz="0" w:space="0" w:color="auto"/>
      </w:divBdr>
    </w:div>
    <w:div w:id="269629642">
      <w:bodyDiv w:val="1"/>
      <w:marLeft w:val="0"/>
      <w:marRight w:val="0"/>
      <w:marTop w:val="0"/>
      <w:marBottom w:val="0"/>
      <w:divBdr>
        <w:top w:val="none" w:sz="0" w:space="0" w:color="auto"/>
        <w:left w:val="none" w:sz="0" w:space="0" w:color="auto"/>
        <w:bottom w:val="none" w:sz="0" w:space="0" w:color="auto"/>
        <w:right w:val="none" w:sz="0" w:space="0" w:color="auto"/>
      </w:divBdr>
    </w:div>
    <w:div w:id="273754631">
      <w:bodyDiv w:val="1"/>
      <w:marLeft w:val="0"/>
      <w:marRight w:val="0"/>
      <w:marTop w:val="0"/>
      <w:marBottom w:val="0"/>
      <w:divBdr>
        <w:top w:val="none" w:sz="0" w:space="0" w:color="auto"/>
        <w:left w:val="none" w:sz="0" w:space="0" w:color="auto"/>
        <w:bottom w:val="none" w:sz="0" w:space="0" w:color="auto"/>
        <w:right w:val="none" w:sz="0" w:space="0" w:color="auto"/>
      </w:divBdr>
    </w:div>
    <w:div w:id="280648537">
      <w:bodyDiv w:val="1"/>
      <w:marLeft w:val="0"/>
      <w:marRight w:val="0"/>
      <w:marTop w:val="0"/>
      <w:marBottom w:val="0"/>
      <w:divBdr>
        <w:top w:val="none" w:sz="0" w:space="0" w:color="auto"/>
        <w:left w:val="none" w:sz="0" w:space="0" w:color="auto"/>
        <w:bottom w:val="none" w:sz="0" w:space="0" w:color="auto"/>
        <w:right w:val="none" w:sz="0" w:space="0" w:color="auto"/>
      </w:divBdr>
    </w:div>
    <w:div w:id="289940724">
      <w:bodyDiv w:val="1"/>
      <w:marLeft w:val="0"/>
      <w:marRight w:val="0"/>
      <w:marTop w:val="0"/>
      <w:marBottom w:val="0"/>
      <w:divBdr>
        <w:top w:val="none" w:sz="0" w:space="0" w:color="auto"/>
        <w:left w:val="none" w:sz="0" w:space="0" w:color="auto"/>
        <w:bottom w:val="none" w:sz="0" w:space="0" w:color="auto"/>
        <w:right w:val="none" w:sz="0" w:space="0" w:color="auto"/>
      </w:divBdr>
    </w:div>
    <w:div w:id="294221710">
      <w:bodyDiv w:val="1"/>
      <w:marLeft w:val="0"/>
      <w:marRight w:val="0"/>
      <w:marTop w:val="0"/>
      <w:marBottom w:val="0"/>
      <w:divBdr>
        <w:top w:val="none" w:sz="0" w:space="0" w:color="auto"/>
        <w:left w:val="none" w:sz="0" w:space="0" w:color="auto"/>
        <w:bottom w:val="none" w:sz="0" w:space="0" w:color="auto"/>
        <w:right w:val="none" w:sz="0" w:space="0" w:color="auto"/>
      </w:divBdr>
    </w:div>
    <w:div w:id="298075232">
      <w:bodyDiv w:val="1"/>
      <w:marLeft w:val="0"/>
      <w:marRight w:val="0"/>
      <w:marTop w:val="0"/>
      <w:marBottom w:val="0"/>
      <w:divBdr>
        <w:top w:val="none" w:sz="0" w:space="0" w:color="auto"/>
        <w:left w:val="none" w:sz="0" w:space="0" w:color="auto"/>
        <w:bottom w:val="none" w:sz="0" w:space="0" w:color="auto"/>
        <w:right w:val="none" w:sz="0" w:space="0" w:color="auto"/>
      </w:divBdr>
    </w:div>
    <w:div w:id="306013800">
      <w:bodyDiv w:val="1"/>
      <w:marLeft w:val="0"/>
      <w:marRight w:val="0"/>
      <w:marTop w:val="0"/>
      <w:marBottom w:val="0"/>
      <w:divBdr>
        <w:top w:val="none" w:sz="0" w:space="0" w:color="auto"/>
        <w:left w:val="none" w:sz="0" w:space="0" w:color="auto"/>
        <w:bottom w:val="none" w:sz="0" w:space="0" w:color="auto"/>
        <w:right w:val="none" w:sz="0" w:space="0" w:color="auto"/>
      </w:divBdr>
    </w:div>
    <w:div w:id="306058547">
      <w:bodyDiv w:val="1"/>
      <w:marLeft w:val="0"/>
      <w:marRight w:val="0"/>
      <w:marTop w:val="0"/>
      <w:marBottom w:val="0"/>
      <w:divBdr>
        <w:top w:val="none" w:sz="0" w:space="0" w:color="auto"/>
        <w:left w:val="none" w:sz="0" w:space="0" w:color="auto"/>
        <w:bottom w:val="none" w:sz="0" w:space="0" w:color="auto"/>
        <w:right w:val="none" w:sz="0" w:space="0" w:color="auto"/>
      </w:divBdr>
    </w:div>
    <w:div w:id="316959079">
      <w:bodyDiv w:val="1"/>
      <w:marLeft w:val="0"/>
      <w:marRight w:val="0"/>
      <w:marTop w:val="0"/>
      <w:marBottom w:val="0"/>
      <w:divBdr>
        <w:top w:val="none" w:sz="0" w:space="0" w:color="auto"/>
        <w:left w:val="none" w:sz="0" w:space="0" w:color="auto"/>
        <w:bottom w:val="none" w:sz="0" w:space="0" w:color="auto"/>
        <w:right w:val="none" w:sz="0" w:space="0" w:color="auto"/>
      </w:divBdr>
    </w:div>
    <w:div w:id="324095418">
      <w:bodyDiv w:val="1"/>
      <w:marLeft w:val="0"/>
      <w:marRight w:val="0"/>
      <w:marTop w:val="0"/>
      <w:marBottom w:val="0"/>
      <w:divBdr>
        <w:top w:val="none" w:sz="0" w:space="0" w:color="auto"/>
        <w:left w:val="none" w:sz="0" w:space="0" w:color="auto"/>
        <w:bottom w:val="none" w:sz="0" w:space="0" w:color="auto"/>
        <w:right w:val="none" w:sz="0" w:space="0" w:color="auto"/>
      </w:divBdr>
    </w:div>
    <w:div w:id="324555219">
      <w:bodyDiv w:val="1"/>
      <w:marLeft w:val="0"/>
      <w:marRight w:val="0"/>
      <w:marTop w:val="0"/>
      <w:marBottom w:val="0"/>
      <w:divBdr>
        <w:top w:val="none" w:sz="0" w:space="0" w:color="auto"/>
        <w:left w:val="none" w:sz="0" w:space="0" w:color="auto"/>
        <w:bottom w:val="none" w:sz="0" w:space="0" w:color="auto"/>
        <w:right w:val="none" w:sz="0" w:space="0" w:color="auto"/>
      </w:divBdr>
    </w:div>
    <w:div w:id="340469091">
      <w:bodyDiv w:val="1"/>
      <w:marLeft w:val="0"/>
      <w:marRight w:val="0"/>
      <w:marTop w:val="0"/>
      <w:marBottom w:val="0"/>
      <w:divBdr>
        <w:top w:val="none" w:sz="0" w:space="0" w:color="auto"/>
        <w:left w:val="none" w:sz="0" w:space="0" w:color="auto"/>
        <w:bottom w:val="none" w:sz="0" w:space="0" w:color="auto"/>
        <w:right w:val="none" w:sz="0" w:space="0" w:color="auto"/>
      </w:divBdr>
    </w:div>
    <w:div w:id="341591783">
      <w:bodyDiv w:val="1"/>
      <w:marLeft w:val="0"/>
      <w:marRight w:val="0"/>
      <w:marTop w:val="0"/>
      <w:marBottom w:val="0"/>
      <w:divBdr>
        <w:top w:val="none" w:sz="0" w:space="0" w:color="auto"/>
        <w:left w:val="none" w:sz="0" w:space="0" w:color="auto"/>
        <w:bottom w:val="none" w:sz="0" w:space="0" w:color="auto"/>
        <w:right w:val="none" w:sz="0" w:space="0" w:color="auto"/>
      </w:divBdr>
    </w:div>
    <w:div w:id="370882428">
      <w:bodyDiv w:val="1"/>
      <w:marLeft w:val="0"/>
      <w:marRight w:val="0"/>
      <w:marTop w:val="0"/>
      <w:marBottom w:val="0"/>
      <w:divBdr>
        <w:top w:val="none" w:sz="0" w:space="0" w:color="auto"/>
        <w:left w:val="none" w:sz="0" w:space="0" w:color="auto"/>
        <w:bottom w:val="none" w:sz="0" w:space="0" w:color="auto"/>
        <w:right w:val="none" w:sz="0" w:space="0" w:color="auto"/>
      </w:divBdr>
    </w:div>
    <w:div w:id="373040735">
      <w:bodyDiv w:val="1"/>
      <w:marLeft w:val="0"/>
      <w:marRight w:val="0"/>
      <w:marTop w:val="0"/>
      <w:marBottom w:val="0"/>
      <w:divBdr>
        <w:top w:val="none" w:sz="0" w:space="0" w:color="auto"/>
        <w:left w:val="none" w:sz="0" w:space="0" w:color="auto"/>
        <w:bottom w:val="none" w:sz="0" w:space="0" w:color="auto"/>
        <w:right w:val="none" w:sz="0" w:space="0" w:color="auto"/>
      </w:divBdr>
    </w:div>
    <w:div w:id="373383456">
      <w:bodyDiv w:val="1"/>
      <w:marLeft w:val="0"/>
      <w:marRight w:val="0"/>
      <w:marTop w:val="0"/>
      <w:marBottom w:val="0"/>
      <w:divBdr>
        <w:top w:val="none" w:sz="0" w:space="0" w:color="auto"/>
        <w:left w:val="none" w:sz="0" w:space="0" w:color="auto"/>
        <w:bottom w:val="none" w:sz="0" w:space="0" w:color="auto"/>
        <w:right w:val="none" w:sz="0" w:space="0" w:color="auto"/>
      </w:divBdr>
    </w:div>
    <w:div w:id="379208247">
      <w:bodyDiv w:val="1"/>
      <w:marLeft w:val="0"/>
      <w:marRight w:val="0"/>
      <w:marTop w:val="0"/>
      <w:marBottom w:val="0"/>
      <w:divBdr>
        <w:top w:val="none" w:sz="0" w:space="0" w:color="auto"/>
        <w:left w:val="none" w:sz="0" w:space="0" w:color="auto"/>
        <w:bottom w:val="none" w:sz="0" w:space="0" w:color="auto"/>
        <w:right w:val="none" w:sz="0" w:space="0" w:color="auto"/>
      </w:divBdr>
    </w:div>
    <w:div w:id="402993435">
      <w:bodyDiv w:val="1"/>
      <w:marLeft w:val="0"/>
      <w:marRight w:val="0"/>
      <w:marTop w:val="0"/>
      <w:marBottom w:val="0"/>
      <w:divBdr>
        <w:top w:val="none" w:sz="0" w:space="0" w:color="auto"/>
        <w:left w:val="none" w:sz="0" w:space="0" w:color="auto"/>
        <w:bottom w:val="none" w:sz="0" w:space="0" w:color="auto"/>
        <w:right w:val="none" w:sz="0" w:space="0" w:color="auto"/>
      </w:divBdr>
    </w:div>
    <w:div w:id="404844989">
      <w:bodyDiv w:val="1"/>
      <w:marLeft w:val="0"/>
      <w:marRight w:val="0"/>
      <w:marTop w:val="0"/>
      <w:marBottom w:val="0"/>
      <w:divBdr>
        <w:top w:val="none" w:sz="0" w:space="0" w:color="auto"/>
        <w:left w:val="none" w:sz="0" w:space="0" w:color="auto"/>
        <w:bottom w:val="none" w:sz="0" w:space="0" w:color="auto"/>
        <w:right w:val="none" w:sz="0" w:space="0" w:color="auto"/>
      </w:divBdr>
    </w:div>
    <w:div w:id="406611232">
      <w:bodyDiv w:val="1"/>
      <w:marLeft w:val="0"/>
      <w:marRight w:val="0"/>
      <w:marTop w:val="0"/>
      <w:marBottom w:val="0"/>
      <w:divBdr>
        <w:top w:val="none" w:sz="0" w:space="0" w:color="auto"/>
        <w:left w:val="none" w:sz="0" w:space="0" w:color="auto"/>
        <w:bottom w:val="none" w:sz="0" w:space="0" w:color="auto"/>
        <w:right w:val="none" w:sz="0" w:space="0" w:color="auto"/>
      </w:divBdr>
    </w:div>
    <w:div w:id="407071566">
      <w:bodyDiv w:val="1"/>
      <w:marLeft w:val="0"/>
      <w:marRight w:val="0"/>
      <w:marTop w:val="0"/>
      <w:marBottom w:val="0"/>
      <w:divBdr>
        <w:top w:val="none" w:sz="0" w:space="0" w:color="auto"/>
        <w:left w:val="none" w:sz="0" w:space="0" w:color="auto"/>
        <w:bottom w:val="none" w:sz="0" w:space="0" w:color="auto"/>
        <w:right w:val="none" w:sz="0" w:space="0" w:color="auto"/>
      </w:divBdr>
    </w:div>
    <w:div w:id="411898727">
      <w:bodyDiv w:val="1"/>
      <w:marLeft w:val="0"/>
      <w:marRight w:val="0"/>
      <w:marTop w:val="0"/>
      <w:marBottom w:val="0"/>
      <w:divBdr>
        <w:top w:val="none" w:sz="0" w:space="0" w:color="auto"/>
        <w:left w:val="none" w:sz="0" w:space="0" w:color="auto"/>
        <w:bottom w:val="none" w:sz="0" w:space="0" w:color="auto"/>
        <w:right w:val="none" w:sz="0" w:space="0" w:color="auto"/>
      </w:divBdr>
    </w:div>
    <w:div w:id="412094979">
      <w:bodyDiv w:val="1"/>
      <w:marLeft w:val="0"/>
      <w:marRight w:val="0"/>
      <w:marTop w:val="0"/>
      <w:marBottom w:val="0"/>
      <w:divBdr>
        <w:top w:val="none" w:sz="0" w:space="0" w:color="auto"/>
        <w:left w:val="none" w:sz="0" w:space="0" w:color="auto"/>
        <w:bottom w:val="none" w:sz="0" w:space="0" w:color="auto"/>
        <w:right w:val="none" w:sz="0" w:space="0" w:color="auto"/>
      </w:divBdr>
    </w:div>
    <w:div w:id="436096877">
      <w:bodyDiv w:val="1"/>
      <w:marLeft w:val="0"/>
      <w:marRight w:val="0"/>
      <w:marTop w:val="0"/>
      <w:marBottom w:val="0"/>
      <w:divBdr>
        <w:top w:val="none" w:sz="0" w:space="0" w:color="auto"/>
        <w:left w:val="none" w:sz="0" w:space="0" w:color="auto"/>
        <w:bottom w:val="none" w:sz="0" w:space="0" w:color="auto"/>
        <w:right w:val="none" w:sz="0" w:space="0" w:color="auto"/>
      </w:divBdr>
    </w:div>
    <w:div w:id="437019320">
      <w:bodyDiv w:val="1"/>
      <w:marLeft w:val="0"/>
      <w:marRight w:val="0"/>
      <w:marTop w:val="0"/>
      <w:marBottom w:val="0"/>
      <w:divBdr>
        <w:top w:val="none" w:sz="0" w:space="0" w:color="auto"/>
        <w:left w:val="none" w:sz="0" w:space="0" w:color="auto"/>
        <w:bottom w:val="none" w:sz="0" w:space="0" w:color="auto"/>
        <w:right w:val="none" w:sz="0" w:space="0" w:color="auto"/>
      </w:divBdr>
    </w:div>
    <w:div w:id="437258917">
      <w:bodyDiv w:val="1"/>
      <w:marLeft w:val="0"/>
      <w:marRight w:val="0"/>
      <w:marTop w:val="0"/>
      <w:marBottom w:val="0"/>
      <w:divBdr>
        <w:top w:val="none" w:sz="0" w:space="0" w:color="auto"/>
        <w:left w:val="none" w:sz="0" w:space="0" w:color="auto"/>
        <w:bottom w:val="none" w:sz="0" w:space="0" w:color="auto"/>
        <w:right w:val="none" w:sz="0" w:space="0" w:color="auto"/>
      </w:divBdr>
    </w:div>
    <w:div w:id="438765858">
      <w:bodyDiv w:val="1"/>
      <w:marLeft w:val="0"/>
      <w:marRight w:val="0"/>
      <w:marTop w:val="0"/>
      <w:marBottom w:val="0"/>
      <w:divBdr>
        <w:top w:val="none" w:sz="0" w:space="0" w:color="auto"/>
        <w:left w:val="none" w:sz="0" w:space="0" w:color="auto"/>
        <w:bottom w:val="none" w:sz="0" w:space="0" w:color="auto"/>
        <w:right w:val="none" w:sz="0" w:space="0" w:color="auto"/>
      </w:divBdr>
    </w:div>
    <w:div w:id="451944831">
      <w:bodyDiv w:val="1"/>
      <w:marLeft w:val="0"/>
      <w:marRight w:val="0"/>
      <w:marTop w:val="0"/>
      <w:marBottom w:val="0"/>
      <w:divBdr>
        <w:top w:val="none" w:sz="0" w:space="0" w:color="auto"/>
        <w:left w:val="none" w:sz="0" w:space="0" w:color="auto"/>
        <w:bottom w:val="none" w:sz="0" w:space="0" w:color="auto"/>
        <w:right w:val="none" w:sz="0" w:space="0" w:color="auto"/>
      </w:divBdr>
    </w:div>
    <w:div w:id="452869564">
      <w:bodyDiv w:val="1"/>
      <w:marLeft w:val="0"/>
      <w:marRight w:val="0"/>
      <w:marTop w:val="0"/>
      <w:marBottom w:val="0"/>
      <w:divBdr>
        <w:top w:val="none" w:sz="0" w:space="0" w:color="auto"/>
        <w:left w:val="none" w:sz="0" w:space="0" w:color="auto"/>
        <w:bottom w:val="none" w:sz="0" w:space="0" w:color="auto"/>
        <w:right w:val="none" w:sz="0" w:space="0" w:color="auto"/>
      </w:divBdr>
    </w:div>
    <w:div w:id="453712798">
      <w:bodyDiv w:val="1"/>
      <w:marLeft w:val="0"/>
      <w:marRight w:val="0"/>
      <w:marTop w:val="0"/>
      <w:marBottom w:val="0"/>
      <w:divBdr>
        <w:top w:val="none" w:sz="0" w:space="0" w:color="auto"/>
        <w:left w:val="none" w:sz="0" w:space="0" w:color="auto"/>
        <w:bottom w:val="none" w:sz="0" w:space="0" w:color="auto"/>
        <w:right w:val="none" w:sz="0" w:space="0" w:color="auto"/>
      </w:divBdr>
    </w:div>
    <w:div w:id="463473422">
      <w:bodyDiv w:val="1"/>
      <w:marLeft w:val="0"/>
      <w:marRight w:val="0"/>
      <w:marTop w:val="0"/>
      <w:marBottom w:val="0"/>
      <w:divBdr>
        <w:top w:val="none" w:sz="0" w:space="0" w:color="auto"/>
        <w:left w:val="none" w:sz="0" w:space="0" w:color="auto"/>
        <w:bottom w:val="none" w:sz="0" w:space="0" w:color="auto"/>
        <w:right w:val="none" w:sz="0" w:space="0" w:color="auto"/>
      </w:divBdr>
    </w:div>
    <w:div w:id="464278990">
      <w:bodyDiv w:val="1"/>
      <w:marLeft w:val="0"/>
      <w:marRight w:val="0"/>
      <w:marTop w:val="0"/>
      <w:marBottom w:val="0"/>
      <w:divBdr>
        <w:top w:val="none" w:sz="0" w:space="0" w:color="auto"/>
        <w:left w:val="none" w:sz="0" w:space="0" w:color="auto"/>
        <w:bottom w:val="none" w:sz="0" w:space="0" w:color="auto"/>
        <w:right w:val="none" w:sz="0" w:space="0" w:color="auto"/>
      </w:divBdr>
    </w:div>
    <w:div w:id="465394612">
      <w:bodyDiv w:val="1"/>
      <w:marLeft w:val="0"/>
      <w:marRight w:val="0"/>
      <w:marTop w:val="0"/>
      <w:marBottom w:val="0"/>
      <w:divBdr>
        <w:top w:val="none" w:sz="0" w:space="0" w:color="auto"/>
        <w:left w:val="none" w:sz="0" w:space="0" w:color="auto"/>
        <w:bottom w:val="none" w:sz="0" w:space="0" w:color="auto"/>
        <w:right w:val="none" w:sz="0" w:space="0" w:color="auto"/>
      </w:divBdr>
    </w:div>
    <w:div w:id="474639735">
      <w:bodyDiv w:val="1"/>
      <w:marLeft w:val="0"/>
      <w:marRight w:val="0"/>
      <w:marTop w:val="0"/>
      <w:marBottom w:val="0"/>
      <w:divBdr>
        <w:top w:val="none" w:sz="0" w:space="0" w:color="auto"/>
        <w:left w:val="none" w:sz="0" w:space="0" w:color="auto"/>
        <w:bottom w:val="none" w:sz="0" w:space="0" w:color="auto"/>
        <w:right w:val="none" w:sz="0" w:space="0" w:color="auto"/>
      </w:divBdr>
    </w:div>
    <w:div w:id="490217238">
      <w:bodyDiv w:val="1"/>
      <w:marLeft w:val="0"/>
      <w:marRight w:val="0"/>
      <w:marTop w:val="0"/>
      <w:marBottom w:val="0"/>
      <w:divBdr>
        <w:top w:val="none" w:sz="0" w:space="0" w:color="auto"/>
        <w:left w:val="none" w:sz="0" w:space="0" w:color="auto"/>
        <w:bottom w:val="none" w:sz="0" w:space="0" w:color="auto"/>
        <w:right w:val="none" w:sz="0" w:space="0" w:color="auto"/>
      </w:divBdr>
    </w:div>
    <w:div w:id="497161141">
      <w:bodyDiv w:val="1"/>
      <w:marLeft w:val="0"/>
      <w:marRight w:val="0"/>
      <w:marTop w:val="0"/>
      <w:marBottom w:val="0"/>
      <w:divBdr>
        <w:top w:val="none" w:sz="0" w:space="0" w:color="auto"/>
        <w:left w:val="none" w:sz="0" w:space="0" w:color="auto"/>
        <w:bottom w:val="none" w:sz="0" w:space="0" w:color="auto"/>
        <w:right w:val="none" w:sz="0" w:space="0" w:color="auto"/>
      </w:divBdr>
    </w:div>
    <w:div w:id="506604160">
      <w:bodyDiv w:val="1"/>
      <w:marLeft w:val="0"/>
      <w:marRight w:val="0"/>
      <w:marTop w:val="0"/>
      <w:marBottom w:val="0"/>
      <w:divBdr>
        <w:top w:val="none" w:sz="0" w:space="0" w:color="auto"/>
        <w:left w:val="none" w:sz="0" w:space="0" w:color="auto"/>
        <w:bottom w:val="none" w:sz="0" w:space="0" w:color="auto"/>
        <w:right w:val="none" w:sz="0" w:space="0" w:color="auto"/>
      </w:divBdr>
    </w:div>
    <w:div w:id="528881558">
      <w:bodyDiv w:val="1"/>
      <w:marLeft w:val="0"/>
      <w:marRight w:val="0"/>
      <w:marTop w:val="0"/>
      <w:marBottom w:val="0"/>
      <w:divBdr>
        <w:top w:val="none" w:sz="0" w:space="0" w:color="auto"/>
        <w:left w:val="none" w:sz="0" w:space="0" w:color="auto"/>
        <w:bottom w:val="none" w:sz="0" w:space="0" w:color="auto"/>
        <w:right w:val="none" w:sz="0" w:space="0" w:color="auto"/>
      </w:divBdr>
    </w:div>
    <w:div w:id="531649848">
      <w:bodyDiv w:val="1"/>
      <w:marLeft w:val="0"/>
      <w:marRight w:val="0"/>
      <w:marTop w:val="0"/>
      <w:marBottom w:val="0"/>
      <w:divBdr>
        <w:top w:val="none" w:sz="0" w:space="0" w:color="auto"/>
        <w:left w:val="none" w:sz="0" w:space="0" w:color="auto"/>
        <w:bottom w:val="none" w:sz="0" w:space="0" w:color="auto"/>
        <w:right w:val="none" w:sz="0" w:space="0" w:color="auto"/>
      </w:divBdr>
    </w:div>
    <w:div w:id="534315886">
      <w:bodyDiv w:val="1"/>
      <w:marLeft w:val="0"/>
      <w:marRight w:val="0"/>
      <w:marTop w:val="0"/>
      <w:marBottom w:val="0"/>
      <w:divBdr>
        <w:top w:val="none" w:sz="0" w:space="0" w:color="auto"/>
        <w:left w:val="none" w:sz="0" w:space="0" w:color="auto"/>
        <w:bottom w:val="none" w:sz="0" w:space="0" w:color="auto"/>
        <w:right w:val="none" w:sz="0" w:space="0" w:color="auto"/>
      </w:divBdr>
    </w:div>
    <w:div w:id="547912171">
      <w:bodyDiv w:val="1"/>
      <w:marLeft w:val="0"/>
      <w:marRight w:val="0"/>
      <w:marTop w:val="0"/>
      <w:marBottom w:val="0"/>
      <w:divBdr>
        <w:top w:val="none" w:sz="0" w:space="0" w:color="auto"/>
        <w:left w:val="none" w:sz="0" w:space="0" w:color="auto"/>
        <w:bottom w:val="none" w:sz="0" w:space="0" w:color="auto"/>
        <w:right w:val="none" w:sz="0" w:space="0" w:color="auto"/>
      </w:divBdr>
    </w:div>
    <w:div w:id="552153812">
      <w:bodyDiv w:val="1"/>
      <w:marLeft w:val="0"/>
      <w:marRight w:val="0"/>
      <w:marTop w:val="0"/>
      <w:marBottom w:val="0"/>
      <w:divBdr>
        <w:top w:val="none" w:sz="0" w:space="0" w:color="auto"/>
        <w:left w:val="none" w:sz="0" w:space="0" w:color="auto"/>
        <w:bottom w:val="none" w:sz="0" w:space="0" w:color="auto"/>
        <w:right w:val="none" w:sz="0" w:space="0" w:color="auto"/>
      </w:divBdr>
    </w:div>
    <w:div w:id="553547252">
      <w:bodyDiv w:val="1"/>
      <w:marLeft w:val="0"/>
      <w:marRight w:val="0"/>
      <w:marTop w:val="0"/>
      <w:marBottom w:val="0"/>
      <w:divBdr>
        <w:top w:val="none" w:sz="0" w:space="0" w:color="auto"/>
        <w:left w:val="none" w:sz="0" w:space="0" w:color="auto"/>
        <w:bottom w:val="none" w:sz="0" w:space="0" w:color="auto"/>
        <w:right w:val="none" w:sz="0" w:space="0" w:color="auto"/>
      </w:divBdr>
    </w:div>
    <w:div w:id="565528643">
      <w:bodyDiv w:val="1"/>
      <w:marLeft w:val="0"/>
      <w:marRight w:val="0"/>
      <w:marTop w:val="0"/>
      <w:marBottom w:val="0"/>
      <w:divBdr>
        <w:top w:val="none" w:sz="0" w:space="0" w:color="auto"/>
        <w:left w:val="none" w:sz="0" w:space="0" w:color="auto"/>
        <w:bottom w:val="none" w:sz="0" w:space="0" w:color="auto"/>
        <w:right w:val="none" w:sz="0" w:space="0" w:color="auto"/>
      </w:divBdr>
    </w:div>
    <w:div w:id="568157671">
      <w:bodyDiv w:val="1"/>
      <w:marLeft w:val="0"/>
      <w:marRight w:val="0"/>
      <w:marTop w:val="0"/>
      <w:marBottom w:val="0"/>
      <w:divBdr>
        <w:top w:val="none" w:sz="0" w:space="0" w:color="auto"/>
        <w:left w:val="none" w:sz="0" w:space="0" w:color="auto"/>
        <w:bottom w:val="none" w:sz="0" w:space="0" w:color="auto"/>
        <w:right w:val="none" w:sz="0" w:space="0" w:color="auto"/>
      </w:divBdr>
    </w:div>
    <w:div w:id="569459405">
      <w:bodyDiv w:val="1"/>
      <w:marLeft w:val="0"/>
      <w:marRight w:val="0"/>
      <w:marTop w:val="0"/>
      <w:marBottom w:val="0"/>
      <w:divBdr>
        <w:top w:val="none" w:sz="0" w:space="0" w:color="auto"/>
        <w:left w:val="none" w:sz="0" w:space="0" w:color="auto"/>
        <w:bottom w:val="none" w:sz="0" w:space="0" w:color="auto"/>
        <w:right w:val="none" w:sz="0" w:space="0" w:color="auto"/>
      </w:divBdr>
    </w:div>
    <w:div w:id="575676937">
      <w:bodyDiv w:val="1"/>
      <w:marLeft w:val="0"/>
      <w:marRight w:val="0"/>
      <w:marTop w:val="0"/>
      <w:marBottom w:val="0"/>
      <w:divBdr>
        <w:top w:val="none" w:sz="0" w:space="0" w:color="auto"/>
        <w:left w:val="none" w:sz="0" w:space="0" w:color="auto"/>
        <w:bottom w:val="none" w:sz="0" w:space="0" w:color="auto"/>
        <w:right w:val="none" w:sz="0" w:space="0" w:color="auto"/>
      </w:divBdr>
    </w:div>
    <w:div w:id="575894570">
      <w:bodyDiv w:val="1"/>
      <w:marLeft w:val="0"/>
      <w:marRight w:val="0"/>
      <w:marTop w:val="0"/>
      <w:marBottom w:val="0"/>
      <w:divBdr>
        <w:top w:val="none" w:sz="0" w:space="0" w:color="auto"/>
        <w:left w:val="none" w:sz="0" w:space="0" w:color="auto"/>
        <w:bottom w:val="none" w:sz="0" w:space="0" w:color="auto"/>
        <w:right w:val="none" w:sz="0" w:space="0" w:color="auto"/>
      </w:divBdr>
    </w:div>
    <w:div w:id="588343580">
      <w:bodyDiv w:val="1"/>
      <w:marLeft w:val="0"/>
      <w:marRight w:val="0"/>
      <w:marTop w:val="0"/>
      <w:marBottom w:val="0"/>
      <w:divBdr>
        <w:top w:val="none" w:sz="0" w:space="0" w:color="auto"/>
        <w:left w:val="none" w:sz="0" w:space="0" w:color="auto"/>
        <w:bottom w:val="none" w:sz="0" w:space="0" w:color="auto"/>
        <w:right w:val="none" w:sz="0" w:space="0" w:color="auto"/>
      </w:divBdr>
    </w:div>
    <w:div w:id="589462800">
      <w:bodyDiv w:val="1"/>
      <w:marLeft w:val="0"/>
      <w:marRight w:val="0"/>
      <w:marTop w:val="0"/>
      <w:marBottom w:val="0"/>
      <w:divBdr>
        <w:top w:val="none" w:sz="0" w:space="0" w:color="auto"/>
        <w:left w:val="none" w:sz="0" w:space="0" w:color="auto"/>
        <w:bottom w:val="none" w:sz="0" w:space="0" w:color="auto"/>
        <w:right w:val="none" w:sz="0" w:space="0" w:color="auto"/>
      </w:divBdr>
    </w:div>
    <w:div w:id="589849154">
      <w:bodyDiv w:val="1"/>
      <w:marLeft w:val="0"/>
      <w:marRight w:val="0"/>
      <w:marTop w:val="0"/>
      <w:marBottom w:val="0"/>
      <w:divBdr>
        <w:top w:val="none" w:sz="0" w:space="0" w:color="auto"/>
        <w:left w:val="none" w:sz="0" w:space="0" w:color="auto"/>
        <w:bottom w:val="none" w:sz="0" w:space="0" w:color="auto"/>
        <w:right w:val="none" w:sz="0" w:space="0" w:color="auto"/>
      </w:divBdr>
    </w:div>
    <w:div w:id="593898192">
      <w:bodyDiv w:val="1"/>
      <w:marLeft w:val="0"/>
      <w:marRight w:val="0"/>
      <w:marTop w:val="0"/>
      <w:marBottom w:val="0"/>
      <w:divBdr>
        <w:top w:val="none" w:sz="0" w:space="0" w:color="auto"/>
        <w:left w:val="none" w:sz="0" w:space="0" w:color="auto"/>
        <w:bottom w:val="none" w:sz="0" w:space="0" w:color="auto"/>
        <w:right w:val="none" w:sz="0" w:space="0" w:color="auto"/>
      </w:divBdr>
    </w:div>
    <w:div w:id="610746990">
      <w:bodyDiv w:val="1"/>
      <w:marLeft w:val="0"/>
      <w:marRight w:val="0"/>
      <w:marTop w:val="0"/>
      <w:marBottom w:val="0"/>
      <w:divBdr>
        <w:top w:val="none" w:sz="0" w:space="0" w:color="auto"/>
        <w:left w:val="none" w:sz="0" w:space="0" w:color="auto"/>
        <w:bottom w:val="none" w:sz="0" w:space="0" w:color="auto"/>
        <w:right w:val="none" w:sz="0" w:space="0" w:color="auto"/>
      </w:divBdr>
    </w:div>
    <w:div w:id="610941478">
      <w:bodyDiv w:val="1"/>
      <w:marLeft w:val="0"/>
      <w:marRight w:val="0"/>
      <w:marTop w:val="0"/>
      <w:marBottom w:val="0"/>
      <w:divBdr>
        <w:top w:val="none" w:sz="0" w:space="0" w:color="auto"/>
        <w:left w:val="none" w:sz="0" w:space="0" w:color="auto"/>
        <w:bottom w:val="none" w:sz="0" w:space="0" w:color="auto"/>
        <w:right w:val="none" w:sz="0" w:space="0" w:color="auto"/>
      </w:divBdr>
    </w:div>
    <w:div w:id="611666215">
      <w:bodyDiv w:val="1"/>
      <w:marLeft w:val="0"/>
      <w:marRight w:val="0"/>
      <w:marTop w:val="0"/>
      <w:marBottom w:val="0"/>
      <w:divBdr>
        <w:top w:val="none" w:sz="0" w:space="0" w:color="auto"/>
        <w:left w:val="none" w:sz="0" w:space="0" w:color="auto"/>
        <w:bottom w:val="none" w:sz="0" w:space="0" w:color="auto"/>
        <w:right w:val="none" w:sz="0" w:space="0" w:color="auto"/>
      </w:divBdr>
    </w:div>
    <w:div w:id="622545050">
      <w:bodyDiv w:val="1"/>
      <w:marLeft w:val="0"/>
      <w:marRight w:val="0"/>
      <w:marTop w:val="0"/>
      <w:marBottom w:val="0"/>
      <w:divBdr>
        <w:top w:val="none" w:sz="0" w:space="0" w:color="auto"/>
        <w:left w:val="none" w:sz="0" w:space="0" w:color="auto"/>
        <w:bottom w:val="none" w:sz="0" w:space="0" w:color="auto"/>
        <w:right w:val="none" w:sz="0" w:space="0" w:color="auto"/>
      </w:divBdr>
    </w:div>
    <w:div w:id="625891701">
      <w:bodyDiv w:val="1"/>
      <w:marLeft w:val="0"/>
      <w:marRight w:val="0"/>
      <w:marTop w:val="0"/>
      <w:marBottom w:val="0"/>
      <w:divBdr>
        <w:top w:val="none" w:sz="0" w:space="0" w:color="auto"/>
        <w:left w:val="none" w:sz="0" w:space="0" w:color="auto"/>
        <w:bottom w:val="none" w:sz="0" w:space="0" w:color="auto"/>
        <w:right w:val="none" w:sz="0" w:space="0" w:color="auto"/>
      </w:divBdr>
    </w:div>
    <w:div w:id="626010879">
      <w:bodyDiv w:val="1"/>
      <w:marLeft w:val="0"/>
      <w:marRight w:val="0"/>
      <w:marTop w:val="0"/>
      <w:marBottom w:val="0"/>
      <w:divBdr>
        <w:top w:val="none" w:sz="0" w:space="0" w:color="auto"/>
        <w:left w:val="none" w:sz="0" w:space="0" w:color="auto"/>
        <w:bottom w:val="none" w:sz="0" w:space="0" w:color="auto"/>
        <w:right w:val="none" w:sz="0" w:space="0" w:color="auto"/>
      </w:divBdr>
    </w:div>
    <w:div w:id="628783309">
      <w:bodyDiv w:val="1"/>
      <w:marLeft w:val="0"/>
      <w:marRight w:val="0"/>
      <w:marTop w:val="0"/>
      <w:marBottom w:val="0"/>
      <w:divBdr>
        <w:top w:val="none" w:sz="0" w:space="0" w:color="auto"/>
        <w:left w:val="none" w:sz="0" w:space="0" w:color="auto"/>
        <w:bottom w:val="none" w:sz="0" w:space="0" w:color="auto"/>
        <w:right w:val="none" w:sz="0" w:space="0" w:color="auto"/>
      </w:divBdr>
    </w:div>
    <w:div w:id="629242182">
      <w:bodyDiv w:val="1"/>
      <w:marLeft w:val="0"/>
      <w:marRight w:val="0"/>
      <w:marTop w:val="0"/>
      <w:marBottom w:val="0"/>
      <w:divBdr>
        <w:top w:val="none" w:sz="0" w:space="0" w:color="auto"/>
        <w:left w:val="none" w:sz="0" w:space="0" w:color="auto"/>
        <w:bottom w:val="none" w:sz="0" w:space="0" w:color="auto"/>
        <w:right w:val="none" w:sz="0" w:space="0" w:color="auto"/>
      </w:divBdr>
    </w:div>
    <w:div w:id="643001167">
      <w:bodyDiv w:val="1"/>
      <w:marLeft w:val="0"/>
      <w:marRight w:val="0"/>
      <w:marTop w:val="0"/>
      <w:marBottom w:val="0"/>
      <w:divBdr>
        <w:top w:val="none" w:sz="0" w:space="0" w:color="auto"/>
        <w:left w:val="none" w:sz="0" w:space="0" w:color="auto"/>
        <w:bottom w:val="none" w:sz="0" w:space="0" w:color="auto"/>
        <w:right w:val="none" w:sz="0" w:space="0" w:color="auto"/>
      </w:divBdr>
    </w:div>
    <w:div w:id="654260835">
      <w:bodyDiv w:val="1"/>
      <w:marLeft w:val="0"/>
      <w:marRight w:val="0"/>
      <w:marTop w:val="0"/>
      <w:marBottom w:val="0"/>
      <w:divBdr>
        <w:top w:val="none" w:sz="0" w:space="0" w:color="auto"/>
        <w:left w:val="none" w:sz="0" w:space="0" w:color="auto"/>
        <w:bottom w:val="none" w:sz="0" w:space="0" w:color="auto"/>
        <w:right w:val="none" w:sz="0" w:space="0" w:color="auto"/>
      </w:divBdr>
    </w:div>
    <w:div w:id="661661184">
      <w:bodyDiv w:val="1"/>
      <w:marLeft w:val="0"/>
      <w:marRight w:val="0"/>
      <w:marTop w:val="0"/>
      <w:marBottom w:val="0"/>
      <w:divBdr>
        <w:top w:val="none" w:sz="0" w:space="0" w:color="auto"/>
        <w:left w:val="none" w:sz="0" w:space="0" w:color="auto"/>
        <w:bottom w:val="none" w:sz="0" w:space="0" w:color="auto"/>
        <w:right w:val="none" w:sz="0" w:space="0" w:color="auto"/>
      </w:divBdr>
    </w:div>
    <w:div w:id="672269962">
      <w:bodyDiv w:val="1"/>
      <w:marLeft w:val="0"/>
      <w:marRight w:val="0"/>
      <w:marTop w:val="0"/>
      <w:marBottom w:val="0"/>
      <w:divBdr>
        <w:top w:val="none" w:sz="0" w:space="0" w:color="auto"/>
        <w:left w:val="none" w:sz="0" w:space="0" w:color="auto"/>
        <w:bottom w:val="none" w:sz="0" w:space="0" w:color="auto"/>
        <w:right w:val="none" w:sz="0" w:space="0" w:color="auto"/>
      </w:divBdr>
    </w:div>
    <w:div w:id="675232505">
      <w:bodyDiv w:val="1"/>
      <w:marLeft w:val="0"/>
      <w:marRight w:val="0"/>
      <w:marTop w:val="0"/>
      <w:marBottom w:val="0"/>
      <w:divBdr>
        <w:top w:val="none" w:sz="0" w:space="0" w:color="auto"/>
        <w:left w:val="none" w:sz="0" w:space="0" w:color="auto"/>
        <w:bottom w:val="none" w:sz="0" w:space="0" w:color="auto"/>
        <w:right w:val="none" w:sz="0" w:space="0" w:color="auto"/>
      </w:divBdr>
    </w:div>
    <w:div w:id="677392585">
      <w:bodyDiv w:val="1"/>
      <w:marLeft w:val="0"/>
      <w:marRight w:val="0"/>
      <w:marTop w:val="0"/>
      <w:marBottom w:val="0"/>
      <w:divBdr>
        <w:top w:val="none" w:sz="0" w:space="0" w:color="auto"/>
        <w:left w:val="none" w:sz="0" w:space="0" w:color="auto"/>
        <w:bottom w:val="none" w:sz="0" w:space="0" w:color="auto"/>
        <w:right w:val="none" w:sz="0" w:space="0" w:color="auto"/>
      </w:divBdr>
    </w:div>
    <w:div w:id="689600696">
      <w:bodyDiv w:val="1"/>
      <w:marLeft w:val="0"/>
      <w:marRight w:val="0"/>
      <w:marTop w:val="0"/>
      <w:marBottom w:val="0"/>
      <w:divBdr>
        <w:top w:val="none" w:sz="0" w:space="0" w:color="auto"/>
        <w:left w:val="none" w:sz="0" w:space="0" w:color="auto"/>
        <w:bottom w:val="none" w:sz="0" w:space="0" w:color="auto"/>
        <w:right w:val="none" w:sz="0" w:space="0" w:color="auto"/>
      </w:divBdr>
    </w:div>
    <w:div w:id="706300647">
      <w:bodyDiv w:val="1"/>
      <w:marLeft w:val="0"/>
      <w:marRight w:val="0"/>
      <w:marTop w:val="0"/>
      <w:marBottom w:val="0"/>
      <w:divBdr>
        <w:top w:val="none" w:sz="0" w:space="0" w:color="auto"/>
        <w:left w:val="none" w:sz="0" w:space="0" w:color="auto"/>
        <w:bottom w:val="none" w:sz="0" w:space="0" w:color="auto"/>
        <w:right w:val="none" w:sz="0" w:space="0" w:color="auto"/>
      </w:divBdr>
    </w:div>
    <w:div w:id="711081403">
      <w:bodyDiv w:val="1"/>
      <w:marLeft w:val="0"/>
      <w:marRight w:val="0"/>
      <w:marTop w:val="0"/>
      <w:marBottom w:val="0"/>
      <w:divBdr>
        <w:top w:val="none" w:sz="0" w:space="0" w:color="auto"/>
        <w:left w:val="none" w:sz="0" w:space="0" w:color="auto"/>
        <w:bottom w:val="none" w:sz="0" w:space="0" w:color="auto"/>
        <w:right w:val="none" w:sz="0" w:space="0" w:color="auto"/>
      </w:divBdr>
    </w:div>
    <w:div w:id="722679547">
      <w:bodyDiv w:val="1"/>
      <w:marLeft w:val="0"/>
      <w:marRight w:val="0"/>
      <w:marTop w:val="0"/>
      <w:marBottom w:val="0"/>
      <w:divBdr>
        <w:top w:val="none" w:sz="0" w:space="0" w:color="auto"/>
        <w:left w:val="none" w:sz="0" w:space="0" w:color="auto"/>
        <w:bottom w:val="none" w:sz="0" w:space="0" w:color="auto"/>
        <w:right w:val="none" w:sz="0" w:space="0" w:color="auto"/>
      </w:divBdr>
    </w:div>
    <w:div w:id="727655454">
      <w:bodyDiv w:val="1"/>
      <w:marLeft w:val="0"/>
      <w:marRight w:val="0"/>
      <w:marTop w:val="0"/>
      <w:marBottom w:val="0"/>
      <w:divBdr>
        <w:top w:val="none" w:sz="0" w:space="0" w:color="auto"/>
        <w:left w:val="none" w:sz="0" w:space="0" w:color="auto"/>
        <w:bottom w:val="none" w:sz="0" w:space="0" w:color="auto"/>
        <w:right w:val="none" w:sz="0" w:space="0" w:color="auto"/>
      </w:divBdr>
    </w:div>
    <w:div w:id="735786538">
      <w:bodyDiv w:val="1"/>
      <w:marLeft w:val="0"/>
      <w:marRight w:val="0"/>
      <w:marTop w:val="0"/>
      <w:marBottom w:val="0"/>
      <w:divBdr>
        <w:top w:val="none" w:sz="0" w:space="0" w:color="auto"/>
        <w:left w:val="none" w:sz="0" w:space="0" w:color="auto"/>
        <w:bottom w:val="none" w:sz="0" w:space="0" w:color="auto"/>
        <w:right w:val="none" w:sz="0" w:space="0" w:color="auto"/>
      </w:divBdr>
    </w:div>
    <w:div w:id="737484572">
      <w:bodyDiv w:val="1"/>
      <w:marLeft w:val="0"/>
      <w:marRight w:val="0"/>
      <w:marTop w:val="0"/>
      <w:marBottom w:val="0"/>
      <w:divBdr>
        <w:top w:val="none" w:sz="0" w:space="0" w:color="auto"/>
        <w:left w:val="none" w:sz="0" w:space="0" w:color="auto"/>
        <w:bottom w:val="none" w:sz="0" w:space="0" w:color="auto"/>
        <w:right w:val="none" w:sz="0" w:space="0" w:color="auto"/>
      </w:divBdr>
    </w:div>
    <w:div w:id="796919678">
      <w:bodyDiv w:val="1"/>
      <w:marLeft w:val="0"/>
      <w:marRight w:val="0"/>
      <w:marTop w:val="0"/>
      <w:marBottom w:val="0"/>
      <w:divBdr>
        <w:top w:val="none" w:sz="0" w:space="0" w:color="auto"/>
        <w:left w:val="none" w:sz="0" w:space="0" w:color="auto"/>
        <w:bottom w:val="none" w:sz="0" w:space="0" w:color="auto"/>
        <w:right w:val="none" w:sz="0" w:space="0" w:color="auto"/>
      </w:divBdr>
    </w:div>
    <w:div w:id="816382033">
      <w:bodyDiv w:val="1"/>
      <w:marLeft w:val="0"/>
      <w:marRight w:val="0"/>
      <w:marTop w:val="0"/>
      <w:marBottom w:val="0"/>
      <w:divBdr>
        <w:top w:val="none" w:sz="0" w:space="0" w:color="auto"/>
        <w:left w:val="none" w:sz="0" w:space="0" w:color="auto"/>
        <w:bottom w:val="none" w:sz="0" w:space="0" w:color="auto"/>
        <w:right w:val="none" w:sz="0" w:space="0" w:color="auto"/>
      </w:divBdr>
    </w:div>
    <w:div w:id="817263899">
      <w:bodyDiv w:val="1"/>
      <w:marLeft w:val="0"/>
      <w:marRight w:val="0"/>
      <w:marTop w:val="0"/>
      <w:marBottom w:val="0"/>
      <w:divBdr>
        <w:top w:val="none" w:sz="0" w:space="0" w:color="auto"/>
        <w:left w:val="none" w:sz="0" w:space="0" w:color="auto"/>
        <w:bottom w:val="none" w:sz="0" w:space="0" w:color="auto"/>
        <w:right w:val="none" w:sz="0" w:space="0" w:color="auto"/>
      </w:divBdr>
    </w:div>
    <w:div w:id="823160698">
      <w:bodyDiv w:val="1"/>
      <w:marLeft w:val="0"/>
      <w:marRight w:val="0"/>
      <w:marTop w:val="0"/>
      <w:marBottom w:val="0"/>
      <w:divBdr>
        <w:top w:val="none" w:sz="0" w:space="0" w:color="auto"/>
        <w:left w:val="none" w:sz="0" w:space="0" w:color="auto"/>
        <w:bottom w:val="none" w:sz="0" w:space="0" w:color="auto"/>
        <w:right w:val="none" w:sz="0" w:space="0" w:color="auto"/>
      </w:divBdr>
    </w:div>
    <w:div w:id="830607594">
      <w:bodyDiv w:val="1"/>
      <w:marLeft w:val="0"/>
      <w:marRight w:val="0"/>
      <w:marTop w:val="0"/>
      <w:marBottom w:val="0"/>
      <w:divBdr>
        <w:top w:val="none" w:sz="0" w:space="0" w:color="auto"/>
        <w:left w:val="none" w:sz="0" w:space="0" w:color="auto"/>
        <w:bottom w:val="none" w:sz="0" w:space="0" w:color="auto"/>
        <w:right w:val="none" w:sz="0" w:space="0" w:color="auto"/>
      </w:divBdr>
    </w:div>
    <w:div w:id="834804142">
      <w:bodyDiv w:val="1"/>
      <w:marLeft w:val="0"/>
      <w:marRight w:val="0"/>
      <w:marTop w:val="0"/>
      <w:marBottom w:val="0"/>
      <w:divBdr>
        <w:top w:val="none" w:sz="0" w:space="0" w:color="auto"/>
        <w:left w:val="none" w:sz="0" w:space="0" w:color="auto"/>
        <w:bottom w:val="none" w:sz="0" w:space="0" w:color="auto"/>
        <w:right w:val="none" w:sz="0" w:space="0" w:color="auto"/>
      </w:divBdr>
    </w:div>
    <w:div w:id="840587546">
      <w:bodyDiv w:val="1"/>
      <w:marLeft w:val="0"/>
      <w:marRight w:val="0"/>
      <w:marTop w:val="0"/>
      <w:marBottom w:val="0"/>
      <w:divBdr>
        <w:top w:val="none" w:sz="0" w:space="0" w:color="auto"/>
        <w:left w:val="none" w:sz="0" w:space="0" w:color="auto"/>
        <w:bottom w:val="none" w:sz="0" w:space="0" w:color="auto"/>
        <w:right w:val="none" w:sz="0" w:space="0" w:color="auto"/>
      </w:divBdr>
    </w:div>
    <w:div w:id="850410705">
      <w:bodyDiv w:val="1"/>
      <w:marLeft w:val="0"/>
      <w:marRight w:val="0"/>
      <w:marTop w:val="0"/>
      <w:marBottom w:val="0"/>
      <w:divBdr>
        <w:top w:val="none" w:sz="0" w:space="0" w:color="auto"/>
        <w:left w:val="none" w:sz="0" w:space="0" w:color="auto"/>
        <w:bottom w:val="none" w:sz="0" w:space="0" w:color="auto"/>
        <w:right w:val="none" w:sz="0" w:space="0" w:color="auto"/>
      </w:divBdr>
    </w:div>
    <w:div w:id="853151043">
      <w:bodyDiv w:val="1"/>
      <w:marLeft w:val="0"/>
      <w:marRight w:val="0"/>
      <w:marTop w:val="0"/>
      <w:marBottom w:val="0"/>
      <w:divBdr>
        <w:top w:val="none" w:sz="0" w:space="0" w:color="auto"/>
        <w:left w:val="none" w:sz="0" w:space="0" w:color="auto"/>
        <w:bottom w:val="none" w:sz="0" w:space="0" w:color="auto"/>
        <w:right w:val="none" w:sz="0" w:space="0" w:color="auto"/>
      </w:divBdr>
    </w:div>
    <w:div w:id="856116560">
      <w:bodyDiv w:val="1"/>
      <w:marLeft w:val="0"/>
      <w:marRight w:val="0"/>
      <w:marTop w:val="0"/>
      <w:marBottom w:val="0"/>
      <w:divBdr>
        <w:top w:val="none" w:sz="0" w:space="0" w:color="auto"/>
        <w:left w:val="none" w:sz="0" w:space="0" w:color="auto"/>
        <w:bottom w:val="none" w:sz="0" w:space="0" w:color="auto"/>
        <w:right w:val="none" w:sz="0" w:space="0" w:color="auto"/>
      </w:divBdr>
    </w:div>
    <w:div w:id="874074764">
      <w:bodyDiv w:val="1"/>
      <w:marLeft w:val="0"/>
      <w:marRight w:val="0"/>
      <w:marTop w:val="0"/>
      <w:marBottom w:val="0"/>
      <w:divBdr>
        <w:top w:val="none" w:sz="0" w:space="0" w:color="auto"/>
        <w:left w:val="none" w:sz="0" w:space="0" w:color="auto"/>
        <w:bottom w:val="none" w:sz="0" w:space="0" w:color="auto"/>
        <w:right w:val="none" w:sz="0" w:space="0" w:color="auto"/>
      </w:divBdr>
    </w:div>
    <w:div w:id="878475094">
      <w:bodyDiv w:val="1"/>
      <w:marLeft w:val="0"/>
      <w:marRight w:val="0"/>
      <w:marTop w:val="0"/>
      <w:marBottom w:val="0"/>
      <w:divBdr>
        <w:top w:val="none" w:sz="0" w:space="0" w:color="auto"/>
        <w:left w:val="none" w:sz="0" w:space="0" w:color="auto"/>
        <w:bottom w:val="none" w:sz="0" w:space="0" w:color="auto"/>
        <w:right w:val="none" w:sz="0" w:space="0" w:color="auto"/>
      </w:divBdr>
    </w:div>
    <w:div w:id="879391797">
      <w:bodyDiv w:val="1"/>
      <w:marLeft w:val="0"/>
      <w:marRight w:val="0"/>
      <w:marTop w:val="0"/>
      <w:marBottom w:val="0"/>
      <w:divBdr>
        <w:top w:val="none" w:sz="0" w:space="0" w:color="auto"/>
        <w:left w:val="none" w:sz="0" w:space="0" w:color="auto"/>
        <w:bottom w:val="none" w:sz="0" w:space="0" w:color="auto"/>
        <w:right w:val="none" w:sz="0" w:space="0" w:color="auto"/>
      </w:divBdr>
    </w:div>
    <w:div w:id="887106482">
      <w:bodyDiv w:val="1"/>
      <w:marLeft w:val="0"/>
      <w:marRight w:val="0"/>
      <w:marTop w:val="0"/>
      <w:marBottom w:val="0"/>
      <w:divBdr>
        <w:top w:val="none" w:sz="0" w:space="0" w:color="auto"/>
        <w:left w:val="none" w:sz="0" w:space="0" w:color="auto"/>
        <w:bottom w:val="none" w:sz="0" w:space="0" w:color="auto"/>
        <w:right w:val="none" w:sz="0" w:space="0" w:color="auto"/>
      </w:divBdr>
    </w:div>
    <w:div w:id="895550485">
      <w:bodyDiv w:val="1"/>
      <w:marLeft w:val="0"/>
      <w:marRight w:val="0"/>
      <w:marTop w:val="0"/>
      <w:marBottom w:val="0"/>
      <w:divBdr>
        <w:top w:val="none" w:sz="0" w:space="0" w:color="auto"/>
        <w:left w:val="none" w:sz="0" w:space="0" w:color="auto"/>
        <w:bottom w:val="none" w:sz="0" w:space="0" w:color="auto"/>
        <w:right w:val="none" w:sz="0" w:space="0" w:color="auto"/>
      </w:divBdr>
    </w:div>
    <w:div w:id="899363535">
      <w:bodyDiv w:val="1"/>
      <w:marLeft w:val="0"/>
      <w:marRight w:val="0"/>
      <w:marTop w:val="0"/>
      <w:marBottom w:val="0"/>
      <w:divBdr>
        <w:top w:val="none" w:sz="0" w:space="0" w:color="auto"/>
        <w:left w:val="none" w:sz="0" w:space="0" w:color="auto"/>
        <w:bottom w:val="none" w:sz="0" w:space="0" w:color="auto"/>
        <w:right w:val="none" w:sz="0" w:space="0" w:color="auto"/>
      </w:divBdr>
    </w:div>
    <w:div w:id="908928241">
      <w:bodyDiv w:val="1"/>
      <w:marLeft w:val="0"/>
      <w:marRight w:val="0"/>
      <w:marTop w:val="0"/>
      <w:marBottom w:val="0"/>
      <w:divBdr>
        <w:top w:val="none" w:sz="0" w:space="0" w:color="auto"/>
        <w:left w:val="none" w:sz="0" w:space="0" w:color="auto"/>
        <w:bottom w:val="none" w:sz="0" w:space="0" w:color="auto"/>
        <w:right w:val="none" w:sz="0" w:space="0" w:color="auto"/>
      </w:divBdr>
    </w:div>
    <w:div w:id="912930884">
      <w:bodyDiv w:val="1"/>
      <w:marLeft w:val="0"/>
      <w:marRight w:val="0"/>
      <w:marTop w:val="0"/>
      <w:marBottom w:val="0"/>
      <w:divBdr>
        <w:top w:val="none" w:sz="0" w:space="0" w:color="auto"/>
        <w:left w:val="none" w:sz="0" w:space="0" w:color="auto"/>
        <w:bottom w:val="none" w:sz="0" w:space="0" w:color="auto"/>
        <w:right w:val="none" w:sz="0" w:space="0" w:color="auto"/>
      </w:divBdr>
    </w:div>
    <w:div w:id="922497142">
      <w:bodyDiv w:val="1"/>
      <w:marLeft w:val="0"/>
      <w:marRight w:val="0"/>
      <w:marTop w:val="0"/>
      <w:marBottom w:val="0"/>
      <w:divBdr>
        <w:top w:val="none" w:sz="0" w:space="0" w:color="auto"/>
        <w:left w:val="none" w:sz="0" w:space="0" w:color="auto"/>
        <w:bottom w:val="none" w:sz="0" w:space="0" w:color="auto"/>
        <w:right w:val="none" w:sz="0" w:space="0" w:color="auto"/>
      </w:divBdr>
    </w:div>
    <w:div w:id="925725051">
      <w:bodyDiv w:val="1"/>
      <w:marLeft w:val="0"/>
      <w:marRight w:val="0"/>
      <w:marTop w:val="0"/>
      <w:marBottom w:val="0"/>
      <w:divBdr>
        <w:top w:val="none" w:sz="0" w:space="0" w:color="auto"/>
        <w:left w:val="none" w:sz="0" w:space="0" w:color="auto"/>
        <w:bottom w:val="none" w:sz="0" w:space="0" w:color="auto"/>
        <w:right w:val="none" w:sz="0" w:space="0" w:color="auto"/>
      </w:divBdr>
    </w:div>
    <w:div w:id="932543229">
      <w:bodyDiv w:val="1"/>
      <w:marLeft w:val="0"/>
      <w:marRight w:val="0"/>
      <w:marTop w:val="0"/>
      <w:marBottom w:val="0"/>
      <w:divBdr>
        <w:top w:val="none" w:sz="0" w:space="0" w:color="auto"/>
        <w:left w:val="none" w:sz="0" w:space="0" w:color="auto"/>
        <w:bottom w:val="none" w:sz="0" w:space="0" w:color="auto"/>
        <w:right w:val="none" w:sz="0" w:space="0" w:color="auto"/>
      </w:divBdr>
    </w:div>
    <w:div w:id="937981289">
      <w:bodyDiv w:val="1"/>
      <w:marLeft w:val="0"/>
      <w:marRight w:val="0"/>
      <w:marTop w:val="0"/>
      <w:marBottom w:val="0"/>
      <w:divBdr>
        <w:top w:val="none" w:sz="0" w:space="0" w:color="auto"/>
        <w:left w:val="none" w:sz="0" w:space="0" w:color="auto"/>
        <w:bottom w:val="none" w:sz="0" w:space="0" w:color="auto"/>
        <w:right w:val="none" w:sz="0" w:space="0" w:color="auto"/>
      </w:divBdr>
    </w:div>
    <w:div w:id="956136441">
      <w:bodyDiv w:val="1"/>
      <w:marLeft w:val="0"/>
      <w:marRight w:val="0"/>
      <w:marTop w:val="0"/>
      <w:marBottom w:val="0"/>
      <w:divBdr>
        <w:top w:val="none" w:sz="0" w:space="0" w:color="auto"/>
        <w:left w:val="none" w:sz="0" w:space="0" w:color="auto"/>
        <w:bottom w:val="none" w:sz="0" w:space="0" w:color="auto"/>
        <w:right w:val="none" w:sz="0" w:space="0" w:color="auto"/>
      </w:divBdr>
    </w:div>
    <w:div w:id="966162718">
      <w:bodyDiv w:val="1"/>
      <w:marLeft w:val="0"/>
      <w:marRight w:val="0"/>
      <w:marTop w:val="0"/>
      <w:marBottom w:val="0"/>
      <w:divBdr>
        <w:top w:val="none" w:sz="0" w:space="0" w:color="auto"/>
        <w:left w:val="none" w:sz="0" w:space="0" w:color="auto"/>
        <w:bottom w:val="none" w:sz="0" w:space="0" w:color="auto"/>
        <w:right w:val="none" w:sz="0" w:space="0" w:color="auto"/>
      </w:divBdr>
    </w:div>
    <w:div w:id="986319475">
      <w:bodyDiv w:val="1"/>
      <w:marLeft w:val="0"/>
      <w:marRight w:val="0"/>
      <w:marTop w:val="0"/>
      <w:marBottom w:val="0"/>
      <w:divBdr>
        <w:top w:val="none" w:sz="0" w:space="0" w:color="auto"/>
        <w:left w:val="none" w:sz="0" w:space="0" w:color="auto"/>
        <w:bottom w:val="none" w:sz="0" w:space="0" w:color="auto"/>
        <w:right w:val="none" w:sz="0" w:space="0" w:color="auto"/>
      </w:divBdr>
    </w:div>
    <w:div w:id="993335535">
      <w:bodyDiv w:val="1"/>
      <w:marLeft w:val="0"/>
      <w:marRight w:val="0"/>
      <w:marTop w:val="0"/>
      <w:marBottom w:val="0"/>
      <w:divBdr>
        <w:top w:val="none" w:sz="0" w:space="0" w:color="auto"/>
        <w:left w:val="none" w:sz="0" w:space="0" w:color="auto"/>
        <w:bottom w:val="none" w:sz="0" w:space="0" w:color="auto"/>
        <w:right w:val="none" w:sz="0" w:space="0" w:color="auto"/>
      </w:divBdr>
    </w:div>
    <w:div w:id="1016542535">
      <w:bodyDiv w:val="1"/>
      <w:marLeft w:val="0"/>
      <w:marRight w:val="0"/>
      <w:marTop w:val="0"/>
      <w:marBottom w:val="0"/>
      <w:divBdr>
        <w:top w:val="none" w:sz="0" w:space="0" w:color="auto"/>
        <w:left w:val="none" w:sz="0" w:space="0" w:color="auto"/>
        <w:bottom w:val="none" w:sz="0" w:space="0" w:color="auto"/>
        <w:right w:val="none" w:sz="0" w:space="0" w:color="auto"/>
      </w:divBdr>
    </w:div>
    <w:div w:id="1019432720">
      <w:bodyDiv w:val="1"/>
      <w:marLeft w:val="0"/>
      <w:marRight w:val="0"/>
      <w:marTop w:val="0"/>
      <w:marBottom w:val="0"/>
      <w:divBdr>
        <w:top w:val="none" w:sz="0" w:space="0" w:color="auto"/>
        <w:left w:val="none" w:sz="0" w:space="0" w:color="auto"/>
        <w:bottom w:val="none" w:sz="0" w:space="0" w:color="auto"/>
        <w:right w:val="none" w:sz="0" w:space="0" w:color="auto"/>
      </w:divBdr>
    </w:div>
    <w:div w:id="1023675847">
      <w:bodyDiv w:val="1"/>
      <w:marLeft w:val="0"/>
      <w:marRight w:val="0"/>
      <w:marTop w:val="0"/>
      <w:marBottom w:val="0"/>
      <w:divBdr>
        <w:top w:val="none" w:sz="0" w:space="0" w:color="auto"/>
        <w:left w:val="none" w:sz="0" w:space="0" w:color="auto"/>
        <w:bottom w:val="none" w:sz="0" w:space="0" w:color="auto"/>
        <w:right w:val="none" w:sz="0" w:space="0" w:color="auto"/>
      </w:divBdr>
    </w:div>
    <w:div w:id="1027754352">
      <w:bodyDiv w:val="1"/>
      <w:marLeft w:val="0"/>
      <w:marRight w:val="0"/>
      <w:marTop w:val="0"/>
      <w:marBottom w:val="0"/>
      <w:divBdr>
        <w:top w:val="none" w:sz="0" w:space="0" w:color="auto"/>
        <w:left w:val="none" w:sz="0" w:space="0" w:color="auto"/>
        <w:bottom w:val="none" w:sz="0" w:space="0" w:color="auto"/>
        <w:right w:val="none" w:sz="0" w:space="0" w:color="auto"/>
      </w:divBdr>
    </w:div>
    <w:div w:id="1037391190">
      <w:bodyDiv w:val="1"/>
      <w:marLeft w:val="0"/>
      <w:marRight w:val="0"/>
      <w:marTop w:val="0"/>
      <w:marBottom w:val="0"/>
      <w:divBdr>
        <w:top w:val="none" w:sz="0" w:space="0" w:color="auto"/>
        <w:left w:val="none" w:sz="0" w:space="0" w:color="auto"/>
        <w:bottom w:val="none" w:sz="0" w:space="0" w:color="auto"/>
        <w:right w:val="none" w:sz="0" w:space="0" w:color="auto"/>
      </w:divBdr>
    </w:div>
    <w:div w:id="1073577354">
      <w:bodyDiv w:val="1"/>
      <w:marLeft w:val="0"/>
      <w:marRight w:val="0"/>
      <w:marTop w:val="0"/>
      <w:marBottom w:val="0"/>
      <w:divBdr>
        <w:top w:val="none" w:sz="0" w:space="0" w:color="auto"/>
        <w:left w:val="none" w:sz="0" w:space="0" w:color="auto"/>
        <w:bottom w:val="none" w:sz="0" w:space="0" w:color="auto"/>
        <w:right w:val="none" w:sz="0" w:space="0" w:color="auto"/>
      </w:divBdr>
    </w:div>
    <w:div w:id="1086070895">
      <w:bodyDiv w:val="1"/>
      <w:marLeft w:val="0"/>
      <w:marRight w:val="0"/>
      <w:marTop w:val="0"/>
      <w:marBottom w:val="0"/>
      <w:divBdr>
        <w:top w:val="none" w:sz="0" w:space="0" w:color="auto"/>
        <w:left w:val="none" w:sz="0" w:space="0" w:color="auto"/>
        <w:bottom w:val="none" w:sz="0" w:space="0" w:color="auto"/>
        <w:right w:val="none" w:sz="0" w:space="0" w:color="auto"/>
      </w:divBdr>
    </w:div>
    <w:div w:id="1091387743">
      <w:bodyDiv w:val="1"/>
      <w:marLeft w:val="0"/>
      <w:marRight w:val="0"/>
      <w:marTop w:val="0"/>
      <w:marBottom w:val="0"/>
      <w:divBdr>
        <w:top w:val="none" w:sz="0" w:space="0" w:color="auto"/>
        <w:left w:val="none" w:sz="0" w:space="0" w:color="auto"/>
        <w:bottom w:val="none" w:sz="0" w:space="0" w:color="auto"/>
        <w:right w:val="none" w:sz="0" w:space="0" w:color="auto"/>
      </w:divBdr>
    </w:div>
    <w:div w:id="1092318975">
      <w:bodyDiv w:val="1"/>
      <w:marLeft w:val="0"/>
      <w:marRight w:val="0"/>
      <w:marTop w:val="0"/>
      <w:marBottom w:val="0"/>
      <w:divBdr>
        <w:top w:val="none" w:sz="0" w:space="0" w:color="auto"/>
        <w:left w:val="none" w:sz="0" w:space="0" w:color="auto"/>
        <w:bottom w:val="none" w:sz="0" w:space="0" w:color="auto"/>
        <w:right w:val="none" w:sz="0" w:space="0" w:color="auto"/>
      </w:divBdr>
    </w:div>
    <w:div w:id="1093553537">
      <w:bodyDiv w:val="1"/>
      <w:marLeft w:val="0"/>
      <w:marRight w:val="0"/>
      <w:marTop w:val="0"/>
      <w:marBottom w:val="0"/>
      <w:divBdr>
        <w:top w:val="none" w:sz="0" w:space="0" w:color="auto"/>
        <w:left w:val="none" w:sz="0" w:space="0" w:color="auto"/>
        <w:bottom w:val="none" w:sz="0" w:space="0" w:color="auto"/>
        <w:right w:val="none" w:sz="0" w:space="0" w:color="auto"/>
      </w:divBdr>
    </w:div>
    <w:div w:id="1095630949">
      <w:bodyDiv w:val="1"/>
      <w:marLeft w:val="0"/>
      <w:marRight w:val="0"/>
      <w:marTop w:val="0"/>
      <w:marBottom w:val="0"/>
      <w:divBdr>
        <w:top w:val="none" w:sz="0" w:space="0" w:color="auto"/>
        <w:left w:val="none" w:sz="0" w:space="0" w:color="auto"/>
        <w:bottom w:val="none" w:sz="0" w:space="0" w:color="auto"/>
        <w:right w:val="none" w:sz="0" w:space="0" w:color="auto"/>
      </w:divBdr>
    </w:div>
    <w:div w:id="1107964054">
      <w:bodyDiv w:val="1"/>
      <w:marLeft w:val="0"/>
      <w:marRight w:val="0"/>
      <w:marTop w:val="0"/>
      <w:marBottom w:val="0"/>
      <w:divBdr>
        <w:top w:val="none" w:sz="0" w:space="0" w:color="auto"/>
        <w:left w:val="none" w:sz="0" w:space="0" w:color="auto"/>
        <w:bottom w:val="none" w:sz="0" w:space="0" w:color="auto"/>
        <w:right w:val="none" w:sz="0" w:space="0" w:color="auto"/>
      </w:divBdr>
    </w:div>
    <w:div w:id="1134250889">
      <w:bodyDiv w:val="1"/>
      <w:marLeft w:val="0"/>
      <w:marRight w:val="0"/>
      <w:marTop w:val="0"/>
      <w:marBottom w:val="0"/>
      <w:divBdr>
        <w:top w:val="none" w:sz="0" w:space="0" w:color="auto"/>
        <w:left w:val="none" w:sz="0" w:space="0" w:color="auto"/>
        <w:bottom w:val="none" w:sz="0" w:space="0" w:color="auto"/>
        <w:right w:val="none" w:sz="0" w:space="0" w:color="auto"/>
      </w:divBdr>
    </w:div>
    <w:div w:id="1139877294">
      <w:bodyDiv w:val="1"/>
      <w:marLeft w:val="0"/>
      <w:marRight w:val="0"/>
      <w:marTop w:val="0"/>
      <w:marBottom w:val="0"/>
      <w:divBdr>
        <w:top w:val="none" w:sz="0" w:space="0" w:color="auto"/>
        <w:left w:val="none" w:sz="0" w:space="0" w:color="auto"/>
        <w:bottom w:val="none" w:sz="0" w:space="0" w:color="auto"/>
        <w:right w:val="none" w:sz="0" w:space="0" w:color="auto"/>
      </w:divBdr>
    </w:div>
    <w:div w:id="1142891038">
      <w:bodyDiv w:val="1"/>
      <w:marLeft w:val="0"/>
      <w:marRight w:val="0"/>
      <w:marTop w:val="0"/>
      <w:marBottom w:val="0"/>
      <w:divBdr>
        <w:top w:val="none" w:sz="0" w:space="0" w:color="auto"/>
        <w:left w:val="none" w:sz="0" w:space="0" w:color="auto"/>
        <w:bottom w:val="none" w:sz="0" w:space="0" w:color="auto"/>
        <w:right w:val="none" w:sz="0" w:space="0" w:color="auto"/>
      </w:divBdr>
    </w:div>
    <w:div w:id="1157763461">
      <w:bodyDiv w:val="1"/>
      <w:marLeft w:val="0"/>
      <w:marRight w:val="0"/>
      <w:marTop w:val="0"/>
      <w:marBottom w:val="0"/>
      <w:divBdr>
        <w:top w:val="none" w:sz="0" w:space="0" w:color="auto"/>
        <w:left w:val="none" w:sz="0" w:space="0" w:color="auto"/>
        <w:bottom w:val="none" w:sz="0" w:space="0" w:color="auto"/>
        <w:right w:val="none" w:sz="0" w:space="0" w:color="auto"/>
      </w:divBdr>
    </w:div>
    <w:div w:id="1175343512">
      <w:bodyDiv w:val="1"/>
      <w:marLeft w:val="0"/>
      <w:marRight w:val="0"/>
      <w:marTop w:val="0"/>
      <w:marBottom w:val="0"/>
      <w:divBdr>
        <w:top w:val="none" w:sz="0" w:space="0" w:color="auto"/>
        <w:left w:val="none" w:sz="0" w:space="0" w:color="auto"/>
        <w:bottom w:val="none" w:sz="0" w:space="0" w:color="auto"/>
        <w:right w:val="none" w:sz="0" w:space="0" w:color="auto"/>
      </w:divBdr>
    </w:div>
    <w:div w:id="1183712231">
      <w:bodyDiv w:val="1"/>
      <w:marLeft w:val="0"/>
      <w:marRight w:val="0"/>
      <w:marTop w:val="0"/>
      <w:marBottom w:val="0"/>
      <w:divBdr>
        <w:top w:val="none" w:sz="0" w:space="0" w:color="auto"/>
        <w:left w:val="none" w:sz="0" w:space="0" w:color="auto"/>
        <w:bottom w:val="none" w:sz="0" w:space="0" w:color="auto"/>
        <w:right w:val="none" w:sz="0" w:space="0" w:color="auto"/>
      </w:divBdr>
    </w:div>
    <w:div w:id="1190409407">
      <w:bodyDiv w:val="1"/>
      <w:marLeft w:val="0"/>
      <w:marRight w:val="0"/>
      <w:marTop w:val="0"/>
      <w:marBottom w:val="0"/>
      <w:divBdr>
        <w:top w:val="none" w:sz="0" w:space="0" w:color="auto"/>
        <w:left w:val="none" w:sz="0" w:space="0" w:color="auto"/>
        <w:bottom w:val="none" w:sz="0" w:space="0" w:color="auto"/>
        <w:right w:val="none" w:sz="0" w:space="0" w:color="auto"/>
      </w:divBdr>
    </w:div>
    <w:div w:id="1191143764">
      <w:bodyDiv w:val="1"/>
      <w:marLeft w:val="0"/>
      <w:marRight w:val="0"/>
      <w:marTop w:val="0"/>
      <w:marBottom w:val="0"/>
      <w:divBdr>
        <w:top w:val="none" w:sz="0" w:space="0" w:color="auto"/>
        <w:left w:val="none" w:sz="0" w:space="0" w:color="auto"/>
        <w:bottom w:val="none" w:sz="0" w:space="0" w:color="auto"/>
        <w:right w:val="none" w:sz="0" w:space="0" w:color="auto"/>
      </w:divBdr>
    </w:div>
    <w:div w:id="1191650697">
      <w:bodyDiv w:val="1"/>
      <w:marLeft w:val="0"/>
      <w:marRight w:val="0"/>
      <w:marTop w:val="0"/>
      <w:marBottom w:val="0"/>
      <w:divBdr>
        <w:top w:val="none" w:sz="0" w:space="0" w:color="auto"/>
        <w:left w:val="none" w:sz="0" w:space="0" w:color="auto"/>
        <w:bottom w:val="none" w:sz="0" w:space="0" w:color="auto"/>
        <w:right w:val="none" w:sz="0" w:space="0" w:color="auto"/>
      </w:divBdr>
    </w:div>
    <w:div w:id="1199126764">
      <w:bodyDiv w:val="1"/>
      <w:marLeft w:val="0"/>
      <w:marRight w:val="0"/>
      <w:marTop w:val="0"/>
      <w:marBottom w:val="0"/>
      <w:divBdr>
        <w:top w:val="none" w:sz="0" w:space="0" w:color="auto"/>
        <w:left w:val="none" w:sz="0" w:space="0" w:color="auto"/>
        <w:bottom w:val="none" w:sz="0" w:space="0" w:color="auto"/>
        <w:right w:val="none" w:sz="0" w:space="0" w:color="auto"/>
      </w:divBdr>
    </w:div>
    <w:div w:id="1199394976">
      <w:bodyDiv w:val="1"/>
      <w:marLeft w:val="0"/>
      <w:marRight w:val="0"/>
      <w:marTop w:val="0"/>
      <w:marBottom w:val="0"/>
      <w:divBdr>
        <w:top w:val="none" w:sz="0" w:space="0" w:color="auto"/>
        <w:left w:val="none" w:sz="0" w:space="0" w:color="auto"/>
        <w:bottom w:val="none" w:sz="0" w:space="0" w:color="auto"/>
        <w:right w:val="none" w:sz="0" w:space="0" w:color="auto"/>
      </w:divBdr>
    </w:div>
    <w:div w:id="1220677868">
      <w:bodyDiv w:val="1"/>
      <w:marLeft w:val="0"/>
      <w:marRight w:val="0"/>
      <w:marTop w:val="0"/>
      <w:marBottom w:val="0"/>
      <w:divBdr>
        <w:top w:val="none" w:sz="0" w:space="0" w:color="auto"/>
        <w:left w:val="none" w:sz="0" w:space="0" w:color="auto"/>
        <w:bottom w:val="none" w:sz="0" w:space="0" w:color="auto"/>
        <w:right w:val="none" w:sz="0" w:space="0" w:color="auto"/>
      </w:divBdr>
    </w:div>
    <w:div w:id="1227953031">
      <w:bodyDiv w:val="1"/>
      <w:marLeft w:val="0"/>
      <w:marRight w:val="0"/>
      <w:marTop w:val="0"/>
      <w:marBottom w:val="0"/>
      <w:divBdr>
        <w:top w:val="none" w:sz="0" w:space="0" w:color="auto"/>
        <w:left w:val="none" w:sz="0" w:space="0" w:color="auto"/>
        <w:bottom w:val="none" w:sz="0" w:space="0" w:color="auto"/>
        <w:right w:val="none" w:sz="0" w:space="0" w:color="auto"/>
      </w:divBdr>
    </w:div>
    <w:div w:id="1239514279">
      <w:bodyDiv w:val="1"/>
      <w:marLeft w:val="0"/>
      <w:marRight w:val="0"/>
      <w:marTop w:val="0"/>
      <w:marBottom w:val="0"/>
      <w:divBdr>
        <w:top w:val="none" w:sz="0" w:space="0" w:color="auto"/>
        <w:left w:val="none" w:sz="0" w:space="0" w:color="auto"/>
        <w:bottom w:val="none" w:sz="0" w:space="0" w:color="auto"/>
        <w:right w:val="none" w:sz="0" w:space="0" w:color="auto"/>
      </w:divBdr>
    </w:div>
    <w:div w:id="1242372971">
      <w:bodyDiv w:val="1"/>
      <w:marLeft w:val="0"/>
      <w:marRight w:val="0"/>
      <w:marTop w:val="0"/>
      <w:marBottom w:val="0"/>
      <w:divBdr>
        <w:top w:val="none" w:sz="0" w:space="0" w:color="auto"/>
        <w:left w:val="none" w:sz="0" w:space="0" w:color="auto"/>
        <w:bottom w:val="none" w:sz="0" w:space="0" w:color="auto"/>
        <w:right w:val="none" w:sz="0" w:space="0" w:color="auto"/>
      </w:divBdr>
    </w:div>
    <w:div w:id="1257639290">
      <w:bodyDiv w:val="1"/>
      <w:marLeft w:val="0"/>
      <w:marRight w:val="0"/>
      <w:marTop w:val="0"/>
      <w:marBottom w:val="0"/>
      <w:divBdr>
        <w:top w:val="none" w:sz="0" w:space="0" w:color="auto"/>
        <w:left w:val="none" w:sz="0" w:space="0" w:color="auto"/>
        <w:bottom w:val="none" w:sz="0" w:space="0" w:color="auto"/>
        <w:right w:val="none" w:sz="0" w:space="0" w:color="auto"/>
      </w:divBdr>
    </w:div>
    <w:div w:id="1258635178">
      <w:bodyDiv w:val="1"/>
      <w:marLeft w:val="0"/>
      <w:marRight w:val="0"/>
      <w:marTop w:val="0"/>
      <w:marBottom w:val="0"/>
      <w:divBdr>
        <w:top w:val="none" w:sz="0" w:space="0" w:color="auto"/>
        <w:left w:val="none" w:sz="0" w:space="0" w:color="auto"/>
        <w:bottom w:val="none" w:sz="0" w:space="0" w:color="auto"/>
        <w:right w:val="none" w:sz="0" w:space="0" w:color="auto"/>
      </w:divBdr>
    </w:div>
    <w:div w:id="1271429136">
      <w:bodyDiv w:val="1"/>
      <w:marLeft w:val="0"/>
      <w:marRight w:val="0"/>
      <w:marTop w:val="0"/>
      <w:marBottom w:val="0"/>
      <w:divBdr>
        <w:top w:val="none" w:sz="0" w:space="0" w:color="auto"/>
        <w:left w:val="none" w:sz="0" w:space="0" w:color="auto"/>
        <w:bottom w:val="none" w:sz="0" w:space="0" w:color="auto"/>
        <w:right w:val="none" w:sz="0" w:space="0" w:color="auto"/>
      </w:divBdr>
    </w:div>
    <w:div w:id="1272661374">
      <w:bodyDiv w:val="1"/>
      <w:marLeft w:val="0"/>
      <w:marRight w:val="0"/>
      <w:marTop w:val="0"/>
      <w:marBottom w:val="0"/>
      <w:divBdr>
        <w:top w:val="none" w:sz="0" w:space="0" w:color="auto"/>
        <w:left w:val="none" w:sz="0" w:space="0" w:color="auto"/>
        <w:bottom w:val="none" w:sz="0" w:space="0" w:color="auto"/>
        <w:right w:val="none" w:sz="0" w:space="0" w:color="auto"/>
      </w:divBdr>
    </w:div>
    <w:div w:id="1291210981">
      <w:bodyDiv w:val="1"/>
      <w:marLeft w:val="0"/>
      <w:marRight w:val="0"/>
      <w:marTop w:val="0"/>
      <w:marBottom w:val="0"/>
      <w:divBdr>
        <w:top w:val="none" w:sz="0" w:space="0" w:color="auto"/>
        <w:left w:val="none" w:sz="0" w:space="0" w:color="auto"/>
        <w:bottom w:val="none" w:sz="0" w:space="0" w:color="auto"/>
        <w:right w:val="none" w:sz="0" w:space="0" w:color="auto"/>
      </w:divBdr>
    </w:div>
    <w:div w:id="1296716770">
      <w:bodyDiv w:val="1"/>
      <w:marLeft w:val="0"/>
      <w:marRight w:val="0"/>
      <w:marTop w:val="0"/>
      <w:marBottom w:val="0"/>
      <w:divBdr>
        <w:top w:val="none" w:sz="0" w:space="0" w:color="auto"/>
        <w:left w:val="none" w:sz="0" w:space="0" w:color="auto"/>
        <w:bottom w:val="none" w:sz="0" w:space="0" w:color="auto"/>
        <w:right w:val="none" w:sz="0" w:space="0" w:color="auto"/>
      </w:divBdr>
    </w:div>
    <w:div w:id="1299258026">
      <w:bodyDiv w:val="1"/>
      <w:marLeft w:val="0"/>
      <w:marRight w:val="0"/>
      <w:marTop w:val="0"/>
      <w:marBottom w:val="0"/>
      <w:divBdr>
        <w:top w:val="none" w:sz="0" w:space="0" w:color="auto"/>
        <w:left w:val="none" w:sz="0" w:space="0" w:color="auto"/>
        <w:bottom w:val="none" w:sz="0" w:space="0" w:color="auto"/>
        <w:right w:val="none" w:sz="0" w:space="0" w:color="auto"/>
      </w:divBdr>
    </w:div>
    <w:div w:id="1299338709">
      <w:bodyDiv w:val="1"/>
      <w:marLeft w:val="0"/>
      <w:marRight w:val="0"/>
      <w:marTop w:val="0"/>
      <w:marBottom w:val="0"/>
      <w:divBdr>
        <w:top w:val="none" w:sz="0" w:space="0" w:color="auto"/>
        <w:left w:val="none" w:sz="0" w:space="0" w:color="auto"/>
        <w:bottom w:val="none" w:sz="0" w:space="0" w:color="auto"/>
        <w:right w:val="none" w:sz="0" w:space="0" w:color="auto"/>
      </w:divBdr>
    </w:div>
    <w:div w:id="1306354609">
      <w:bodyDiv w:val="1"/>
      <w:marLeft w:val="0"/>
      <w:marRight w:val="0"/>
      <w:marTop w:val="0"/>
      <w:marBottom w:val="0"/>
      <w:divBdr>
        <w:top w:val="none" w:sz="0" w:space="0" w:color="auto"/>
        <w:left w:val="none" w:sz="0" w:space="0" w:color="auto"/>
        <w:bottom w:val="none" w:sz="0" w:space="0" w:color="auto"/>
        <w:right w:val="none" w:sz="0" w:space="0" w:color="auto"/>
      </w:divBdr>
    </w:div>
    <w:div w:id="1315403981">
      <w:bodyDiv w:val="1"/>
      <w:marLeft w:val="0"/>
      <w:marRight w:val="0"/>
      <w:marTop w:val="0"/>
      <w:marBottom w:val="0"/>
      <w:divBdr>
        <w:top w:val="none" w:sz="0" w:space="0" w:color="auto"/>
        <w:left w:val="none" w:sz="0" w:space="0" w:color="auto"/>
        <w:bottom w:val="none" w:sz="0" w:space="0" w:color="auto"/>
        <w:right w:val="none" w:sz="0" w:space="0" w:color="auto"/>
      </w:divBdr>
    </w:div>
    <w:div w:id="1319725507">
      <w:bodyDiv w:val="1"/>
      <w:marLeft w:val="0"/>
      <w:marRight w:val="0"/>
      <w:marTop w:val="0"/>
      <w:marBottom w:val="0"/>
      <w:divBdr>
        <w:top w:val="none" w:sz="0" w:space="0" w:color="auto"/>
        <w:left w:val="none" w:sz="0" w:space="0" w:color="auto"/>
        <w:bottom w:val="none" w:sz="0" w:space="0" w:color="auto"/>
        <w:right w:val="none" w:sz="0" w:space="0" w:color="auto"/>
      </w:divBdr>
    </w:div>
    <w:div w:id="1324817073">
      <w:bodyDiv w:val="1"/>
      <w:marLeft w:val="0"/>
      <w:marRight w:val="0"/>
      <w:marTop w:val="0"/>
      <w:marBottom w:val="0"/>
      <w:divBdr>
        <w:top w:val="none" w:sz="0" w:space="0" w:color="auto"/>
        <w:left w:val="none" w:sz="0" w:space="0" w:color="auto"/>
        <w:bottom w:val="none" w:sz="0" w:space="0" w:color="auto"/>
        <w:right w:val="none" w:sz="0" w:space="0" w:color="auto"/>
      </w:divBdr>
    </w:div>
    <w:div w:id="1325357053">
      <w:bodyDiv w:val="1"/>
      <w:marLeft w:val="0"/>
      <w:marRight w:val="0"/>
      <w:marTop w:val="0"/>
      <w:marBottom w:val="0"/>
      <w:divBdr>
        <w:top w:val="none" w:sz="0" w:space="0" w:color="auto"/>
        <w:left w:val="none" w:sz="0" w:space="0" w:color="auto"/>
        <w:bottom w:val="none" w:sz="0" w:space="0" w:color="auto"/>
        <w:right w:val="none" w:sz="0" w:space="0" w:color="auto"/>
      </w:divBdr>
    </w:div>
    <w:div w:id="1326544324">
      <w:bodyDiv w:val="1"/>
      <w:marLeft w:val="0"/>
      <w:marRight w:val="0"/>
      <w:marTop w:val="0"/>
      <w:marBottom w:val="0"/>
      <w:divBdr>
        <w:top w:val="none" w:sz="0" w:space="0" w:color="auto"/>
        <w:left w:val="none" w:sz="0" w:space="0" w:color="auto"/>
        <w:bottom w:val="none" w:sz="0" w:space="0" w:color="auto"/>
        <w:right w:val="none" w:sz="0" w:space="0" w:color="auto"/>
      </w:divBdr>
    </w:div>
    <w:div w:id="1331905607">
      <w:bodyDiv w:val="1"/>
      <w:marLeft w:val="0"/>
      <w:marRight w:val="0"/>
      <w:marTop w:val="0"/>
      <w:marBottom w:val="0"/>
      <w:divBdr>
        <w:top w:val="none" w:sz="0" w:space="0" w:color="auto"/>
        <w:left w:val="none" w:sz="0" w:space="0" w:color="auto"/>
        <w:bottom w:val="none" w:sz="0" w:space="0" w:color="auto"/>
        <w:right w:val="none" w:sz="0" w:space="0" w:color="auto"/>
      </w:divBdr>
    </w:div>
    <w:div w:id="1332758818">
      <w:bodyDiv w:val="1"/>
      <w:marLeft w:val="0"/>
      <w:marRight w:val="0"/>
      <w:marTop w:val="0"/>
      <w:marBottom w:val="0"/>
      <w:divBdr>
        <w:top w:val="none" w:sz="0" w:space="0" w:color="auto"/>
        <w:left w:val="none" w:sz="0" w:space="0" w:color="auto"/>
        <w:bottom w:val="none" w:sz="0" w:space="0" w:color="auto"/>
        <w:right w:val="none" w:sz="0" w:space="0" w:color="auto"/>
      </w:divBdr>
    </w:div>
    <w:div w:id="1338927804">
      <w:bodyDiv w:val="1"/>
      <w:marLeft w:val="0"/>
      <w:marRight w:val="0"/>
      <w:marTop w:val="0"/>
      <w:marBottom w:val="0"/>
      <w:divBdr>
        <w:top w:val="none" w:sz="0" w:space="0" w:color="auto"/>
        <w:left w:val="none" w:sz="0" w:space="0" w:color="auto"/>
        <w:bottom w:val="none" w:sz="0" w:space="0" w:color="auto"/>
        <w:right w:val="none" w:sz="0" w:space="0" w:color="auto"/>
      </w:divBdr>
    </w:div>
    <w:div w:id="1355613467">
      <w:bodyDiv w:val="1"/>
      <w:marLeft w:val="0"/>
      <w:marRight w:val="0"/>
      <w:marTop w:val="0"/>
      <w:marBottom w:val="0"/>
      <w:divBdr>
        <w:top w:val="none" w:sz="0" w:space="0" w:color="auto"/>
        <w:left w:val="none" w:sz="0" w:space="0" w:color="auto"/>
        <w:bottom w:val="none" w:sz="0" w:space="0" w:color="auto"/>
        <w:right w:val="none" w:sz="0" w:space="0" w:color="auto"/>
      </w:divBdr>
    </w:div>
    <w:div w:id="1362393339">
      <w:bodyDiv w:val="1"/>
      <w:marLeft w:val="0"/>
      <w:marRight w:val="0"/>
      <w:marTop w:val="0"/>
      <w:marBottom w:val="0"/>
      <w:divBdr>
        <w:top w:val="none" w:sz="0" w:space="0" w:color="auto"/>
        <w:left w:val="none" w:sz="0" w:space="0" w:color="auto"/>
        <w:bottom w:val="none" w:sz="0" w:space="0" w:color="auto"/>
        <w:right w:val="none" w:sz="0" w:space="0" w:color="auto"/>
      </w:divBdr>
    </w:div>
    <w:div w:id="1369910994">
      <w:bodyDiv w:val="1"/>
      <w:marLeft w:val="0"/>
      <w:marRight w:val="0"/>
      <w:marTop w:val="0"/>
      <w:marBottom w:val="0"/>
      <w:divBdr>
        <w:top w:val="none" w:sz="0" w:space="0" w:color="auto"/>
        <w:left w:val="none" w:sz="0" w:space="0" w:color="auto"/>
        <w:bottom w:val="none" w:sz="0" w:space="0" w:color="auto"/>
        <w:right w:val="none" w:sz="0" w:space="0" w:color="auto"/>
      </w:divBdr>
    </w:div>
    <w:div w:id="1379862448">
      <w:bodyDiv w:val="1"/>
      <w:marLeft w:val="0"/>
      <w:marRight w:val="0"/>
      <w:marTop w:val="0"/>
      <w:marBottom w:val="0"/>
      <w:divBdr>
        <w:top w:val="none" w:sz="0" w:space="0" w:color="auto"/>
        <w:left w:val="none" w:sz="0" w:space="0" w:color="auto"/>
        <w:bottom w:val="none" w:sz="0" w:space="0" w:color="auto"/>
        <w:right w:val="none" w:sz="0" w:space="0" w:color="auto"/>
      </w:divBdr>
    </w:div>
    <w:div w:id="1380939109">
      <w:bodyDiv w:val="1"/>
      <w:marLeft w:val="0"/>
      <w:marRight w:val="0"/>
      <w:marTop w:val="0"/>
      <w:marBottom w:val="0"/>
      <w:divBdr>
        <w:top w:val="none" w:sz="0" w:space="0" w:color="auto"/>
        <w:left w:val="none" w:sz="0" w:space="0" w:color="auto"/>
        <w:bottom w:val="none" w:sz="0" w:space="0" w:color="auto"/>
        <w:right w:val="none" w:sz="0" w:space="0" w:color="auto"/>
      </w:divBdr>
    </w:div>
    <w:div w:id="1386100528">
      <w:bodyDiv w:val="1"/>
      <w:marLeft w:val="0"/>
      <w:marRight w:val="0"/>
      <w:marTop w:val="0"/>
      <w:marBottom w:val="0"/>
      <w:divBdr>
        <w:top w:val="none" w:sz="0" w:space="0" w:color="auto"/>
        <w:left w:val="none" w:sz="0" w:space="0" w:color="auto"/>
        <w:bottom w:val="none" w:sz="0" w:space="0" w:color="auto"/>
        <w:right w:val="none" w:sz="0" w:space="0" w:color="auto"/>
      </w:divBdr>
    </w:div>
    <w:div w:id="1392267471">
      <w:bodyDiv w:val="1"/>
      <w:marLeft w:val="0"/>
      <w:marRight w:val="0"/>
      <w:marTop w:val="0"/>
      <w:marBottom w:val="0"/>
      <w:divBdr>
        <w:top w:val="none" w:sz="0" w:space="0" w:color="auto"/>
        <w:left w:val="none" w:sz="0" w:space="0" w:color="auto"/>
        <w:bottom w:val="none" w:sz="0" w:space="0" w:color="auto"/>
        <w:right w:val="none" w:sz="0" w:space="0" w:color="auto"/>
      </w:divBdr>
    </w:div>
    <w:div w:id="1403139171">
      <w:bodyDiv w:val="1"/>
      <w:marLeft w:val="0"/>
      <w:marRight w:val="0"/>
      <w:marTop w:val="0"/>
      <w:marBottom w:val="0"/>
      <w:divBdr>
        <w:top w:val="none" w:sz="0" w:space="0" w:color="auto"/>
        <w:left w:val="none" w:sz="0" w:space="0" w:color="auto"/>
        <w:bottom w:val="none" w:sz="0" w:space="0" w:color="auto"/>
        <w:right w:val="none" w:sz="0" w:space="0" w:color="auto"/>
      </w:divBdr>
    </w:div>
    <w:div w:id="1413620834">
      <w:bodyDiv w:val="1"/>
      <w:marLeft w:val="0"/>
      <w:marRight w:val="0"/>
      <w:marTop w:val="0"/>
      <w:marBottom w:val="0"/>
      <w:divBdr>
        <w:top w:val="none" w:sz="0" w:space="0" w:color="auto"/>
        <w:left w:val="none" w:sz="0" w:space="0" w:color="auto"/>
        <w:bottom w:val="none" w:sz="0" w:space="0" w:color="auto"/>
        <w:right w:val="none" w:sz="0" w:space="0" w:color="auto"/>
      </w:divBdr>
    </w:div>
    <w:div w:id="1417442142">
      <w:bodyDiv w:val="1"/>
      <w:marLeft w:val="0"/>
      <w:marRight w:val="0"/>
      <w:marTop w:val="0"/>
      <w:marBottom w:val="0"/>
      <w:divBdr>
        <w:top w:val="none" w:sz="0" w:space="0" w:color="auto"/>
        <w:left w:val="none" w:sz="0" w:space="0" w:color="auto"/>
        <w:bottom w:val="none" w:sz="0" w:space="0" w:color="auto"/>
        <w:right w:val="none" w:sz="0" w:space="0" w:color="auto"/>
      </w:divBdr>
    </w:div>
    <w:div w:id="1419524400">
      <w:bodyDiv w:val="1"/>
      <w:marLeft w:val="0"/>
      <w:marRight w:val="0"/>
      <w:marTop w:val="0"/>
      <w:marBottom w:val="0"/>
      <w:divBdr>
        <w:top w:val="none" w:sz="0" w:space="0" w:color="auto"/>
        <w:left w:val="none" w:sz="0" w:space="0" w:color="auto"/>
        <w:bottom w:val="none" w:sz="0" w:space="0" w:color="auto"/>
        <w:right w:val="none" w:sz="0" w:space="0" w:color="auto"/>
      </w:divBdr>
    </w:div>
    <w:div w:id="1426342913">
      <w:bodyDiv w:val="1"/>
      <w:marLeft w:val="0"/>
      <w:marRight w:val="0"/>
      <w:marTop w:val="0"/>
      <w:marBottom w:val="0"/>
      <w:divBdr>
        <w:top w:val="none" w:sz="0" w:space="0" w:color="auto"/>
        <w:left w:val="none" w:sz="0" w:space="0" w:color="auto"/>
        <w:bottom w:val="none" w:sz="0" w:space="0" w:color="auto"/>
        <w:right w:val="none" w:sz="0" w:space="0" w:color="auto"/>
      </w:divBdr>
    </w:div>
    <w:div w:id="1427455566">
      <w:bodyDiv w:val="1"/>
      <w:marLeft w:val="0"/>
      <w:marRight w:val="0"/>
      <w:marTop w:val="0"/>
      <w:marBottom w:val="0"/>
      <w:divBdr>
        <w:top w:val="none" w:sz="0" w:space="0" w:color="auto"/>
        <w:left w:val="none" w:sz="0" w:space="0" w:color="auto"/>
        <w:bottom w:val="none" w:sz="0" w:space="0" w:color="auto"/>
        <w:right w:val="none" w:sz="0" w:space="0" w:color="auto"/>
      </w:divBdr>
    </w:div>
    <w:div w:id="1454251522">
      <w:bodyDiv w:val="1"/>
      <w:marLeft w:val="0"/>
      <w:marRight w:val="0"/>
      <w:marTop w:val="0"/>
      <w:marBottom w:val="0"/>
      <w:divBdr>
        <w:top w:val="none" w:sz="0" w:space="0" w:color="auto"/>
        <w:left w:val="none" w:sz="0" w:space="0" w:color="auto"/>
        <w:bottom w:val="none" w:sz="0" w:space="0" w:color="auto"/>
        <w:right w:val="none" w:sz="0" w:space="0" w:color="auto"/>
      </w:divBdr>
    </w:div>
    <w:div w:id="1454785243">
      <w:bodyDiv w:val="1"/>
      <w:marLeft w:val="0"/>
      <w:marRight w:val="0"/>
      <w:marTop w:val="0"/>
      <w:marBottom w:val="0"/>
      <w:divBdr>
        <w:top w:val="none" w:sz="0" w:space="0" w:color="auto"/>
        <w:left w:val="none" w:sz="0" w:space="0" w:color="auto"/>
        <w:bottom w:val="none" w:sz="0" w:space="0" w:color="auto"/>
        <w:right w:val="none" w:sz="0" w:space="0" w:color="auto"/>
      </w:divBdr>
    </w:div>
    <w:div w:id="1463965377">
      <w:bodyDiv w:val="1"/>
      <w:marLeft w:val="0"/>
      <w:marRight w:val="0"/>
      <w:marTop w:val="0"/>
      <w:marBottom w:val="0"/>
      <w:divBdr>
        <w:top w:val="none" w:sz="0" w:space="0" w:color="auto"/>
        <w:left w:val="none" w:sz="0" w:space="0" w:color="auto"/>
        <w:bottom w:val="none" w:sz="0" w:space="0" w:color="auto"/>
        <w:right w:val="none" w:sz="0" w:space="0" w:color="auto"/>
      </w:divBdr>
    </w:div>
    <w:div w:id="1468010716">
      <w:bodyDiv w:val="1"/>
      <w:marLeft w:val="0"/>
      <w:marRight w:val="0"/>
      <w:marTop w:val="0"/>
      <w:marBottom w:val="0"/>
      <w:divBdr>
        <w:top w:val="none" w:sz="0" w:space="0" w:color="auto"/>
        <w:left w:val="none" w:sz="0" w:space="0" w:color="auto"/>
        <w:bottom w:val="none" w:sz="0" w:space="0" w:color="auto"/>
        <w:right w:val="none" w:sz="0" w:space="0" w:color="auto"/>
      </w:divBdr>
    </w:div>
    <w:div w:id="1488521558">
      <w:bodyDiv w:val="1"/>
      <w:marLeft w:val="0"/>
      <w:marRight w:val="0"/>
      <w:marTop w:val="0"/>
      <w:marBottom w:val="0"/>
      <w:divBdr>
        <w:top w:val="none" w:sz="0" w:space="0" w:color="auto"/>
        <w:left w:val="none" w:sz="0" w:space="0" w:color="auto"/>
        <w:bottom w:val="none" w:sz="0" w:space="0" w:color="auto"/>
        <w:right w:val="none" w:sz="0" w:space="0" w:color="auto"/>
      </w:divBdr>
    </w:div>
    <w:div w:id="1493718662">
      <w:bodyDiv w:val="1"/>
      <w:marLeft w:val="0"/>
      <w:marRight w:val="0"/>
      <w:marTop w:val="0"/>
      <w:marBottom w:val="0"/>
      <w:divBdr>
        <w:top w:val="none" w:sz="0" w:space="0" w:color="auto"/>
        <w:left w:val="none" w:sz="0" w:space="0" w:color="auto"/>
        <w:bottom w:val="none" w:sz="0" w:space="0" w:color="auto"/>
        <w:right w:val="none" w:sz="0" w:space="0" w:color="auto"/>
      </w:divBdr>
    </w:div>
    <w:div w:id="1495879708">
      <w:bodyDiv w:val="1"/>
      <w:marLeft w:val="0"/>
      <w:marRight w:val="0"/>
      <w:marTop w:val="0"/>
      <w:marBottom w:val="0"/>
      <w:divBdr>
        <w:top w:val="none" w:sz="0" w:space="0" w:color="auto"/>
        <w:left w:val="none" w:sz="0" w:space="0" w:color="auto"/>
        <w:bottom w:val="none" w:sz="0" w:space="0" w:color="auto"/>
        <w:right w:val="none" w:sz="0" w:space="0" w:color="auto"/>
      </w:divBdr>
    </w:div>
    <w:div w:id="1532302562">
      <w:bodyDiv w:val="1"/>
      <w:marLeft w:val="0"/>
      <w:marRight w:val="0"/>
      <w:marTop w:val="0"/>
      <w:marBottom w:val="0"/>
      <w:divBdr>
        <w:top w:val="none" w:sz="0" w:space="0" w:color="auto"/>
        <w:left w:val="none" w:sz="0" w:space="0" w:color="auto"/>
        <w:bottom w:val="none" w:sz="0" w:space="0" w:color="auto"/>
        <w:right w:val="none" w:sz="0" w:space="0" w:color="auto"/>
      </w:divBdr>
    </w:div>
    <w:div w:id="1539851750">
      <w:bodyDiv w:val="1"/>
      <w:marLeft w:val="0"/>
      <w:marRight w:val="0"/>
      <w:marTop w:val="0"/>
      <w:marBottom w:val="0"/>
      <w:divBdr>
        <w:top w:val="none" w:sz="0" w:space="0" w:color="auto"/>
        <w:left w:val="none" w:sz="0" w:space="0" w:color="auto"/>
        <w:bottom w:val="none" w:sz="0" w:space="0" w:color="auto"/>
        <w:right w:val="none" w:sz="0" w:space="0" w:color="auto"/>
      </w:divBdr>
    </w:div>
    <w:div w:id="1541626610">
      <w:bodyDiv w:val="1"/>
      <w:marLeft w:val="0"/>
      <w:marRight w:val="0"/>
      <w:marTop w:val="0"/>
      <w:marBottom w:val="0"/>
      <w:divBdr>
        <w:top w:val="none" w:sz="0" w:space="0" w:color="auto"/>
        <w:left w:val="none" w:sz="0" w:space="0" w:color="auto"/>
        <w:bottom w:val="none" w:sz="0" w:space="0" w:color="auto"/>
        <w:right w:val="none" w:sz="0" w:space="0" w:color="auto"/>
      </w:divBdr>
    </w:div>
    <w:div w:id="1545213002">
      <w:bodyDiv w:val="1"/>
      <w:marLeft w:val="0"/>
      <w:marRight w:val="0"/>
      <w:marTop w:val="0"/>
      <w:marBottom w:val="0"/>
      <w:divBdr>
        <w:top w:val="none" w:sz="0" w:space="0" w:color="auto"/>
        <w:left w:val="none" w:sz="0" w:space="0" w:color="auto"/>
        <w:bottom w:val="none" w:sz="0" w:space="0" w:color="auto"/>
        <w:right w:val="none" w:sz="0" w:space="0" w:color="auto"/>
      </w:divBdr>
    </w:div>
    <w:div w:id="1549563804">
      <w:bodyDiv w:val="1"/>
      <w:marLeft w:val="0"/>
      <w:marRight w:val="0"/>
      <w:marTop w:val="0"/>
      <w:marBottom w:val="0"/>
      <w:divBdr>
        <w:top w:val="none" w:sz="0" w:space="0" w:color="auto"/>
        <w:left w:val="none" w:sz="0" w:space="0" w:color="auto"/>
        <w:bottom w:val="none" w:sz="0" w:space="0" w:color="auto"/>
        <w:right w:val="none" w:sz="0" w:space="0" w:color="auto"/>
      </w:divBdr>
    </w:div>
    <w:div w:id="1566258621">
      <w:bodyDiv w:val="1"/>
      <w:marLeft w:val="0"/>
      <w:marRight w:val="0"/>
      <w:marTop w:val="0"/>
      <w:marBottom w:val="0"/>
      <w:divBdr>
        <w:top w:val="none" w:sz="0" w:space="0" w:color="auto"/>
        <w:left w:val="none" w:sz="0" w:space="0" w:color="auto"/>
        <w:bottom w:val="none" w:sz="0" w:space="0" w:color="auto"/>
        <w:right w:val="none" w:sz="0" w:space="0" w:color="auto"/>
      </w:divBdr>
    </w:div>
    <w:div w:id="1571890217">
      <w:bodyDiv w:val="1"/>
      <w:marLeft w:val="0"/>
      <w:marRight w:val="0"/>
      <w:marTop w:val="0"/>
      <w:marBottom w:val="0"/>
      <w:divBdr>
        <w:top w:val="none" w:sz="0" w:space="0" w:color="auto"/>
        <w:left w:val="none" w:sz="0" w:space="0" w:color="auto"/>
        <w:bottom w:val="none" w:sz="0" w:space="0" w:color="auto"/>
        <w:right w:val="none" w:sz="0" w:space="0" w:color="auto"/>
      </w:divBdr>
    </w:div>
    <w:div w:id="1582367883">
      <w:bodyDiv w:val="1"/>
      <w:marLeft w:val="0"/>
      <w:marRight w:val="0"/>
      <w:marTop w:val="0"/>
      <w:marBottom w:val="0"/>
      <w:divBdr>
        <w:top w:val="none" w:sz="0" w:space="0" w:color="auto"/>
        <w:left w:val="none" w:sz="0" w:space="0" w:color="auto"/>
        <w:bottom w:val="none" w:sz="0" w:space="0" w:color="auto"/>
        <w:right w:val="none" w:sz="0" w:space="0" w:color="auto"/>
      </w:divBdr>
    </w:div>
    <w:div w:id="1587691924">
      <w:bodyDiv w:val="1"/>
      <w:marLeft w:val="0"/>
      <w:marRight w:val="0"/>
      <w:marTop w:val="0"/>
      <w:marBottom w:val="0"/>
      <w:divBdr>
        <w:top w:val="none" w:sz="0" w:space="0" w:color="auto"/>
        <w:left w:val="none" w:sz="0" w:space="0" w:color="auto"/>
        <w:bottom w:val="none" w:sz="0" w:space="0" w:color="auto"/>
        <w:right w:val="none" w:sz="0" w:space="0" w:color="auto"/>
      </w:divBdr>
    </w:div>
    <w:div w:id="1598558623">
      <w:bodyDiv w:val="1"/>
      <w:marLeft w:val="0"/>
      <w:marRight w:val="0"/>
      <w:marTop w:val="0"/>
      <w:marBottom w:val="0"/>
      <w:divBdr>
        <w:top w:val="none" w:sz="0" w:space="0" w:color="auto"/>
        <w:left w:val="none" w:sz="0" w:space="0" w:color="auto"/>
        <w:bottom w:val="none" w:sz="0" w:space="0" w:color="auto"/>
        <w:right w:val="none" w:sz="0" w:space="0" w:color="auto"/>
      </w:divBdr>
    </w:div>
    <w:div w:id="1626736191">
      <w:bodyDiv w:val="1"/>
      <w:marLeft w:val="0"/>
      <w:marRight w:val="0"/>
      <w:marTop w:val="0"/>
      <w:marBottom w:val="0"/>
      <w:divBdr>
        <w:top w:val="none" w:sz="0" w:space="0" w:color="auto"/>
        <w:left w:val="none" w:sz="0" w:space="0" w:color="auto"/>
        <w:bottom w:val="none" w:sz="0" w:space="0" w:color="auto"/>
        <w:right w:val="none" w:sz="0" w:space="0" w:color="auto"/>
      </w:divBdr>
    </w:div>
    <w:div w:id="1643119339">
      <w:bodyDiv w:val="1"/>
      <w:marLeft w:val="0"/>
      <w:marRight w:val="0"/>
      <w:marTop w:val="0"/>
      <w:marBottom w:val="0"/>
      <w:divBdr>
        <w:top w:val="none" w:sz="0" w:space="0" w:color="auto"/>
        <w:left w:val="none" w:sz="0" w:space="0" w:color="auto"/>
        <w:bottom w:val="none" w:sz="0" w:space="0" w:color="auto"/>
        <w:right w:val="none" w:sz="0" w:space="0" w:color="auto"/>
      </w:divBdr>
    </w:div>
    <w:div w:id="1643653117">
      <w:bodyDiv w:val="1"/>
      <w:marLeft w:val="0"/>
      <w:marRight w:val="0"/>
      <w:marTop w:val="0"/>
      <w:marBottom w:val="0"/>
      <w:divBdr>
        <w:top w:val="none" w:sz="0" w:space="0" w:color="auto"/>
        <w:left w:val="none" w:sz="0" w:space="0" w:color="auto"/>
        <w:bottom w:val="none" w:sz="0" w:space="0" w:color="auto"/>
        <w:right w:val="none" w:sz="0" w:space="0" w:color="auto"/>
      </w:divBdr>
    </w:div>
    <w:div w:id="1643734037">
      <w:bodyDiv w:val="1"/>
      <w:marLeft w:val="0"/>
      <w:marRight w:val="0"/>
      <w:marTop w:val="0"/>
      <w:marBottom w:val="0"/>
      <w:divBdr>
        <w:top w:val="none" w:sz="0" w:space="0" w:color="auto"/>
        <w:left w:val="none" w:sz="0" w:space="0" w:color="auto"/>
        <w:bottom w:val="none" w:sz="0" w:space="0" w:color="auto"/>
        <w:right w:val="none" w:sz="0" w:space="0" w:color="auto"/>
      </w:divBdr>
    </w:div>
    <w:div w:id="1667661670">
      <w:bodyDiv w:val="1"/>
      <w:marLeft w:val="0"/>
      <w:marRight w:val="0"/>
      <w:marTop w:val="0"/>
      <w:marBottom w:val="0"/>
      <w:divBdr>
        <w:top w:val="none" w:sz="0" w:space="0" w:color="auto"/>
        <w:left w:val="none" w:sz="0" w:space="0" w:color="auto"/>
        <w:bottom w:val="none" w:sz="0" w:space="0" w:color="auto"/>
        <w:right w:val="none" w:sz="0" w:space="0" w:color="auto"/>
      </w:divBdr>
    </w:div>
    <w:div w:id="1678387820">
      <w:bodyDiv w:val="1"/>
      <w:marLeft w:val="0"/>
      <w:marRight w:val="0"/>
      <w:marTop w:val="0"/>
      <w:marBottom w:val="0"/>
      <w:divBdr>
        <w:top w:val="none" w:sz="0" w:space="0" w:color="auto"/>
        <w:left w:val="none" w:sz="0" w:space="0" w:color="auto"/>
        <w:bottom w:val="none" w:sz="0" w:space="0" w:color="auto"/>
        <w:right w:val="none" w:sz="0" w:space="0" w:color="auto"/>
      </w:divBdr>
    </w:div>
    <w:div w:id="1678923749">
      <w:bodyDiv w:val="1"/>
      <w:marLeft w:val="0"/>
      <w:marRight w:val="0"/>
      <w:marTop w:val="0"/>
      <w:marBottom w:val="0"/>
      <w:divBdr>
        <w:top w:val="none" w:sz="0" w:space="0" w:color="auto"/>
        <w:left w:val="none" w:sz="0" w:space="0" w:color="auto"/>
        <w:bottom w:val="none" w:sz="0" w:space="0" w:color="auto"/>
        <w:right w:val="none" w:sz="0" w:space="0" w:color="auto"/>
      </w:divBdr>
    </w:div>
    <w:div w:id="1681077800">
      <w:bodyDiv w:val="1"/>
      <w:marLeft w:val="0"/>
      <w:marRight w:val="0"/>
      <w:marTop w:val="0"/>
      <w:marBottom w:val="0"/>
      <w:divBdr>
        <w:top w:val="none" w:sz="0" w:space="0" w:color="auto"/>
        <w:left w:val="none" w:sz="0" w:space="0" w:color="auto"/>
        <w:bottom w:val="none" w:sz="0" w:space="0" w:color="auto"/>
        <w:right w:val="none" w:sz="0" w:space="0" w:color="auto"/>
      </w:divBdr>
    </w:div>
    <w:div w:id="1682780873">
      <w:bodyDiv w:val="1"/>
      <w:marLeft w:val="0"/>
      <w:marRight w:val="0"/>
      <w:marTop w:val="0"/>
      <w:marBottom w:val="0"/>
      <w:divBdr>
        <w:top w:val="none" w:sz="0" w:space="0" w:color="auto"/>
        <w:left w:val="none" w:sz="0" w:space="0" w:color="auto"/>
        <w:bottom w:val="none" w:sz="0" w:space="0" w:color="auto"/>
        <w:right w:val="none" w:sz="0" w:space="0" w:color="auto"/>
      </w:divBdr>
    </w:div>
    <w:div w:id="1692414471">
      <w:bodyDiv w:val="1"/>
      <w:marLeft w:val="0"/>
      <w:marRight w:val="0"/>
      <w:marTop w:val="0"/>
      <w:marBottom w:val="0"/>
      <w:divBdr>
        <w:top w:val="none" w:sz="0" w:space="0" w:color="auto"/>
        <w:left w:val="none" w:sz="0" w:space="0" w:color="auto"/>
        <w:bottom w:val="none" w:sz="0" w:space="0" w:color="auto"/>
        <w:right w:val="none" w:sz="0" w:space="0" w:color="auto"/>
      </w:divBdr>
    </w:div>
    <w:div w:id="1696811509">
      <w:bodyDiv w:val="1"/>
      <w:marLeft w:val="0"/>
      <w:marRight w:val="0"/>
      <w:marTop w:val="0"/>
      <w:marBottom w:val="0"/>
      <w:divBdr>
        <w:top w:val="none" w:sz="0" w:space="0" w:color="auto"/>
        <w:left w:val="none" w:sz="0" w:space="0" w:color="auto"/>
        <w:bottom w:val="none" w:sz="0" w:space="0" w:color="auto"/>
        <w:right w:val="none" w:sz="0" w:space="0" w:color="auto"/>
      </w:divBdr>
    </w:div>
    <w:div w:id="1700008649">
      <w:bodyDiv w:val="1"/>
      <w:marLeft w:val="0"/>
      <w:marRight w:val="0"/>
      <w:marTop w:val="0"/>
      <w:marBottom w:val="0"/>
      <w:divBdr>
        <w:top w:val="none" w:sz="0" w:space="0" w:color="auto"/>
        <w:left w:val="none" w:sz="0" w:space="0" w:color="auto"/>
        <w:bottom w:val="none" w:sz="0" w:space="0" w:color="auto"/>
        <w:right w:val="none" w:sz="0" w:space="0" w:color="auto"/>
      </w:divBdr>
    </w:div>
    <w:div w:id="1705864812">
      <w:bodyDiv w:val="1"/>
      <w:marLeft w:val="0"/>
      <w:marRight w:val="0"/>
      <w:marTop w:val="0"/>
      <w:marBottom w:val="0"/>
      <w:divBdr>
        <w:top w:val="none" w:sz="0" w:space="0" w:color="auto"/>
        <w:left w:val="none" w:sz="0" w:space="0" w:color="auto"/>
        <w:bottom w:val="none" w:sz="0" w:space="0" w:color="auto"/>
        <w:right w:val="none" w:sz="0" w:space="0" w:color="auto"/>
      </w:divBdr>
    </w:div>
    <w:div w:id="1713651819">
      <w:bodyDiv w:val="1"/>
      <w:marLeft w:val="0"/>
      <w:marRight w:val="0"/>
      <w:marTop w:val="0"/>
      <w:marBottom w:val="0"/>
      <w:divBdr>
        <w:top w:val="none" w:sz="0" w:space="0" w:color="auto"/>
        <w:left w:val="none" w:sz="0" w:space="0" w:color="auto"/>
        <w:bottom w:val="none" w:sz="0" w:space="0" w:color="auto"/>
        <w:right w:val="none" w:sz="0" w:space="0" w:color="auto"/>
      </w:divBdr>
    </w:div>
    <w:div w:id="1720351673">
      <w:bodyDiv w:val="1"/>
      <w:marLeft w:val="0"/>
      <w:marRight w:val="0"/>
      <w:marTop w:val="0"/>
      <w:marBottom w:val="0"/>
      <w:divBdr>
        <w:top w:val="none" w:sz="0" w:space="0" w:color="auto"/>
        <w:left w:val="none" w:sz="0" w:space="0" w:color="auto"/>
        <w:bottom w:val="none" w:sz="0" w:space="0" w:color="auto"/>
        <w:right w:val="none" w:sz="0" w:space="0" w:color="auto"/>
      </w:divBdr>
    </w:div>
    <w:div w:id="1728145174">
      <w:bodyDiv w:val="1"/>
      <w:marLeft w:val="0"/>
      <w:marRight w:val="0"/>
      <w:marTop w:val="0"/>
      <w:marBottom w:val="0"/>
      <w:divBdr>
        <w:top w:val="none" w:sz="0" w:space="0" w:color="auto"/>
        <w:left w:val="none" w:sz="0" w:space="0" w:color="auto"/>
        <w:bottom w:val="none" w:sz="0" w:space="0" w:color="auto"/>
        <w:right w:val="none" w:sz="0" w:space="0" w:color="auto"/>
      </w:divBdr>
    </w:div>
    <w:div w:id="1729496682">
      <w:bodyDiv w:val="1"/>
      <w:marLeft w:val="0"/>
      <w:marRight w:val="0"/>
      <w:marTop w:val="0"/>
      <w:marBottom w:val="0"/>
      <w:divBdr>
        <w:top w:val="none" w:sz="0" w:space="0" w:color="auto"/>
        <w:left w:val="none" w:sz="0" w:space="0" w:color="auto"/>
        <w:bottom w:val="none" w:sz="0" w:space="0" w:color="auto"/>
        <w:right w:val="none" w:sz="0" w:space="0" w:color="auto"/>
      </w:divBdr>
    </w:div>
    <w:div w:id="1732919601">
      <w:bodyDiv w:val="1"/>
      <w:marLeft w:val="0"/>
      <w:marRight w:val="0"/>
      <w:marTop w:val="0"/>
      <w:marBottom w:val="0"/>
      <w:divBdr>
        <w:top w:val="none" w:sz="0" w:space="0" w:color="auto"/>
        <w:left w:val="none" w:sz="0" w:space="0" w:color="auto"/>
        <w:bottom w:val="none" w:sz="0" w:space="0" w:color="auto"/>
        <w:right w:val="none" w:sz="0" w:space="0" w:color="auto"/>
      </w:divBdr>
    </w:div>
    <w:div w:id="1737319688">
      <w:bodyDiv w:val="1"/>
      <w:marLeft w:val="0"/>
      <w:marRight w:val="0"/>
      <w:marTop w:val="0"/>
      <w:marBottom w:val="0"/>
      <w:divBdr>
        <w:top w:val="none" w:sz="0" w:space="0" w:color="auto"/>
        <w:left w:val="none" w:sz="0" w:space="0" w:color="auto"/>
        <w:bottom w:val="none" w:sz="0" w:space="0" w:color="auto"/>
        <w:right w:val="none" w:sz="0" w:space="0" w:color="auto"/>
      </w:divBdr>
    </w:div>
    <w:div w:id="1748265054">
      <w:bodyDiv w:val="1"/>
      <w:marLeft w:val="0"/>
      <w:marRight w:val="0"/>
      <w:marTop w:val="0"/>
      <w:marBottom w:val="0"/>
      <w:divBdr>
        <w:top w:val="none" w:sz="0" w:space="0" w:color="auto"/>
        <w:left w:val="none" w:sz="0" w:space="0" w:color="auto"/>
        <w:bottom w:val="none" w:sz="0" w:space="0" w:color="auto"/>
        <w:right w:val="none" w:sz="0" w:space="0" w:color="auto"/>
      </w:divBdr>
    </w:div>
    <w:div w:id="1753893874">
      <w:bodyDiv w:val="1"/>
      <w:marLeft w:val="0"/>
      <w:marRight w:val="0"/>
      <w:marTop w:val="0"/>
      <w:marBottom w:val="0"/>
      <w:divBdr>
        <w:top w:val="none" w:sz="0" w:space="0" w:color="auto"/>
        <w:left w:val="none" w:sz="0" w:space="0" w:color="auto"/>
        <w:bottom w:val="none" w:sz="0" w:space="0" w:color="auto"/>
        <w:right w:val="none" w:sz="0" w:space="0" w:color="auto"/>
      </w:divBdr>
    </w:div>
    <w:div w:id="1759600728">
      <w:bodyDiv w:val="1"/>
      <w:marLeft w:val="0"/>
      <w:marRight w:val="0"/>
      <w:marTop w:val="0"/>
      <w:marBottom w:val="0"/>
      <w:divBdr>
        <w:top w:val="none" w:sz="0" w:space="0" w:color="auto"/>
        <w:left w:val="none" w:sz="0" w:space="0" w:color="auto"/>
        <w:bottom w:val="none" w:sz="0" w:space="0" w:color="auto"/>
        <w:right w:val="none" w:sz="0" w:space="0" w:color="auto"/>
      </w:divBdr>
    </w:div>
    <w:div w:id="1770277062">
      <w:bodyDiv w:val="1"/>
      <w:marLeft w:val="0"/>
      <w:marRight w:val="0"/>
      <w:marTop w:val="0"/>
      <w:marBottom w:val="0"/>
      <w:divBdr>
        <w:top w:val="none" w:sz="0" w:space="0" w:color="auto"/>
        <w:left w:val="none" w:sz="0" w:space="0" w:color="auto"/>
        <w:bottom w:val="none" w:sz="0" w:space="0" w:color="auto"/>
        <w:right w:val="none" w:sz="0" w:space="0" w:color="auto"/>
      </w:divBdr>
    </w:div>
    <w:div w:id="1802265950">
      <w:bodyDiv w:val="1"/>
      <w:marLeft w:val="0"/>
      <w:marRight w:val="0"/>
      <w:marTop w:val="0"/>
      <w:marBottom w:val="0"/>
      <w:divBdr>
        <w:top w:val="none" w:sz="0" w:space="0" w:color="auto"/>
        <w:left w:val="none" w:sz="0" w:space="0" w:color="auto"/>
        <w:bottom w:val="none" w:sz="0" w:space="0" w:color="auto"/>
        <w:right w:val="none" w:sz="0" w:space="0" w:color="auto"/>
      </w:divBdr>
    </w:div>
    <w:div w:id="1808937587">
      <w:bodyDiv w:val="1"/>
      <w:marLeft w:val="0"/>
      <w:marRight w:val="0"/>
      <w:marTop w:val="0"/>
      <w:marBottom w:val="0"/>
      <w:divBdr>
        <w:top w:val="none" w:sz="0" w:space="0" w:color="auto"/>
        <w:left w:val="none" w:sz="0" w:space="0" w:color="auto"/>
        <w:bottom w:val="none" w:sz="0" w:space="0" w:color="auto"/>
        <w:right w:val="none" w:sz="0" w:space="0" w:color="auto"/>
      </w:divBdr>
    </w:div>
    <w:div w:id="1815369916">
      <w:bodyDiv w:val="1"/>
      <w:marLeft w:val="0"/>
      <w:marRight w:val="0"/>
      <w:marTop w:val="0"/>
      <w:marBottom w:val="0"/>
      <w:divBdr>
        <w:top w:val="none" w:sz="0" w:space="0" w:color="auto"/>
        <w:left w:val="none" w:sz="0" w:space="0" w:color="auto"/>
        <w:bottom w:val="none" w:sz="0" w:space="0" w:color="auto"/>
        <w:right w:val="none" w:sz="0" w:space="0" w:color="auto"/>
      </w:divBdr>
    </w:div>
    <w:div w:id="1817066982">
      <w:bodyDiv w:val="1"/>
      <w:marLeft w:val="0"/>
      <w:marRight w:val="0"/>
      <w:marTop w:val="0"/>
      <w:marBottom w:val="0"/>
      <w:divBdr>
        <w:top w:val="none" w:sz="0" w:space="0" w:color="auto"/>
        <w:left w:val="none" w:sz="0" w:space="0" w:color="auto"/>
        <w:bottom w:val="none" w:sz="0" w:space="0" w:color="auto"/>
        <w:right w:val="none" w:sz="0" w:space="0" w:color="auto"/>
      </w:divBdr>
    </w:div>
    <w:div w:id="1822428221">
      <w:bodyDiv w:val="1"/>
      <w:marLeft w:val="0"/>
      <w:marRight w:val="0"/>
      <w:marTop w:val="0"/>
      <w:marBottom w:val="0"/>
      <w:divBdr>
        <w:top w:val="none" w:sz="0" w:space="0" w:color="auto"/>
        <w:left w:val="none" w:sz="0" w:space="0" w:color="auto"/>
        <w:bottom w:val="none" w:sz="0" w:space="0" w:color="auto"/>
        <w:right w:val="none" w:sz="0" w:space="0" w:color="auto"/>
      </w:divBdr>
    </w:div>
    <w:div w:id="1852838076">
      <w:bodyDiv w:val="1"/>
      <w:marLeft w:val="0"/>
      <w:marRight w:val="0"/>
      <w:marTop w:val="0"/>
      <w:marBottom w:val="0"/>
      <w:divBdr>
        <w:top w:val="none" w:sz="0" w:space="0" w:color="auto"/>
        <w:left w:val="none" w:sz="0" w:space="0" w:color="auto"/>
        <w:bottom w:val="none" w:sz="0" w:space="0" w:color="auto"/>
        <w:right w:val="none" w:sz="0" w:space="0" w:color="auto"/>
      </w:divBdr>
    </w:div>
    <w:div w:id="1855463098">
      <w:bodyDiv w:val="1"/>
      <w:marLeft w:val="0"/>
      <w:marRight w:val="0"/>
      <w:marTop w:val="0"/>
      <w:marBottom w:val="0"/>
      <w:divBdr>
        <w:top w:val="none" w:sz="0" w:space="0" w:color="auto"/>
        <w:left w:val="none" w:sz="0" w:space="0" w:color="auto"/>
        <w:bottom w:val="none" w:sz="0" w:space="0" w:color="auto"/>
        <w:right w:val="none" w:sz="0" w:space="0" w:color="auto"/>
      </w:divBdr>
    </w:div>
    <w:div w:id="1857183734">
      <w:bodyDiv w:val="1"/>
      <w:marLeft w:val="0"/>
      <w:marRight w:val="0"/>
      <w:marTop w:val="0"/>
      <w:marBottom w:val="0"/>
      <w:divBdr>
        <w:top w:val="none" w:sz="0" w:space="0" w:color="auto"/>
        <w:left w:val="none" w:sz="0" w:space="0" w:color="auto"/>
        <w:bottom w:val="none" w:sz="0" w:space="0" w:color="auto"/>
        <w:right w:val="none" w:sz="0" w:space="0" w:color="auto"/>
      </w:divBdr>
    </w:div>
    <w:div w:id="1864199433">
      <w:bodyDiv w:val="1"/>
      <w:marLeft w:val="0"/>
      <w:marRight w:val="0"/>
      <w:marTop w:val="0"/>
      <w:marBottom w:val="0"/>
      <w:divBdr>
        <w:top w:val="none" w:sz="0" w:space="0" w:color="auto"/>
        <w:left w:val="none" w:sz="0" w:space="0" w:color="auto"/>
        <w:bottom w:val="none" w:sz="0" w:space="0" w:color="auto"/>
        <w:right w:val="none" w:sz="0" w:space="0" w:color="auto"/>
      </w:divBdr>
    </w:div>
    <w:div w:id="1865483310">
      <w:bodyDiv w:val="1"/>
      <w:marLeft w:val="0"/>
      <w:marRight w:val="0"/>
      <w:marTop w:val="0"/>
      <w:marBottom w:val="0"/>
      <w:divBdr>
        <w:top w:val="none" w:sz="0" w:space="0" w:color="auto"/>
        <w:left w:val="none" w:sz="0" w:space="0" w:color="auto"/>
        <w:bottom w:val="none" w:sz="0" w:space="0" w:color="auto"/>
        <w:right w:val="none" w:sz="0" w:space="0" w:color="auto"/>
      </w:divBdr>
    </w:div>
    <w:div w:id="1874420370">
      <w:bodyDiv w:val="1"/>
      <w:marLeft w:val="0"/>
      <w:marRight w:val="0"/>
      <w:marTop w:val="0"/>
      <w:marBottom w:val="0"/>
      <w:divBdr>
        <w:top w:val="none" w:sz="0" w:space="0" w:color="auto"/>
        <w:left w:val="none" w:sz="0" w:space="0" w:color="auto"/>
        <w:bottom w:val="none" w:sz="0" w:space="0" w:color="auto"/>
        <w:right w:val="none" w:sz="0" w:space="0" w:color="auto"/>
      </w:divBdr>
    </w:div>
    <w:div w:id="1891651919">
      <w:bodyDiv w:val="1"/>
      <w:marLeft w:val="0"/>
      <w:marRight w:val="0"/>
      <w:marTop w:val="0"/>
      <w:marBottom w:val="0"/>
      <w:divBdr>
        <w:top w:val="none" w:sz="0" w:space="0" w:color="auto"/>
        <w:left w:val="none" w:sz="0" w:space="0" w:color="auto"/>
        <w:bottom w:val="none" w:sz="0" w:space="0" w:color="auto"/>
        <w:right w:val="none" w:sz="0" w:space="0" w:color="auto"/>
      </w:divBdr>
    </w:div>
    <w:div w:id="1912495421">
      <w:bodyDiv w:val="1"/>
      <w:marLeft w:val="0"/>
      <w:marRight w:val="0"/>
      <w:marTop w:val="0"/>
      <w:marBottom w:val="0"/>
      <w:divBdr>
        <w:top w:val="none" w:sz="0" w:space="0" w:color="auto"/>
        <w:left w:val="none" w:sz="0" w:space="0" w:color="auto"/>
        <w:bottom w:val="none" w:sz="0" w:space="0" w:color="auto"/>
        <w:right w:val="none" w:sz="0" w:space="0" w:color="auto"/>
      </w:divBdr>
    </w:div>
    <w:div w:id="1915819428">
      <w:bodyDiv w:val="1"/>
      <w:marLeft w:val="0"/>
      <w:marRight w:val="0"/>
      <w:marTop w:val="0"/>
      <w:marBottom w:val="0"/>
      <w:divBdr>
        <w:top w:val="none" w:sz="0" w:space="0" w:color="auto"/>
        <w:left w:val="none" w:sz="0" w:space="0" w:color="auto"/>
        <w:bottom w:val="none" w:sz="0" w:space="0" w:color="auto"/>
        <w:right w:val="none" w:sz="0" w:space="0" w:color="auto"/>
      </w:divBdr>
    </w:div>
    <w:div w:id="1946693369">
      <w:bodyDiv w:val="1"/>
      <w:marLeft w:val="0"/>
      <w:marRight w:val="0"/>
      <w:marTop w:val="0"/>
      <w:marBottom w:val="0"/>
      <w:divBdr>
        <w:top w:val="none" w:sz="0" w:space="0" w:color="auto"/>
        <w:left w:val="none" w:sz="0" w:space="0" w:color="auto"/>
        <w:bottom w:val="none" w:sz="0" w:space="0" w:color="auto"/>
        <w:right w:val="none" w:sz="0" w:space="0" w:color="auto"/>
      </w:divBdr>
    </w:div>
    <w:div w:id="1956592970">
      <w:bodyDiv w:val="1"/>
      <w:marLeft w:val="0"/>
      <w:marRight w:val="0"/>
      <w:marTop w:val="0"/>
      <w:marBottom w:val="0"/>
      <w:divBdr>
        <w:top w:val="none" w:sz="0" w:space="0" w:color="auto"/>
        <w:left w:val="none" w:sz="0" w:space="0" w:color="auto"/>
        <w:bottom w:val="none" w:sz="0" w:space="0" w:color="auto"/>
        <w:right w:val="none" w:sz="0" w:space="0" w:color="auto"/>
      </w:divBdr>
    </w:div>
    <w:div w:id="1967271252">
      <w:bodyDiv w:val="1"/>
      <w:marLeft w:val="0"/>
      <w:marRight w:val="0"/>
      <w:marTop w:val="0"/>
      <w:marBottom w:val="0"/>
      <w:divBdr>
        <w:top w:val="none" w:sz="0" w:space="0" w:color="auto"/>
        <w:left w:val="none" w:sz="0" w:space="0" w:color="auto"/>
        <w:bottom w:val="none" w:sz="0" w:space="0" w:color="auto"/>
        <w:right w:val="none" w:sz="0" w:space="0" w:color="auto"/>
      </w:divBdr>
    </w:div>
    <w:div w:id="1976982961">
      <w:bodyDiv w:val="1"/>
      <w:marLeft w:val="0"/>
      <w:marRight w:val="0"/>
      <w:marTop w:val="0"/>
      <w:marBottom w:val="0"/>
      <w:divBdr>
        <w:top w:val="none" w:sz="0" w:space="0" w:color="auto"/>
        <w:left w:val="none" w:sz="0" w:space="0" w:color="auto"/>
        <w:bottom w:val="none" w:sz="0" w:space="0" w:color="auto"/>
        <w:right w:val="none" w:sz="0" w:space="0" w:color="auto"/>
      </w:divBdr>
    </w:div>
    <w:div w:id="1978217599">
      <w:bodyDiv w:val="1"/>
      <w:marLeft w:val="0"/>
      <w:marRight w:val="0"/>
      <w:marTop w:val="0"/>
      <w:marBottom w:val="0"/>
      <w:divBdr>
        <w:top w:val="none" w:sz="0" w:space="0" w:color="auto"/>
        <w:left w:val="none" w:sz="0" w:space="0" w:color="auto"/>
        <w:bottom w:val="none" w:sz="0" w:space="0" w:color="auto"/>
        <w:right w:val="none" w:sz="0" w:space="0" w:color="auto"/>
      </w:divBdr>
    </w:div>
    <w:div w:id="1983845871">
      <w:bodyDiv w:val="1"/>
      <w:marLeft w:val="0"/>
      <w:marRight w:val="0"/>
      <w:marTop w:val="0"/>
      <w:marBottom w:val="0"/>
      <w:divBdr>
        <w:top w:val="none" w:sz="0" w:space="0" w:color="auto"/>
        <w:left w:val="none" w:sz="0" w:space="0" w:color="auto"/>
        <w:bottom w:val="none" w:sz="0" w:space="0" w:color="auto"/>
        <w:right w:val="none" w:sz="0" w:space="0" w:color="auto"/>
      </w:divBdr>
    </w:div>
    <w:div w:id="2003316823">
      <w:bodyDiv w:val="1"/>
      <w:marLeft w:val="0"/>
      <w:marRight w:val="0"/>
      <w:marTop w:val="0"/>
      <w:marBottom w:val="0"/>
      <w:divBdr>
        <w:top w:val="none" w:sz="0" w:space="0" w:color="auto"/>
        <w:left w:val="none" w:sz="0" w:space="0" w:color="auto"/>
        <w:bottom w:val="none" w:sz="0" w:space="0" w:color="auto"/>
        <w:right w:val="none" w:sz="0" w:space="0" w:color="auto"/>
      </w:divBdr>
    </w:div>
    <w:div w:id="2003775226">
      <w:bodyDiv w:val="1"/>
      <w:marLeft w:val="0"/>
      <w:marRight w:val="0"/>
      <w:marTop w:val="0"/>
      <w:marBottom w:val="0"/>
      <w:divBdr>
        <w:top w:val="none" w:sz="0" w:space="0" w:color="auto"/>
        <w:left w:val="none" w:sz="0" w:space="0" w:color="auto"/>
        <w:bottom w:val="none" w:sz="0" w:space="0" w:color="auto"/>
        <w:right w:val="none" w:sz="0" w:space="0" w:color="auto"/>
      </w:divBdr>
    </w:div>
    <w:div w:id="2012442064">
      <w:bodyDiv w:val="1"/>
      <w:marLeft w:val="0"/>
      <w:marRight w:val="0"/>
      <w:marTop w:val="0"/>
      <w:marBottom w:val="0"/>
      <w:divBdr>
        <w:top w:val="none" w:sz="0" w:space="0" w:color="auto"/>
        <w:left w:val="none" w:sz="0" w:space="0" w:color="auto"/>
        <w:bottom w:val="none" w:sz="0" w:space="0" w:color="auto"/>
        <w:right w:val="none" w:sz="0" w:space="0" w:color="auto"/>
      </w:divBdr>
    </w:div>
    <w:div w:id="2021227291">
      <w:bodyDiv w:val="1"/>
      <w:marLeft w:val="0"/>
      <w:marRight w:val="0"/>
      <w:marTop w:val="0"/>
      <w:marBottom w:val="0"/>
      <w:divBdr>
        <w:top w:val="none" w:sz="0" w:space="0" w:color="auto"/>
        <w:left w:val="none" w:sz="0" w:space="0" w:color="auto"/>
        <w:bottom w:val="none" w:sz="0" w:space="0" w:color="auto"/>
        <w:right w:val="none" w:sz="0" w:space="0" w:color="auto"/>
      </w:divBdr>
    </w:div>
    <w:div w:id="2025128675">
      <w:bodyDiv w:val="1"/>
      <w:marLeft w:val="0"/>
      <w:marRight w:val="0"/>
      <w:marTop w:val="0"/>
      <w:marBottom w:val="0"/>
      <w:divBdr>
        <w:top w:val="none" w:sz="0" w:space="0" w:color="auto"/>
        <w:left w:val="none" w:sz="0" w:space="0" w:color="auto"/>
        <w:bottom w:val="none" w:sz="0" w:space="0" w:color="auto"/>
        <w:right w:val="none" w:sz="0" w:space="0" w:color="auto"/>
      </w:divBdr>
    </w:div>
    <w:div w:id="2028486400">
      <w:bodyDiv w:val="1"/>
      <w:marLeft w:val="0"/>
      <w:marRight w:val="0"/>
      <w:marTop w:val="0"/>
      <w:marBottom w:val="0"/>
      <w:divBdr>
        <w:top w:val="none" w:sz="0" w:space="0" w:color="auto"/>
        <w:left w:val="none" w:sz="0" w:space="0" w:color="auto"/>
        <w:bottom w:val="none" w:sz="0" w:space="0" w:color="auto"/>
        <w:right w:val="none" w:sz="0" w:space="0" w:color="auto"/>
      </w:divBdr>
    </w:div>
    <w:div w:id="2038581963">
      <w:bodyDiv w:val="1"/>
      <w:marLeft w:val="0"/>
      <w:marRight w:val="0"/>
      <w:marTop w:val="0"/>
      <w:marBottom w:val="0"/>
      <w:divBdr>
        <w:top w:val="none" w:sz="0" w:space="0" w:color="auto"/>
        <w:left w:val="none" w:sz="0" w:space="0" w:color="auto"/>
        <w:bottom w:val="none" w:sz="0" w:space="0" w:color="auto"/>
        <w:right w:val="none" w:sz="0" w:space="0" w:color="auto"/>
      </w:divBdr>
    </w:div>
    <w:div w:id="2040738497">
      <w:bodyDiv w:val="1"/>
      <w:marLeft w:val="0"/>
      <w:marRight w:val="0"/>
      <w:marTop w:val="0"/>
      <w:marBottom w:val="0"/>
      <w:divBdr>
        <w:top w:val="none" w:sz="0" w:space="0" w:color="auto"/>
        <w:left w:val="none" w:sz="0" w:space="0" w:color="auto"/>
        <w:bottom w:val="none" w:sz="0" w:space="0" w:color="auto"/>
        <w:right w:val="none" w:sz="0" w:space="0" w:color="auto"/>
      </w:divBdr>
    </w:div>
    <w:div w:id="2047679898">
      <w:bodyDiv w:val="1"/>
      <w:marLeft w:val="0"/>
      <w:marRight w:val="0"/>
      <w:marTop w:val="0"/>
      <w:marBottom w:val="0"/>
      <w:divBdr>
        <w:top w:val="none" w:sz="0" w:space="0" w:color="auto"/>
        <w:left w:val="none" w:sz="0" w:space="0" w:color="auto"/>
        <w:bottom w:val="none" w:sz="0" w:space="0" w:color="auto"/>
        <w:right w:val="none" w:sz="0" w:space="0" w:color="auto"/>
      </w:divBdr>
    </w:div>
    <w:div w:id="2051951262">
      <w:bodyDiv w:val="1"/>
      <w:marLeft w:val="0"/>
      <w:marRight w:val="0"/>
      <w:marTop w:val="0"/>
      <w:marBottom w:val="0"/>
      <w:divBdr>
        <w:top w:val="none" w:sz="0" w:space="0" w:color="auto"/>
        <w:left w:val="none" w:sz="0" w:space="0" w:color="auto"/>
        <w:bottom w:val="none" w:sz="0" w:space="0" w:color="auto"/>
        <w:right w:val="none" w:sz="0" w:space="0" w:color="auto"/>
      </w:divBdr>
    </w:div>
    <w:div w:id="2065982612">
      <w:bodyDiv w:val="1"/>
      <w:marLeft w:val="0"/>
      <w:marRight w:val="0"/>
      <w:marTop w:val="0"/>
      <w:marBottom w:val="0"/>
      <w:divBdr>
        <w:top w:val="none" w:sz="0" w:space="0" w:color="auto"/>
        <w:left w:val="none" w:sz="0" w:space="0" w:color="auto"/>
        <w:bottom w:val="none" w:sz="0" w:space="0" w:color="auto"/>
        <w:right w:val="none" w:sz="0" w:space="0" w:color="auto"/>
      </w:divBdr>
    </w:div>
    <w:div w:id="2069068395">
      <w:bodyDiv w:val="1"/>
      <w:marLeft w:val="0"/>
      <w:marRight w:val="0"/>
      <w:marTop w:val="0"/>
      <w:marBottom w:val="0"/>
      <w:divBdr>
        <w:top w:val="none" w:sz="0" w:space="0" w:color="auto"/>
        <w:left w:val="none" w:sz="0" w:space="0" w:color="auto"/>
        <w:bottom w:val="none" w:sz="0" w:space="0" w:color="auto"/>
        <w:right w:val="none" w:sz="0" w:space="0" w:color="auto"/>
      </w:divBdr>
    </w:div>
    <w:div w:id="2070106016">
      <w:bodyDiv w:val="1"/>
      <w:marLeft w:val="0"/>
      <w:marRight w:val="0"/>
      <w:marTop w:val="0"/>
      <w:marBottom w:val="0"/>
      <w:divBdr>
        <w:top w:val="none" w:sz="0" w:space="0" w:color="auto"/>
        <w:left w:val="none" w:sz="0" w:space="0" w:color="auto"/>
        <w:bottom w:val="none" w:sz="0" w:space="0" w:color="auto"/>
        <w:right w:val="none" w:sz="0" w:space="0" w:color="auto"/>
      </w:divBdr>
    </w:div>
    <w:div w:id="2076663316">
      <w:bodyDiv w:val="1"/>
      <w:marLeft w:val="0"/>
      <w:marRight w:val="0"/>
      <w:marTop w:val="0"/>
      <w:marBottom w:val="0"/>
      <w:divBdr>
        <w:top w:val="none" w:sz="0" w:space="0" w:color="auto"/>
        <w:left w:val="none" w:sz="0" w:space="0" w:color="auto"/>
        <w:bottom w:val="none" w:sz="0" w:space="0" w:color="auto"/>
        <w:right w:val="none" w:sz="0" w:space="0" w:color="auto"/>
      </w:divBdr>
    </w:div>
    <w:div w:id="2078941515">
      <w:bodyDiv w:val="1"/>
      <w:marLeft w:val="0"/>
      <w:marRight w:val="0"/>
      <w:marTop w:val="0"/>
      <w:marBottom w:val="0"/>
      <w:divBdr>
        <w:top w:val="none" w:sz="0" w:space="0" w:color="auto"/>
        <w:left w:val="none" w:sz="0" w:space="0" w:color="auto"/>
        <w:bottom w:val="none" w:sz="0" w:space="0" w:color="auto"/>
        <w:right w:val="none" w:sz="0" w:space="0" w:color="auto"/>
      </w:divBdr>
    </w:div>
    <w:div w:id="2080639600">
      <w:bodyDiv w:val="1"/>
      <w:marLeft w:val="0"/>
      <w:marRight w:val="0"/>
      <w:marTop w:val="0"/>
      <w:marBottom w:val="0"/>
      <w:divBdr>
        <w:top w:val="none" w:sz="0" w:space="0" w:color="auto"/>
        <w:left w:val="none" w:sz="0" w:space="0" w:color="auto"/>
        <w:bottom w:val="none" w:sz="0" w:space="0" w:color="auto"/>
        <w:right w:val="none" w:sz="0" w:space="0" w:color="auto"/>
      </w:divBdr>
    </w:div>
    <w:div w:id="2080710053">
      <w:bodyDiv w:val="1"/>
      <w:marLeft w:val="0"/>
      <w:marRight w:val="0"/>
      <w:marTop w:val="0"/>
      <w:marBottom w:val="0"/>
      <w:divBdr>
        <w:top w:val="none" w:sz="0" w:space="0" w:color="auto"/>
        <w:left w:val="none" w:sz="0" w:space="0" w:color="auto"/>
        <w:bottom w:val="none" w:sz="0" w:space="0" w:color="auto"/>
        <w:right w:val="none" w:sz="0" w:space="0" w:color="auto"/>
      </w:divBdr>
    </w:div>
    <w:div w:id="2083870707">
      <w:bodyDiv w:val="1"/>
      <w:marLeft w:val="0"/>
      <w:marRight w:val="0"/>
      <w:marTop w:val="0"/>
      <w:marBottom w:val="0"/>
      <w:divBdr>
        <w:top w:val="none" w:sz="0" w:space="0" w:color="auto"/>
        <w:left w:val="none" w:sz="0" w:space="0" w:color="auto"/>
        <w:bottom w:val="none" w:sz="0" w:space="0" w:color="auto"/>
        <w:right w:val="none" w:sz="0" w:space="0" w:color="auto"/>
      </w:divBdr>
    </w:div>
    <w:div w:id="2088530881">
      <w:bodyDiv w:val="1"/>
      <w:marLeft w:val="0"/>
      <w:marRight w:val="0"/>
      <w:marTop w:val="0"/>
      <w:marBottom w:val="0"/>
      <w:divBdr>
        <w:top w:val="none" w:sz="0" w:space="0" w:color="auto"/>
        <w:left w:val="none" w:sz="0" w:space="0" w:color="auto"/>
        <w:bottom w:val="none" w:sz="0" w:space="0" w:color="auto"/>
        <w:right w:val="none" w:sz="0" w:space="0" w:color="auto"/>
      </w:divBdr>
    </w:div>
    <w:div w:id="2092071400">
      <w:bodyDiv w:val="1"/>
      <w:marLeft w:val="0"/>
      <w:marRight w:val="0"/>
      <w:marTop w:val="0"/>
      <w:marBottom w:val="0"/>
      <w:divBdr>
        <w:top w:val="none" w:sz="0" w:space="0" w:color="auto"/>
        <w:left w:val="none" w:sz="0" w:space="0" w:color="auto"/>
        <w:bottom w:val="none" w:sz="0" w:space="0" w:color="auto"/>
        <w:right w:val="none" w:sz="0" w:space="0" w:color="auto"/>
      </w:divBdr>
    </w:div>
    <w:div w:id="2105419851">
      <w:bodyDiv w:val="1"/>
      <w:marLeft w:val="0"/>
      <w:marRight w:val="0"/>
      <w:marTop w:val="0"/>
      <w:marBottom w:val="0"/>
      <w:divBdr>
        <w:top w:val="none" w:sz="0" w:space="0" w:color="auto"/>
        <w:left w:val="none" w:sz="0" w:space="0" w:color="auto"/>
        <w:bottom w:val="none" w:sz="0" w:space="0" w:color="auto"/>
        <w:right w:val="none" w:sz="0" w:space="0" w:color="auto"/>
      </w:divBdr>
    </w:div>
    <w:div w:id="2107336906">
      <w:bodyDiv w:val="1"/>
      <w:marLeft w:val="0"/>
      <w:marRight w:val="0"/>
      <w:marTop w:val="0"/>
      <w:marBottom w:val="0"/>
      <w:divBdr>
        <w:top w:val="none" w:sz="0" w:space="0" w:color="auto"/>
        <w:left w:val="none" w:sz="0" w:space="0" w:color="auto"/>
        <w:bottom w:val="none" w:sz="0" w:space="0" w:color="auto"/>
        <w:right w:val="none" w:sz="0" w:space="0" w:color="auto"/>
      </w:divBdr>
    </w:div>
    <w:div w:id="2118678024">
      <w:bodyDiv w:val="1"/>
      <w:marLeft w:val="0"/>
      <w:marRight w:val="0"/>
      <w:marTop w:val="0"/>
      <w:marBottom w:val="0"/>
      <w:divBdr>
        <w:top w:val="none" w:sz="0" w:space="0" w:color="auto"/>
        <w:left w:val="none" w:sz="0" w:space="0" w:color="auto"/>
        <w:bottom w:val="none" w:sz="0" w:space="0" w:color="auto"/>
        <w:right w:val="none" w:sz="0" w:space="0" w:color="auto"/>
      </w:divBdr>
    </w:div>
    <w:div w:id="2124302795">
      <w:bodyDiv w:val="1"/>
      <w:marLeft w:val="0"/>
      <w:marRight w:val="0"/>
      <w:marTop w:val="0"/>
      <w:marBottom w:val="0"/>
      <w:divBdr>
        <w:top w:val="none" w:sz="0" w:space="0" w:color="auto"/>
        <w:left w:val="none" w:sz="0" w:space="0" w:color="auto"/>
        <w:bottom w:val="none" w:sz="0" w:space="0" w:color="auto"/>
        <w:right w:val="none" w:sz="0" w:space="0" w:color="auto"/>
      </w:divBdr>
    </w:div>
    <w:div w:id="2136678304">
      <w:bodyDiv w:val="1"/>
      <w:marLeft w:val="0"/>
      <w:marRight w:val="0"/>
      <w:marTop w:val="0"/>
      <w:marBottom w:val="0"/>
      <w:divBdr>
        <w:top w:val="none" w:sz="0" w:space="0" w:color="auto"/>
        <w:left w:val="none" w:sz="0" w:space="0" w:color="auto"/>
        <w:bottom w:val="none" w:sz="0" w:space="0" w:color="auto"/>
        <w:right w:val="none" w:sz="0" w:space="0" w:color="auto"/>
      </w:divBdr>
    </w:div>
    <w:div w:id="2141879622">
      <w:bodyDiv w:val="1"/>
      <w:marLeft w:val="0"/>
      <w:marRight w:val="0"/>
      <w:marTop w:val="0"/>
      <w:marBottom w:val="0"/>
      <w:divBdr>
        <w:top w:val="none" w:sz="0" w:space="0" w:color="auto"/>
        <w:left w:val="none" w:sz="0" w:space="0" w:color="auto"/>
        <w:bottom w:val="none" w:sz="0" w:space="0" w:color="auto"/>
        <w:right w:val="none" w:sz="0" w:space="0" w:color="auto"/>
      </w:divBdr>
    </w:div>
    <w:div w:id="214630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hanadistricts.com" TargetMode="Externa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http://www.mofep.gov.g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D:\ASDA\COMPOSITE%20BUDGET\2025\2025%20COMPOSITE%20BUDGET%20TAB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SDA\COMPOSITE%20BUDGET\2025\2025%20COMPOSITE%20BUDGET%20TABL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SDA\COMPOSITE%20BUDGET\2025\2025%20COMPOSITE%20BUDGET%20TABL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Candara" panose="020E0502030303020204" pitchFamily="34" charset="0"/>
                <a:ea typeface="+mn-ea"/>
                <a:cs typeface="+mn-cs"/>
              </a:defRPr>
            </a:pPr>
            <a:r>
              <a:rPr lang="en-US" b="1"/>
              <a:t>2021 TO 2023 IGF REVENUE TREND</a:t>
            </a:r>
          </a:p>
        </c:rich>
      </c:tx>
      <c:layout>
        <c:manualLayout>
          <c:xMode val="edge"/>
          <c:yMode val="edge"/>
          <c:x val="0.36215377797473963"/>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Candara" panose="020E0502030303020204" pitchFamily="34" charset="0"/>
              <a:ea typeface="+mn-ea"/>
              <a:cs typeface="+mn-cs"/>
            </a:defRPr>
          </a:pPr>
          <a:endParaRPr lang="en-GH"/>
        </a:p>
      </c:tx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Candara" panose="020E0502030303020204" pitchFamily="34" charset="0"/>
                    <a:ea typeface="+mn-ea"/>
                    <a:cs typeface="+mn-cs"/>
                  </a:defRPr>
                </a:pPr>
                <a:endParaRPr lang="en-GH"/>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'\ASDA\F&amp;A\2024 1ST QTR\[2024 1ST QTR F&amp;A TABLES.xlsx]IGF REV.'!$I$4:$I$6</c:f>
              <c:numCache>
                <c:formatCode>General</c:formatCode>
                <c:ptCount val="3"/>
                <c:pt idx="0">
                  <c:v>2021</c:v>
                </c:pt>
                <c:pt idx="1">
                  <c:v>2022</c:v>
                </c:pt>
                <c:pt idx="2">
                  <c:v>2023</c:v>
                </c:pt>
              </c:numCache>
            </c:numRef>
          </c:val>
          <c:smooth val="0"/>
          <c:extLst>
            <c:ext xmlns:c16="http://schemas.microsoft.com/office/drawing/2014/chart" uri="{C3380CC4-5D6E-409C-BE32-E72D297353CC}">
              <c16:uniqueId val="{00000000-FD7F-4349-85E3-905CAEDA8A6D}"/>
            </c:ext>
          </c:extLst>
        </c:ser>
        <c:ser>
          <c:idx val="1"/>
          <c:order val="1"/>
          <c:spPr>
            <a:ln w="28575" cap="rnd">
              <a:solidFill>
                <a:schemeClr val="accent2"/>
              </a:solidFill>
              <a:round/>
            </a:ln>
            <a:effectLst/>
          </c:spPr>
          <c:marker>
            <c:symbol val="none"/>
          </c:marker>
          <c:dLbls>
            <c:dLbl>
              <c:idx val="1"/>
              <c:tx>
                <c:rich>
                  <a:bodyPr/>
                  <a:lstStyle/>
                  <a:p>
                    <a:fld id="{4412103E-62C8-4C03-A530-98D0758AFF8A}" type="VALUE">
                      <a:rPr lang="en-US"/>
                      <a:pPr/>
                      <a:t>[VALUE]</a:t>
                    </a:fld>
                    <a:r>
                      <a:rPr lang="en-US"/>
                      <a:t>0</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D7F-4349-85E3-905CAEDA8A6D}"/>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Candara" panose="020E0502030303020204" pitchFamily="34" charset="0"/>
                    <a:ea typeface="+mn-ea"/>
                    <a:cs typeface="+mn-cs"/>
                  </a:defRPr>
                </a:pPr>
                <a:endParaRPr lang="en-GH"/>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'\ASDA\F&amp;A\2024 1ST QTR\[2024 1ST QTR F&amp;A TABLES.xlsx]IGF REV.'!$J$4:$J$6</c:f>
              <c:numCache>
                <c:formatCode>General</c:formatCode>
                <c:ptCount val="3"/>
                <c:pt idx="0">
                  <c:v>978945.57</c:v>
                </c:pt>
                <c:pt idx="1">
                  <c:v>1182919.8</c:v>
                </c:pt>
                <c:pt idx="2">
                  <c:v>1360937.55</c:v>
                </c:pt>
              </c:numCache>
            </c:numRef>
          </c:val>
          <c:smooth val="0"/>
          <c:extLst>
            <c:ext xmlns:c16="http://schemas.microsoft.com/office/drawing/2014/chart" uri="{C3380CC4-5D6E-409C-BE32-E72D297353CC}">
              <c16:uniqueId val="{00000001-FD7F-4349-85E3-905CAEDA8A6D}"/>
            </c:ext>
          </c:extLst>
        </c:ser>
        <c:dLbls>
          <c:dLblPos val="t"/>
          <c:showLegendKey val="0"/>
          <c:showVal val="1"/>
          <c:showCatName val="0"/>
          <c:showSerName val="0"/>
          <c:showPercent val="0"/>
          <c:showBubbleSize val="0"/>
        </c:dLbls>
        <c:smooth val="0"/>
        <c:axId val="893490031"/>
        <c:axId val="893485455"/>
      </c:lineChart>
      <c:catAx>
        <c:axId val="893490031"/>
        <c:scaling>
          <c:orientation val="minMax"/>
        </c:scaling>
        <c:delete val="1"/>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Candara" panose="020E0502030303020204" pitchFamily="34" charset="0"/>
                    <a:ea typeface="+mn-ea"/>
                    <a:cs typeface="+mn-cs"/>
                  </a:defRPr>
                </a:pPr>
                <a:r>
                  <a:rPr lang="en-US"/>
                  <a:t>FISCAL YEAR</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Candara" panose="020E0502030303020204" pitchFamily="34" charset="0"/>
                  <a:ea typeface="+mn-ea"/>
                  <a:cs typeface="+mn-cs"/>
                </a:defRPr>
              </a:pPr>
              <a:endParaRPr lang="en-GH"/>
            </a:p>
          </c:txPr>
        </c:title>
        <c:majorTickMark val="out"/>
        <c:minorTickMark val="none"/>
        <c:tickLblPos val="nextTo"/>
        <c:crossAx val="893485455"/>
        <c:crosses val="autoZero"/>
        <c:auto val="0"/>
        <c:lblAlgn val="ctr"/>
        <c:lblOffset val="100"/>
        <c:noMultiLvlLbl val="0"/>
      </c:catAx>
      <c:valAx>
        <c:axId val="893485455"/>
        <c:scaling>
          <c:orientation val="minMax"/>
        </c:scaling>
        <c:delete val="1"/>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Candara" panose="020E0502030303020204" pitchFamily="34" charset="0"/>
                    <a:ea typeface="+mn-ea"/>
                    <a:cs typeface="+mn-cs"/>
                  </a:defRPr>
                </a:pPr>
                <a:r>
                  <a:rPr lang="en-US"/>
                  <a:t>AMOUNT(GH¢)</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Candara" panose="020E0502030303020204" pitchFamily="34" charset="0"/>
                  <a:ea typeface="+mn-ea"/>
                  <a:cs typeface="+mn-cs"/>
                </a:defRPr>
              </a:pPr>
              <a:endParaRPr lang="en-GH"/>
            </a:p>
          </c:txPr>
        </c:title>
        <c:numFmt formatCode="General" sourceLinked="1"/>
        <c:majorTickMark val="out"/>
        <c:minorTickMark val="none"/>
        <c:tickLblPos val="nextTo"/>
        <c:crossAx val="8934900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atin typeface="Candara" panose="020E0502030303020204" pitchFamily="34" charset="0"/>
        </a:defRPr>
      </a:pPr>
      <a:endParaRPr lang="en-GH"/>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Candara" panose="020E0502030303020204" pitchFamily="34" charset="0"/>
                <a:ea typeface="+mn-ea"/>
                <a:cs typeface="+mn-cs"/>
              </a:defRPr>
            </a:pPr>
            <a:r>
              <a:rPr lang="en-US"/>
              <a:t>2024  ACTUAL REVENUE TO 30 SEPTEMBER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Candara" panose="020E0502030303020204" pitchFamily="34" charset="0"/>
              <a:ea typeface="+mn-ea"/>
              <a:cs typeface="+mn-cs"/>
            </a:defRPr>
          </a:pPr>
          <a:endParaRPr lang="en-GH"/>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3654660188753015E-2"/>
          <c:y val="0.26240438488235329"/>
          <c:w val="0.90893784777538245"/>
          <c:h val="0.59752288455064473"/>
        </c:manualLayout>
      </c:layout>
      <c:pie3DChart>
        <c:varyColors val="1"/>
        <c:ser>
          <c:idx val="0"/>
          <c:order val="0"/>
          <c:explosion val="61"/>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2CDC-41F4-ABF6-737AEF960460}"/>
              </c:ext>
            </c:extLst>
          </c:dPt>
          <c:dPt>
            <c:idx val="1"/>
            <c:bubble3D val="0"/>
            <c:explosion val="28"/>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2CDC-41F4-ABF6-737AEF96046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2CDC-41F4-ABF6-737AEF96046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2CDC-41F4-ABF6-737AEF960460}"/>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9-2CDC-41F4-ABF6-737AEF960460}"/>
              </c:ext>
            </c:extLst>
          </c:dPt>
          <c:dLbls>
            <c:dLbl>
              <c:idx val="0"/>
              <c:layout>
                <c:manualLayout>
                  <c:x val="0.15063148666330489"/>
                  <c:y val="5.8420116840209037E-5"/>
                </c:manualLayout>
              </c:layout>
              <c:tx>
                <c:rich>
                  <a:bodyPr/>
                  <a:lstStyle/>
                  <a:p>
                    <a:fld id="{641D8EC3-6FBE-409D-9E7A-84ABE3F3014D}" type="CATEGORYNAME">
                      <a:rPr lang="en-US"/>
                      <a:pPr/>
                      <a:t>[CATEGORY NAME]</a:t>
                    </a:fld>
                    <a:r>
                      <a:rPr lang="en-US" baseline="0"/>
                      <a:t>, </a:t>
                    </a:r>
                    <a:fld id="{79AB5E29-6B7D-4D79-AD4A-B7BAD04B4125}" type="VALUE">
                      <a:rPr lang="en-US" baseline="0"/>
                      <a:pPr/>
                      <a:t>[VALUE]</a:t>
                    </a:fld>
                    <a:r>
                      <a:rPr lang="en-US" baseline="0"/>
                      <a:t>%</a:t>
                    </a:r>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CDC-41F4-ABF6-737AEF960460}"/>
                </c:ext>
              </c:extLst>
            </c:dLbl>
            <c:dLbl>
              <c:idx val="1"/>
              <c:layout>
                <c:manualLayout>
                  <c:x val="5.7438589899509243E-3"/>
                  <c:y val="4.8990347980695764E-2"/>
                </c:manualLayout>
              </c:layout>
              <c:tx>
                <c:rich>
                  <a:bodyPr/>
                  <a:lstStyle/>
                  <a:p>
                    <a:fld id="{52FA0E6E-57EB-4F69-B015-C9AF41B4B49B}" type="CATEGORYNAME">
                      <a:rPr lang="en-US"/>
                      <a:pPr/>
                      <a:t>[CATEGORY NAME]</a:t>
                    </a:fld>
                    <a:r>
                      <a:rPr lang="en-US" baseline="0"/>
                      <a:t>, 61.48%</a:t>
                    </a:r>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CDC-41F4-ABF6-737AEF960460}"/>
                </c:ext>
              </c:extLst>
            </c:dLbl>
            <c:dLbl>
              <c:idx val="2"/>
              <c:layout>
                <c:manualLayout>
                  <c:x val="-3.9462972667437902E-2"/>
                  <c:y val="0.15623253746507493"/>
                </c:manualLayout>
              </c:layout>
              <c:tx>
                <c:rich>
                  <a:bodyPr/>
                  <a:lstStyle/>
                  <a:p>
                    <a:fld id="{0963DC8D-5A4C-493A-8EF0-D55B1AF8D659}" type="CATEGORYNAME">
                      <a:rPr lang="en-US"/>
                      <a:pPr/>
                      <a:t>[CATEGORY NAME]</a:t>
                    </a:fld>
                    <a:r>
                      <a:rPr lang="en-US" baseline="0"/>
                      <a:t>, 12.21%</a:t>
                    </a:r>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CDC-41F4-ABF6-737AEF960460}"/>
                </c:ext>
              </c:extLst>
            </c:dLbl>
            <c:dLbl>
              <c:idx val="3"/>
              <c:layout>
                <c:manualLayout>
                  <c:x val="-0.10095464567863396"/>
                  <c:y val="-2.7933494200321735E-2"/>
                </c:manualLayout>
              </c:layout>
              <c:tx>
                <c:rich>
                  <a:bodyPr/>
                  <a:lstStyle/>
                  <a:p>
                    <a:fld id="{38B6882D-7D0B-4AC8-A554-2A9FDFBC93A4}" type="CATEGORYNAME">
                      <a:rPr lang="en-US"/>
                      <a:pPr/>
                      <a:t>[CATEGORY NAME]</a:t>
                    </a:fld>
                    <a:r>
                      <a:rPr lang="en-US" baseline="0"/>
                      <a:t>, </a:t>
                    </a:r>
                    <a:fld id="{8F415213-9D1A-4E8B-868E-BE48EAD9BE60}" type="VALUE">
                      <a:rPr lang="en-US" baseline="0"/>
                      <a:pPr/>
                      <a:t>[VALUE]</a:t>
                    </a:fld>
                    <a:r>
                      <a:rPr lang="en-US" baseline="0"/>
                      <a:t>%</a:t>
                    </a:r>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CDC-41F4-ABF6-737AEF960460}"/>
                </c:ext>
              </c:extLst>
            </c:dLbl>
            <c:dLbl>
              <c:idx val="4"/>
              <c:layout>
                <c:manualLayout>
                  <c:x val="0.10464353632531444"/>
                  <c:y val="-6.946765726864787E-2"/>
                </c:manualLayout>
              </c:layout>
              <c:tx>
                <c:rich>
                  <a:bodyPr/>
                  <a:lstStyle/>
                  <a:p>
                    <a:fld id="{6C7A4243-343F-4611-86E1-B162C0162F76}" type="CATEGORYNAME">
                      <a:rPr lang="en-US"/>
                      <a:pPr/>
                      <a:t>[CATEGORY NAME]</a:t>
                    </a:fld>
                    <a:r>
                      <a:rPr lang="en-US" baseline="0"/>
                      <a:t>, </a:t>
                    </a:r>
                    <a:fld id="{E590FF1C-8D01-4E30-B347-9C2E18E7D237}" type="VALUE">
                      <a:rPr lang="en-US" baseline="0"/>
                      <a:pPr/>
                      <a:t>[VALUE]</a:t>
                    </a:fld>
                    <a:r>
                      <a:rPr lang="en-US" baseline="0"/>
                      <a:t>%</a:t>
                    </a:r>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CDC-41F4-ABF6-737AEF960460}"/>
                </c:ext>
              </c:extLst>
            </c:dLbl>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Candara" panose="020E0502030303020204" pitchFamily="34" charset="0"/>
                    <a:ea typeface="+mn-ea"/>
                    <a:cs typeface="+mn-cs"/>
                  </a:defRPr>
                </a:pPr>
                <a:endParaRPr lang="en-GH"/>
              </a:p>
            </c:txPr>
            <c:dLblPos val="inEnd"/>
            <c:showLegendKey val="0"/>
            <c:showVal val="1"/>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'2024 REVENUE PERF - ALL REVENUE'!$S$12:$S$16</c:f>
              <c:strCache>
                <c:ptCount val="5"/>
                <c:pt idx="0">
                  <c:v>IGF</c:v>
                </c:pt>
                <c:pt idx="1">
                  <c:v>GoG</c:v>
                </c:pt>
                <c:pt idx="2">
                  <c:v>DACF</c:v>
                </c:pt>
                <c:pt idx="3">
                  <c:v>DDF/DACF-RFG</c:v>
                </c:pt>
                <c:pt idx="4">
                  <c:v>DONOR</c:v>
                </c:pt>
              </c:strCache>
            </c:strRef>
          </c:cat>
          <c:val>
            <c:numRef>
              <c:f>'2024 REVENUE PERF - ALL REVENUE'!$T$12:$T$16</c:f>
              <c:numCache>
                <c:formatCode>_(* #,##0.00_);_(* \(#,##0.00\);_(* "-"??_);_(@_)</c:formatCode>
                <c:ptCount val="5"/>
                <c:pt idx="0">
                  <c:v>11.942488212694895</c:v>
                </c:pt>
                <c:pt idx="1">
                  <c:v>61.499057625760734</c:v>
                </c:pt>
                <c:pt idx="2">
                  <c:v>12.091970343318273</c:v>
                </c:pt>
                <c:pt idx="3" formatCode="0.00">
                  <c:v>14.173012336921431</c:v>
                </c:pt>
                <c:pt idx="4">
                  <c:v>0.29347148130467221</c:v>
                </c:pt>
              </c:numCache>
            </c:numRef>
          </c:val>
          <c:extLst>
            <c:ext xmlns:c16="http://schemas.microsoft.com/office/drawing/2014/chart" uri="{C3380CC4-5D6E-409C-BE32-E72D297353CC}">
              <c16:uniqueId val="{0000000A-2CDC-41F4-ABF6-737AEF960460}"/>
            </c:ext>
          </c:extLst>
        </c:ser>
        <c:dLbls>
          <c:dLblPos val="in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latin typeface="Candara" panose="020E0502030303020204" pitchFamily="34" charset="0"/>
        </a:defRPr>
      </a:pPr>
      <a:endParaRPr lang="en-GH"/>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Candara" panose="020E0502030303020204" pitchFamily="34" charset="0"/>
                <a:ea typeface="+mn-ea"/>
                <a:cs typeface="+mn-cs"/>
              </a:defRPr>
            </a:pPr>
            <a:r>
              <a:rPr lang="en-US"/>
              <a:t>2024 EXPENDITURE - ALL FUNDING SOURCES - TO 30 SEPTEMBER</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Candara" panose="020E0502030303020204" pitchFamily="34" charset="0"/>
              <a:ea typeface="+mn-ea"/>
              <a:cs typeface="+mn-cs"/>
            </a:defRPr>
          </a:pPr>
          <a:endParaRPr lang="en-GH"/>
        </a:p>
      </c:txPr>
    </c:title>
    <c:autoTitleDeleted val="0"/>
    <c:plotArea>
      <c:layout/>
      <c:barChart>
        <c:barDir val="col"/>
        <c:grouping val="clustered"/>
        <c:varyColors val="0"/>
        <c:ser>
          <c:idx val="0"/>
          <c:order val="0"/>
          <c:tx>
            <c:strRef>
              <c:f>'2024 EXP. PERF. ALL FUNDING'!$A$11</c:f>
              <c:strCache>
                <c:ptCount val="1"/>
                <c:pt idx="0">
                  <c:v> COMPENSATION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Candara" panose="020E0502030303020204" pitchFamily="34" charset="0"/>
                    <a:ea typeface="+mn-ea"/>
                    <a:cs typeface="+mn-cs"/>
                  </a:defRPr>
                </a:pPr>
                <a:endParaRPr lang="en-GH"/>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'2024 EXP. PERF. ALL FUNDING'!$K$11</c:f>
              <c:numCache>
                <c:formatCode>_(* #,##0.00_);_(* \(#,##0.00\);_(* "-"??_);_(@_)</c:formatCode>
                <c:ptCount val="1"/>
                <c:pt idx="0">
                  <c:v>7637209.3300000001</c:v>
                </c:pt>
              </c:numCache>
            </c:numRef>
          </c:val>
          <c:extLst>
            <c:ext xmlns:c16="http://schemas.microsoft.com/office/drawing/2014/chart" uri="{C3380CC4-5D6E-409C-BE32-E72D297353CC}">
              <c16:uniqueId val="{00000000-6C43-4CCD-9375-F798BBEFF6DB}"/>
            </c:ext>
          </c:extLst>
        </c:ser>
        <c:ser>
          <c:idx val="1"/>
          <c:order val="1"/>
          <c:tx>
            <c:strRef>
              <c:f>'2024 EXP. PERF. ALL FUNDING'!$A$12</c:f>
              <c:strCache>
                <c:ptCount val="1"/>
                <c:pt idx="0">
                  <c:v> GOODS AND SERVICES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Candara" panose="020E0502030303020204" pitchFamily="34" charset="0"/>
                    <a:ea typeface="+mn-ea"/>
                    <a:cs typeface="+mn-cs"/>
                  </a:defRPr>
                </a:pPr>
                <a:endParaRPr lang="en-GH"/>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'2024 EXP. PERF. ALL FUNDING'!$K$12</c:f>
              <c:numCache>
                <c:formatCode>_(* #,##0.00_);_(* \(#,##0.00\);_(* "-"??_);_(@_)</c:formatCode>
                <c:ptCount val="1"/>
                <c:pt idx="0">
                  <c:v>2216758.59</c:v>
                </c:pt>
              </c:numCache>
            </c:numRef>
          </c:val>
          <c:extLst>
            <c:ext xmlns:c16="http://schemas.microsoft.com/office/drawing/2014/chart" uri="{C3380CC4-5D6E-409C-BE32-E72D297353CC}">
              <c16:uniqueId val="{00000001-6C43-4CCD-9375-F798BBEFF6DB}"/>
            </c:ext>
          </c:extLst>
        </c:ser>
        <c:ser>
          <c:idx val="2"/>
          <c:order val="2"/>
          <c:tx>
            <c:strRef>
              <c:f>'2024 EXP. PERF. ALL FUNDING'!$A$13</c:f>
              <c:strCache>
                <c:ptCount val="1"/>
                <c:pt idx="0">
                  <c:v> ASSETS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Candara" panose="020E0502030303020204" pitchFamily="34" charset="0"/>
                    <a:ea typeface="+mn-ea"/>
                    <a:cs typeface="+mn-cs"/>
                  </a:defRPr>
                </a:pPr>
                <a:endParaRPr lang="en-GH"/>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'2024 EXP. PERF. ALL FUNDING'!$K$13</c:f>
              <c:numCache>
                <c:formatCode>_(* #,##0.00_);_(* \(#,##0.00\);_(* "-"??_);_(@_)</c:formatCode>
                <c:ptCount val="1"/>
                <c:pt idx="0">
                  <c:v>737778.63</c:v>
                </c:pt>
              </c:numCache>
            </c:numRef>
          </c:val>
          <c:extLst>
            <c:ext xmlns:c16="http://schemas.microsoft.com/office/drawing/2014/chart" uri="{C3380CC4-5D6E-409C-BE32-E72D297353CC}">
              <c16:uniqueId val="{00000002-6C43-4CCD-9375-F798BBEFF6DB}"/>
            </c:ext>
          </c:extLst>
        </c:ser>
        <c:dLbls>
          <c:dLblPos val="outEnd"/>
          <c:showLegendKey val="0"/>
          <c:showVal val="1"/>
          <c:showCatName val="0"/>
          <c:showSerName val="0"/>
          <c:showPercent val="0"/>
          <c:showBubbleSize val="0"/>
        </c:dLbls>
        <c:gapWidth val="219"/>
        <c:overlap val="-27"/>
        <c:axId val="872806384"/>
        <c:axId val="872802784"/>
      </c:barChart>
      <c:catAx>
        <c:axId val="872806384"/>
        <c:scaling>
          <c:orientation val="minMax"/>
        </c:scaling>
        <c:delete val="1"/>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Candara" panose="020E0502030303020204" pitchFamily="34" charset="0"/>
                    <a:ea typeface="+mn-ea"/>
                    <a:cs typeface="+mn-cs"/>
                  </a:defRPr>
                </a:pPr>
                <a:r>
                  <a:rPr lang="en-US"/>
                  <a:t>EXPENDITURE</a:t>
                </a:r>
              </a:p>
            </c:rich>
          </c:tx>
          <c:layout>
            <c:manualLayout>
              <c:xMode val="edge"/>
              <c:yMode val="edge"/>
              <c:x val="0.45830779227954233"/>
              <c:y val="0.8740757197782782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Candara" panose="020E0502030303020204" pitchFamily="34" charset="0"/>
                  <a:ea typeface="+mn-ea"/>
                  <a:cs typeface="+mn-cs"/>
                </a:defRPr>
              </a:pPr>
              <a:endParaRPr lang="en-GH"/>
            </a:p>
          </c:txPr>
        </c:title>
        <c:majorTickMark val="none"/>
        <c:minorTickMark val="none"/>
        <c:tickLblPos val="nextTo"/>
        <c:crossAx val="872802784"/>
        <c:crosses val="autoZero"/>
        <c:auto val="1"/>
        <c:lblAlgn val="ctr"/>
        <c:lblOffset val="100"/>
        <c:noMultiLvlLbl val="0"/>
      </c:catAx>
      <c:valAx>
        <c:axId val="872802784"/>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Candara" panose="020E0502030303020204" pitchFamily="34" charset="0"/>
                    <a:ea typeface="+mn-ea"/>
                    <a:cs typeface="+mn-cs"/>
                  </a:defRPr>
                </a:pPr>
                <a:r>
                  <a:rPr lang="en-US"/>
                  <a:t>AMOUNT</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Candara" panose="020E0502030303020204" pitchFamily="34" charset="0"/>
                  <a:ea typeface="+mn-ea"/>
                  <a:cs typeface="+mn-cs"/>
                </a:defRPr>
              </a:pPr>
              <a:endParaRPr lang="en-GH"/>
            </a:p>
          </c:txPr>
        </c:title>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ndara" panose="020E0502030303020204" pitchFamily="34" charset="0"/>
                <a:ea typeface="+mn-ea"/>
                <a:cs typeface="+mn-cs"/>
              </a:defRPr>
            </a:pPr>
            <a:endParaRPr lang="en-GH"/>
          </a:p>
        </c:txPr>
        <c:crossAx val="872806384"/>
        <c:crosses val="autoZero"/>
        <c:crossBetween val="between"/>
      </c:valAx>
      <c:spPr>
        <a:noFill/>
        <a:ln>
          <a:noFill/>
        </a:ln>
        <a:effectLst/>
      </c:spPr>
    </c:plotArea>
    <c:legend>
      <c:legendPos val="b"/>
      <c:layout>
        <c:manualLayout>
          <c:xMode val="edge"/>
          <c:yMode val="edge"/>
          <c:x val="0.26859016013911874"/>
          <c:y val="0.78702197176264588"/>
          <c:w val="0.67471083800087883"/>
          <c:h val="8.0777278792449642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Candara" panose="020E0502030303020204" pitchFamily="34" charset="0"/>
              <a:ea typeface="+mn-ea"/>
              <a:cs typeface="+mn-cs"/>
            </a:defRPr>
          </a:pPr>
          <a:endParaRPr lang="en-GH"/>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Candara" panose="020E0502030303020204" pitchFamily="34" charset="0"/>
        </a:defRPr>
      </a:pPr>
      <a:endParaRPr lang="en-GH"/>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C402C-BECC-4DD5-94DF-BADDF6C3C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9983</TotalTime>
  <Pages>53</Pages>
  <Words>9638</Words>
  <Characters>54941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budget officer</dc:creator>
  <cp:keywords/>
  <dc:description/>
  <cp:lastModifiedBy>Gabriel Ayetor</cp:lastModifiedBy>
  <cp:revision>4313</cp:revision>
  <cp:lastPrinted>2024-10-30T15:26:00Z</cp:lastPrinted>
  <dcterms:created xsi:type="dcterms:W3CDTF">2021-09-29T09:47:00Z</dcterms:created>
  <dcterms:modified xsi:type="dcterms:W3CDTF">2025-01-13T12:41:00Z</dcterms:modified>
</cp:coreProperties>
</file>